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C97" w:rsidRDefault="00BD5C84" w:rsidP="00DB130B">
      <w:pPr>
        <w:bidi/>
        <w:spacing w:after="0" w:line="360" w:lineRule="auto"/>
        <w:jc w:val="center"/>
        <w:outlineLvl w:val="0"/>
        <w:rPr>
          <w:rFonts w:ascii="Simplified Arabic" w:hAnsi="Simplified Arabic" w:cs="Simplified Arabic"/>
          <w:b/>
          <w:bCs/>
          <w:sz w:val="32"/>
          <w:szCs w:val="32"/>
          <w:rtl/>
          <w:lang w:bidi="ar-DZ"/>
        </w:rPr>
      </w:pPr>
      <w:r w:rsidRPr="000B05D4">
        <w:rPr>
          <w:rFonts w:ascii="Simplified Arabic" w:hAnsi="Simplified Arabic" w:cs="Simplified Arabic" w:hint="cs"/>
          <w:b/>
          <w:bCs/>
          <w:sz w:val="36"/>
          <w:szCs w:val="36"/>
          <w:rtl/>
          <w:lang w:bidi="ar-DZ"/>
        </w:rPr>
        <w:t xml:space="preserve">الفصل الثاني: </w:t>
      </w:r>
      <w:r w:rsidR="00FB5C9E">
        <w:rPr>
          <w:rFonts w:ascii="Simplified Arabic" w:hAnsi="Simplified Arabic" w:cs="Simplified Arabic" w:hint="cs"/>
          <w:b/>
          <w:bCs/>
          <w:sz w:val="36"/>
          <w:szCs w:val="36"/>
          <w:rtl/>
          <w:lang w:bidi="ar-DZ"/>
        </w:rPr>
        <w:t>آ</w:t>
      </w:r>
      <w:r w:rsidRPr="000B05D4">
        <w:rPr>
          <w:rFonts w:ascii="Simplified Arabic" w:hAnsi="Simplified Arabic" w:cs="Simplified Arabic" w:hint="cs"/>
          <w:b/>
          <w:bCs/>
          <w:sz w:val="36"/>
          <w:szCs w:val="36"/>
          <w:rtl/>
          <w:lang w:bidi="ar-DZ"/>
        </w:rPr>
        <w:t>ثار تحريك الدعوى أمام المحكمة الدولية الجنائية</w:t>
      </w:r>
    </w:p>
    <w:p w:rsidR="00BD5C84" w:rsidRPr="00C6532E" w:rsidRDefault="009A3765" w:rsidP="00DB130B">
      <w:pPr>
        <w:tabs>
          <w:tab w:val="right" w:pos="-2"/>
        </w:tabs>
        <w:bidi/>
        <w:spacing w:after="0" w:line="360" w:lineRule="auto"/>
        <w:ind w:firstLine="566"/>
        <w:jc w:val="both"/>
        <w:outlineLvl w:val="0"/>
        <w:rPr>
          <w:rFonts w:ascii="Simplified Arabic" w:hAnsi="Simplified Arabic" w:cs="Simplified Arabic"/>
          <w:sz w:val="32"/>
          <w:szCs w:val="32"/>
          <w:rtl/>
          <w:lang w:bidi="ar-DZ"/>
        </w:rPr>
      </w:pPr>
      <w:r w:rsidRPr="00C6532E">
        <w:rPr>
          <w:rFonts w:ascii="Simplified Arabic" w:hAnsi="Simplified Arabic" w:cs="Simplified Arabic" w:hint="cs"/>
          <w:sz w:val="32"/>
          <w:szCs w:val="32"/>
          <w:rtl/>
          <w:lang w:bidi="ar-DZ"/>
        </w:rPr>
        <w:t>تمر الدعوى أمام المحكمة الجنائية الدولية بمجموعة من المراحل بدءا بالمدعي العام ثم الدائرة التمهيدية ثم الدائرة الابتدائية ودائرة الاستئناف، حتى تصل إلى صدور حكم نهائي فيها، وتتبع المحكمة في ذلك مجموعة من القواعد والإجراءات التي نص عليها النظام الأساسي</w:t>
      </w:r>
      <w:r w:rsidR="0056539B" w:rsidRPr="00C6532E">
        <w:rPr>
          <w:rStyle w:val="Char1"/>
          <w:rFonts w:asciiTheme="minorBidi" w:hAnsiTheme="minorBidi"/>
          <w:rtl/>
        </w:rPr>
        <w:t xml:space="preserve"> </w:t>
      </w:r>
      <w:r w:rsidR="0056539B" w:rsidRPr="00C6532E">
        <w:rPr>
          <w:rStyle w:val="a9"/>
          <w:rFonts w:asciiTheme="minorBidi" w:hAnsiTheme="minorBidi"/>
          <w:sz w:val="24"/>
          <w:szCs w:val="24"/>
          <w:rtl/>
        </w:rPr>
        <w:t>(</w:t>
      </w:r>
      <w:r w:rsidR="0056539B" w:rsidRPr="00C6532E">
        <w:rPr>
          <w:rStyle w:val="a9"/>
          <w:rFonts w:asciiTheme="minorBidi" w:hAnsiTheme="minorBidi"/>
          <w:sz w:val="24"/>
          <w:szCs w:val="24"/>
          <w:rtl/>
        </w:rPr>
        <w:footnoteReference w:id="2"/>
      </w:r>
      <w:r w:rsidR="0056539B" w:rsidRPr="00C6532E">
        <w:rPr>
          <w:rFonts w:asciiTheme="minorBidi" w:hAnsiTheme="minorBidi"/>
          <w:sz w:val="24"/>
          <w:szCs w:val="24"/>
          <w:vertAlign w:val="superscript"/>
          <w:rtl/>
        </w:rPr>
        <w:t>)</w:t>
      </w:r>
      <w:r w:rsidR="001B3519" w:rsidRPr="00C6532E">
        <w:rPr>
          <w:rFonts w:ascii="Simplified Arabic" w:hAnsi="Simplified Arabic" w:cs="Simplified Arabic" w:hint="cs"/>
          <w:sz w:val="32"/>
          <w:szCs w:val="32"/>
          <w:rtl/>
          <w:lang w:bidi="ar-DZ"/>
        </w:rPr>
        <w:t>.</w:t>
      </w:r>
    </w:p>
    <w:p w:rsidR="007D3816" w:rsidRPr="00E30A39" w:rsidRDefault="007D3816" w:rsidP="00DB130B">
      <w:pPr>
        <w:tabs>
          <w:tab w:val="right" w:pos="-2"/>
        </w:tabs>
        <w:bidi/>
        <w:spacing w:after="0" w:line="360" w:lineRule="auto"/>
        <w:jc w:val="center"/>
        <w:outlineLvl w:val="0"/>
        <w:rPr>
          <w:rFonts w:ascii="Simplified Arabic" w:hAnsi="Simplified Arabic" w:cs="Simplified Arabic"/>
          <w:b/>
          <w:bCs/>
          <w:sz w:val="34"/>
          <w:szCs w:val="34"/>
          <w:rtl/>
          <w:lang w:bidi="ar-DZ"/>
        </w:rPr>
      </w:pPr>
      <w:r w:rsidRPr="00E30A39">
        <w:rPr>
          <w:rFonts w:ascii="Simplified Arabic" w:hAnsi="Simplified Arabic" w:cs="Simplified Arabic" w:hint="cs"/>
          <w:b/>
          <w:bCs/>
          <w:sz w:val="34"/>
          <w:szCs w:val="34"/>
          <w:rtl/>
          <w:lang w:bidi="ar-DZ"/>
        </w:rPr>
        <w:t xml:space="preserve">المبحث الأول: </w:t>
      </w:r>
      <w:r w:rsidR="00E30A39" w:rsidRPr="00E30A39">
        <w:rPr>
          <w:rFonts w:ascii="Simplified Arabic" w:hAnsi="Simplified Arabic" w:cs="Simplified Arabic" w:hint="cs"/>
          <w:b/>
          <w:bCs/>
          <w:sz w:val="34"/>
          <w:szCs w:val="34"/>
          <w:rtl/>
          <w:lang w:bidi="ar-DZ"/>
        </w:rPr>
        <w:t>التحقيق</w:t>
      </w:r>
      <w:r w:rsidRPr="00E30A39">
        <w:rPr>
          <w:rFonts w:ascii="Simplified Arabic" w:hAnsi="Simplified Arabic" w:cs="Simplified Arabic" w:hint="cs"/>
          <w:b/>
          <w:bCs/>
          <w:sz w:val="34"/>
          <w:szCs w:val="34"/>
          <w:rtl/>
          <w:lang w:bidi="ar-DZ"/>
        </w:rPr>
        <w:t xml:space="preserve"> أمام المحكمة الجنائية الدولية</w:t>
      </w:r>
      <w:r w:rsidR="001B3519">
        <w:rPr>
          <w:rFonts w:ascii="Simplified Arabic" w:hAnsi="Simplified Arabic" w:cs="Simplified Arabic" w:hint="cs"/>
          <w:b/>
          <w:bCs/>
          <w:sz w:val="34"/>
          <w:szCs w:val="34"/>
          <w:rtl/>
          <w:lang w:bidi="ar-DZ"/>
        </w:rPr>
        <w:t>.</w:t>
      </w:r>
    </w:p>
    <w:p w:rsidR="00510BC7" w:rsidRPr="00C6532E" w:rsidRDefault="00510BC7" w:rsidP="00DB130B">
      <w:pPr>
        <w:tabs>
          <w:tab w:val="right" w:pos="-2"/>
        </w:tabs>
        <w:bidi/>
        <w:spacing w:after="0" w:line="360" w:lineRule="auto"/>
        <w:ind w:firstLine="566"/>
        <w:jc w:val="both"/>
        <w:outlineLvl w:val="0"/>
        <w:rPr>
          <w:rFonts w:ascii="Simplified Arabic" w:hAnsi="Simplified Arabic" w:cs="Simplified Arabic"/>
          <w:sz w:val="32"/>
          <w:szCs w:val="32"/>
          <w:rtl/>
          <w:lang w:bidi="ar-DZ"/>
        </w:rPr>
      </w:pPr>
      <w:r w:rsidRPr="00C6532E">
        <w:rPr>
          <w:rFonts w:ascii="Simplified Arabic" w:hAnsi="Simplified Arabic" w:cs="Simplified Arabic" w:hint="cs"/>
          <w:sz w:val="32"/>
          <w:szCs w:val="32"/>
          <w:rtl/>
          <w:lang w:bidi="ar-DZ"/>
        </w:rPr>
        <w:t>يقصد بالتحقيق مجموعة الإجراءات الهادفة إلى البحث عن معلومات وأدلة قد تؤدي إلى معرفة</w:t>
      </w:r>
      <w:r w:rsidR="00751E9D" w:rsidRPr="00C6532E">
        <w:rPr>
          <w:rFonts w:ascii="Simplified Arabic" w:hAnsi="Simplified Arabic" w:cs="Simplified Arabic" w:hint="cs"/>
          <w:sz w:val="32"/>
          <w:szCs w:val="32"/>
          <w:rtl/>
          <w:lang w:bidi="ar-DZ"/>
        </w:rPr>
        <w:t xml:space="preserve"> الحقيقة وج</w:t>
      </w:r>
      <w:r w:rsidRPr="00C6532E">
        <w:rPr>
          <w:rFonts w:ascii="Simplified Arabic" w:hAnsi="Simplified Arabic" w:cs="Simplified Arabic" w:hint="cs"/>
          <w:sz w:val="32"/>
          <w:szCs w:val="32"/>
          <w:rtl/>
          <w:lang w:bidi="ar-DZ"/>
        </w:rPr>
        <w:t>مع</w:t>
      </w:r>
      <w:r w:rsidR="00751E9D" w:rsidRPr="00C6532E">
        <w:rPr>
          <w:rFonts w:ascii="Simplified Arabic" w:hAnsi="Simplified Arabic" w:cs="Simplified Arabic" w:hint="cs"/>
          <w:sz w:val="32"/>
          <w:szCs w:val="32"/>
          <w:rtl/>
          <w:lang w:bidi="ar-DZ"/>
        </w:rPr>
        <w:t>ها، والتي يترتب عليها إ</w:t>
      </w:r>
      <w:r w:rsidR="00E30A39" w:rsidRPr="00C6532E">
        <w:rPr>
          <w:rFonts w:ascii="Simplified Arabic" w:hAnsi="Simplified Arabic" w:cs="Simplified Arabic" w:hint="cs"/>
          <w:sz w:val="32"/>
          <w:szCs w:val="32"/>
          <w:rtl/>
          <w:lang w:bidi="ar-DZ"/>
        </w:rPr>
        <w:t>ح</w:t>
      </w:r>
      <w:r w:rsidR="00751E9D" w:rsidRPr="00C6532E">
        <w:rPr>
          <w:rFonts w:ascii="Simplified Arabic" w:hAnsi="Simplified Arabic" w:cs="Simplified Arabic" w:hint="cs"/>
          <w:sz w:val="32"/>
          <w:szCs w:val="32"/>
          <w:rtl/>
          <w:lang w:bidi="ar-DZ"/>
        </w:rPr>
        <w:t>ا</w:t>
      </w:r>
      <w:r w:rsidR="00E30A39">
        <w:rPr>
          <w:rFonts w:ascii="Simplified Arabic" w:hAnsi="Simplified Arabic" w:cs="Simplified Arabic" w:hint="cs"/>
          <w:sz w:val="32"/>
          <w:szCs w:val="32"/>
          <w:rtl/>
          <w:lang w:bidi="ar-DZ"/>
        </w:rPr>
        <w:t>ل</w:t>
      </w:r>
      <w:r w:rsidR="00751E9D" w:rsidRPr="00C6532E">
        <w:rPr>
          <w:rFonts w:ascii="Simplified Arabic" w:hAnsi="Simplified Arabic" w:cs="Simplified Arabic" w:hint="cs"/>
          <w:sz w:val="32"/>
          <w:szCs w:val="32"/>
          <w:rtl/>
          <w:lang w:bidi="ar-DZ"/>
        </w:rPr>
        <w:t xml:space="preserve">ة المتهم إلى المحكمة المختصة لمقاضاته، في حالة كون تلك المعلومات تفرز الشكوك </w:t>
      </w:r>
      <w:r w:rsidR="00190A88" w:rsidRPr="00C6532E">
        <w:rPr>
          <w:rFonts w:ascii="Simplified Arabic" w:hAnsi="Simplified Arabic" w:cs="Simplified Arabic" w:hint="cs"/>
          <w:sz w:val="32"/>
          <w:szCs w:val="32"/>
          <w:rtl/>
          <w:lang w:bidi="ar-DZ"/>
        </w:rPr>
        <w:t>ب</w:t>
      </w:r>
      <w:r w:rsidR="00190A88">
        <w:rPr>
          <w:rFonts w:ascii="Simplified Arabic" w:hAnsi="Simplified Arabic" w:cs="Simplified Arabic" w:hint="cs"/>
          <w:sz w:val="32"/>
          <w:szCs w:val="32"/>
          <w:rtl/>
          <w:lang w:bidi="ar-DZ"/>
        </w:rPr>
        <w:t>ا</w:t>
      </w:r>
      <w:r w:rsidR="00190A88" w:rsidRPr="00C6532E">
        <w:rPr>
          <w:rFonts w:ascii="Simplified Arabic" w:hAnsi="Simplified Arabic" w:cs="Simplified Arabic" w:hint="cs"/>
          <w:sz w:val="32"/>
          <w:szCs w:val="32"/>
          <w:rtl/>
          <w:lang w:bidi="ar-DZ"/>
        </w:rPr>
        <w:t>رتكابه</w:t>
      </w:r>
      <w:r w:rsidR="00751E9D" w:rsidRPr="00C6532E">
        <w:rPr>
          <w:rFonts w:ascii="Simplified Arabic" w:hAnsi="Simplified Arabic" w:cs="Simplified Arabic" w:hint="cs"/>
          <w:sz w:val="32"/>
          <w:szCs w:val="32"/>
          <w:rtl/>
          <w:lang w:bidi="ar-DZ"/>
        </w:rPr>
        <w:t xml:space="preserve"> للجريمة أو الإفراج عنه إذا كانت لا توحي بذلك.</w:t>
      </w:r>
      <w:r w:rsidR="00B67359" w:rsidRPr="00C6532E">
        <w:rPr>
          <w:rStyle w:val="Char1"/>
          <w:rFonts w:asciiTheme="minorBidi" w:hAnsiTheme="minorBidi"/>
          <w:rtl/>
        </w:rPr>
        <w:t xml:space="preserve"> </w:t>
      </w:r>
      <w:r w:rsidR="00B67359" w:rsidRPr="00C6532E">
        <w:rPr>
          <w:rStyle w:val="a9"/>
          <w:rFonts w:asciiTheme="minorBidi" w:hAnsiTheme="minorBidi"/>
          <w:rtl/>
        </w:rPr>
        <w:t>(</w:t>
      </w:r>
      <w:r w:rsidR="00B67359" w:rsidRPr="00C6532E">
        <w:rPr>
          <w:rStyle w:val="a9"/>
          <w:rFonts w:asciiTheme="minorBidi" w:hAnsiTheme="minorBidi"/>
          <w:sz w:val="24"/>
          <w:szCs w:val="24"/>
          <w:rtl/>
        </w:rPr>
        <w:footnoteReference w:id="3"/>
      </w:r>
      <w:r w:rsidR="00B67359" w:rsidRPr="00C6532E">
        <w:rPr>
          <w:rFonts w:asciiTheme="minorBidi" w:hAnsiTheme="minorBidi"/>
          <w:sz w:val="24"/>
          <w:szCs w:val="24"/>
          <w:vertAlign w:val="superscript"/>
          <w:rtl/>
        </w:rPr>
        <w:t>)</w:t>
      </w:r>
    </w:p>
    <w:p w:rsidR="00751E9D" w:rsidRDefault="00DE58E6" w:rsidP="00DB130B">
      <w:pPr>
        <w:bidi/>
        <w:spacing w:after="0" w:line="360" w:lineRule="auto"/>
        <w:ind w:firstLine="566"/>
        <w:jc w:val="both"/>
        <w:outlineLvl w:val="0"/>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المطلب الأول: الشروع في التحقيق</w:t>
      </w:r>
      <w:r w:rsidR="001B3519">
        <w:rPr>
          <w:rFonts w:ascii="Simplified Arabic" w:hAnsi="Simplified Arabic" w:cs="Simplified Arabic" w:hint="cs"/>
          <w:b/>
          <w:bCs/>
          <w:sz w:val="32"/>
          <w:szCs w:val="32"/>
          <w:rtl/>
          <w:lang w:bidi="ar-DZ"/>
        </w:rPr>
        <w:t xml:space="preserve"> أمام المحكمة الجنائية الدولية.</w:t>
      </w:r>
    </w:p>
    <w:p w:rsidR="002453B4" w:rsidRPr="00C6532E" w:rsidRDefault="002453B4" w:rsidP="00DB130B">
      <w:pPr>
        <w:tabs>
          <w:tab w:val="right" w:pos="-2"/>
        </w:tabs>
        <w:bidi/>
        <w:spacing w:after="0" w:line="360" w:lineRule="auto"/>
        <w:ind w:firstLine="566"/>
        <w:jc w:val="both"/>
        <w:outlineLvl w:val="0"/>
        <w:rPr>
          <w:rFonts w:ascii="Simplified Arabic" w:hAnsi="Simplified Arabic" w:cs="Simplified Arabic"/>
          <w:sz w:val="32"/>
          <w:szCs w:val="32"/>
          <w:rtl/>
          <w:lang w:bidi="ar-DZ"/>
        </w:rPr>
      </w:pPr>
      <w:r w:rsidRPr="00C6532E">
        <w:rPr>
          <w:rFonts w:ascii="Simplified Arabic" w:hAnsi="Simplified Arabic" w:cs="Simplified Arabic" w:hint="cs"/>
          <w:sz w:val="32"/>
          <w:szCs w:val="32"/>
          <w:rtl/>
          <w:lang w:bidi="ar-DZ"/>
        </w:rPr>
        <w:t>م</w:t>
      </w:r>
      <w:r w:rsidR="00492994">
        <w:rPr>
          <w:rFonts w:ascii="Simplified Arabic" w:hAnsi="Simplified Arabic" w:cs="Simplified Arabic" w:hint="cs"/>
          <w:sz w:val="32"/>
          <w:szCs w:val="32"/>
          <w:rtl/>
          <w:lang w:bidi="ar-DZ"/>
        </w:rPr>
        <w:t>تى</w:t>
      </w:r>
      <w:r w:rsidRPr="00C6532E">
        <w:rPr>
          <w:rFonts w:ascii="Simplified Arabic" w:hAnsi="Simplified Arabic" w:cs="Simplified Arabic" w:hint="cs"/>
          <w:sz w:val="32"/>
          <w:szCs w:val="32"/>
          <w:rtl/>
          <w:lang w:bidi="ar-DZ"/>
        </w:rPr>
        <w:t xml:space="preserve"> تحقق المدعي العام من توافر الجدية المطلوبة، </w:t>
      </w:r>
      <w:r w:rsidR="00492994">
        <w:rPr>
          <w:rFonts w:ascii="Simplified Arabic" w:hAnsi="Simplified Arabic" w:cs="Simplified Arabic" w:hint="cs"/>
          <w:sz w:val="32"/>
          <w:szCs w:val="32"/>
          <w:rtl/>
          <w:lang w:bidi="ar-DZ"/>
        </w:rPr>
        <w:t>و</w:t>
      </w:r>
      <w:r w:rsidRPr="00C6532E">
        <w:rPr>
          <w:rFonts w:ascii="Simplified Arabic" w:hAnsi="Simplified Arabic" w:cs="Simplified Arabic" w:hint="cs"/>
          <w:sz w:val="32"/>
          <w:szCs w:val="32"/>
          <w:rtl/>
          <w:lang w:bidi="ar-DZ"/>
        </w:rPr>
        <w:t>توصل إلى قناعة، وجود أساس معقول لمباشرة التحقيق، فإنه يق</w:t>
      </w:r>
      <w:r w:rsidR="00492994">
        <w:rPr>
          <w:rFonts w:ascii="Simplified Arabic" w:hAnsi="Simplified Arabic" w:cs="Simplified Arabic" w:hint="cs"/>
          <w:sz w:val="32"/>
          <w:szCs w:val="32"/>
          <w:rtl/>
          <w:lang w:bidi="ar-DZ"/>
        </w:rPr>
        <w:t>د</w:t>
      </w:r>
      <w:r w:rsidRPr="00C6532E">
        <w:rPr>
          <w:rFonts w:ascii="Simplified Arabic" w:hAnsi="Simplified Arabic" w:cs="Simplified Arabic" w:hint="cs"/>
          <w:sz w:val="32"/>
          <w:szCs w:val="32"/>
          <w:rtl/>
          <w:lang w:bidi="ar-DZ"/>
        </w:rPr>
        <w:t>م طلبا إلى الدائرة التمهيدية حتى يحصل على إذن لبدء تحقيق ابتدائي.</w:t>
      </w:r>
    </w:p>
    <w:p w:rsidR="00FB5C9E" w:rsidRPr="00EF5937" w:rsidRDefault="002453B4" w:rsidP="00DB130B">
      <w:pPr>
        <w:tabs>
          <w:tab w:val="right" w:pos="-2"/>
        </w:tabs>
        <w:bidi/>
        <w:spacing w:after="0" w:line="360" w:lineRule="auto"/>
        <w:ind w:firstLine="566"/>
        <w:jc w:val="both"/>
        <w:outlineLvl w:val="0"/>
        <w:rPr>
          <w:rFonts w:asciiTheme="minorBidi" w:hAnsiTheme="minorBidi"/>
          <w:vertAlign w:val="superscript"/>
          <w:rtl/>
        </w:rPr>
      </w:pPr>
      <w:r w:rsidRPr="00C6532E">
        <w:rPr>
          <w:rFonts w:ascii="Simplified Arabic" w:hAnsi="Simplified Arabic" w:cs="Simplified Arabic" w:hint="cs"/>
          <w:sz w:val="32"/>
          <w:szCs w:val="32"/>
          <w:rtl/>
          <w:lang w:bidi="ar-DZ"/>
        </w:rPr>
        <w:lastRenderedPageBreak/>
        <w:t>أما إذا استنتج المدعي العام بعد إجرائه التحقيق الأولي أن المعلومات التي قدمت لا تشكل أساسا معقولا لبدء تحقيق ابتدائي، فإنه يقوم بإبلاغ مقدمي تلك المعلومات بما توصل إليه، كما انه يقوم بإبلاغ الدائرة التمهيدية بقراره</w:t>
      </w:r>
      <w:r w:rsidR="00F335E6" w:rsidRPr="00C6532E">
        <w:rPr>
          <w:rFonts w:ascii="Simplified Arabic" w:hAnsi="Simplified Arabic" w:cs="Simplified Arabic" w:hint="cs"/>
          <w:sz w:val="32"/>
          <w:szCs w:val="32"/>
          <w:rtl/>
          <w:lang w:bidi="ar-DZ"/>
        </w:rPr>
        <w:t xml:space="preserve"> حول عدم إجراء التحقيق</w:t>
      </w:r>
      <w:r w:rsidR="00F335E6" w:rsidRPr="00C6532E">
        <w:rPr>
          <w:rStyle w:val="Char1"/>
          <w:rFonts w:asciiTheme="minorBidi" w:hAnsiTheme="minorBidi"/>
          <w:rtl/>
        </w:rPr>
        <w:t xml:space="preserve"> </w:t>
      </w:r>
      <w:r w:rsidR="00F335E6" w:rsidRPr="00C6532E">
        <w:rPr>
          <w:rStyle w:val="a9"/>
          <w:rFonts w:asciiTheme="minorBidi" w:hAnsiTheme="minorBidi"/>
          <w:sz w:val="24"/>
          <w:szCs w:val="24"/>
          <w:rtl/>
        </w:rPr>
        <w:t>(</w:t>
      </w:r>
      <w:r w:rsidR="00F335E6" w:rsidRPr="00C6532E">
        <w:rPr>
          <w:rStyle w:val="a9"/>
          <w:rFonts w:asciiTheme="minorBidi" w:hAnsiTheme="minorBidi"/>
          <w:sz w:val="24"/>
          <w:szCs w:val="24"/>
          <w:rtl/>
        </w:rPr>
        <w:footnoteReference w:id="4"/>
      </w:r>
      <w:r w:rsidR="00F335E6" w:rsidRPr="00C6532E">
        <w:rPr>
          <w:rFonts w:asciiTheme="minorBidi" w:hAnsiTheme="minorBidi"/>
          <w:sz w:val="24"/>
          <w:szCs w:val="24"/>
          <w:vertAlign w:val="superscript"/>
          <w:rtl/>
        </w:rPr>
        <w:t>)</w:t>
      </w:r>
      <w:r w:rsidR="001B3519" w:rsidRPr="00C6532E">
        <w:rPr>
          <w:rFonts w:ascii="Simplified Arabic" w:hAnsi="Simplified Arabic" w:cs="Simplified Arabic" w:hint="cs"/>
          <w:sz w:val="32"/>
          <w:szCs w:val="32"/>
          <w:rtl/>
          <w:lang w:bidi="ar-DZ"/>
        </w:rPr>
        <w:t>.</w:t>
      </w:r>
    </w:p>
    <w:p w:rsidR="00DE58E6" w:rsidRDefault="00073B8D" w:rsidP="00DB130B">
      <w:pPr>
        <w:tabs>
          <w:tab w:val="right" w:pos="-2"/>
        </w:tabs>
        <w:bidi/>
        <w:spacing w:after="0" w:line="360" w:lineRule="auto"/>
        <w:jc w:val="both"/>
        <w:outlineLvl w:val="0"/>
        <w:rPr>
          <w:rFonts w:ascii="Simplified Arabic" w:hAnsi="Simplified Arabic" w:cs="Simplified Arabic"/>
          <w:b/>
          <w:bCs/>
          <w:sz w:val="32"/>
          <w:szCs w:val="32"/>
          <w:rtl/>
        </w:rPr>
      </w:pPr>
      <w:r>
        <w:rPr>
          <w:rFonts w:ascii="Simplified Arabic" w:hAnsi="Simplified Arabic" w:cs="Simplified Arabic" w:hint="cs"/>
          <w:b/>
          <w:bCs/>
          <w:sz w:val="32"/>
          <w:szCs w:val="32"/>
          <w:rtl/>
        </w:rPr>
        <w:tab/>
      </w:r>
      <w:r w:rsidR="009B77B4">
        <w:rPr>
          <w:rFonts w:ascii="Simplified Arabic" w:hAnsi="Simplified Arabic" w:cs="Simplified Arabic" w:hint="cs"/>
          <w:b/>
          <w:bCs/>
          <w:sz w:val="32"/>
          <w:szCs w:val="32"/>
          <w:rtl/>
        </w:rPr>
        <w:t xml:space="preserve">الفرع الأول: </w:t>
      </w:r>
      <w:r w:rsidR="001B3519">
        <w:rPr>
          <w:rFonts w:ascii="Simplified Arabic" w:hAnsi="Simplified Arabic" w:cs="Simplified Arabic" w:hint="cs"/>
          <w:b/>
          <w:bCs/>
          <w:sz w:val="32"/>
          <w:szCs w:val="32"/>
          <w:rtl/>
        </w:rPr>
        <w:t>تقييد سلطة</w:t>
      </w:r>
      <w:r w:rsidR="009B77B4">
        <w:rPr>
          <w:rFonts w:ascii="Simplified Arabic" w:hAnsi="Simplified Arabic" w:cs="Simplified Arabic" w:hint="cs"/>
          <w:b/>
          <w:bCs/>
          <w:sz w:val="32"/>
          <w:szCs w:val="32"/>
          <w:rtl/>
        </w:rPr>
        <w:t xml:space="preserve"> المدعي العام بإجراء تحقيق</w:t>
      </w:r>
      <w:r w:rsidR="001B3519">
        <w:rPr>
          <w:rFonts w:ascii="Simplified Arabic" w:hAnsi="Simplified Arabic" w:cs="Simplified Arabic" w:hint="cs"/>
          <w:b/>
          <w:bCs/>
          <w:sz w:val="32"/>
          <w:szCs w:val="32"/>
          <w:rtl/>
        </w:rPr>
        <w:t>.</w:t>
      </w:r>
    </w:p>
    <w:p w:rsidR="009B77B4" w:rsidRPr="00C6532E" w:rsidRDefault="00431171" w:rsidP="00DB130B">
      <w:pPr>
        <w:tabs>
          <w:tab w:val="right" w:pos="-2"/>
        </w:tabs>
        <w:bidi/>
        <w:spacing w:after="0" w:line="360" w:lineRule="auto"/>
        <w:ind w:firstLine="566"/>
        <w:jc w:val="both"/>
        <w:outlineLvl w:val="0"/>
        <w:rPr>
          <w:rFonts w:ascii="Simplified Arabic" w:hAnsi="Simplified Arabic" w:cs="Simplified Arabic"/>
          <w:sz w:val="32"/>
          <w:szCs w:val="32"/>
          <w:rtl/>
        </w:rPr>
      </w:pPr>
      <w:r w:rsidRPr="00C6532E">
        <w:rPr>
          <w:rFonts w:ascii="Simplified Arabic" w:hAnsi="Simplified Arabic" w:cs="Simplified Arabic" w:hint="cs"/>
          <w:sz w:val="32"/>
          <w:szCs w:val="32"/>
          <w:rtl/>
        </w:rPr>
        <w:t xml:space="preserve">إن المدعي العام إذا باشر التحقيق من تلقاء نفسه استنادا إلى المادة </w:t>
      </w:r>
      <w:r w:rsidRPr="00FB5C9E">
        <w:rPr>
          <w:rFonts w:ascii="Simplified Arabic" w:hAnsi="Simplified Arabic" w:cs="Simplified Arabic" w:hint="cs"/>
          <w:sz w:val="24"/>
          <w:szCs w:val="24"/>
          <w:rtl/>
        </w:rPr>
        <w:t>15</w:t>
      </w:r>
      <w:r w:rsidRPr="00C6532E">
        <w:rPr>
          <w:rFonts w:ascii="Simplified Arabic" w:hAnsi="Simplified Arabic" w:cs="Simplified Arabic" w:hint="cs"/>
          <w:sz w:val="32"/>
          <w:szCs w:val="32"/>
          <w:rtl/>
        </w:rPr>
        <w:t xml:space="preserve"> من النظام الأساسي، فإن سلطته بالشروع فيه م</w:t>
      </w:r>
      <w:r w:rsidR="00126EFA">
        <w:rPr>
          <w:rFonts w:ascii="Simplified Arabic" w:hAnsi="Simplified Arabic" w:cs="Simplified Arabic" w:hint="cs"/>
          <w:sz w:val="32"/>
          <w:szCs w:val="32"/>
          <w:rtl/>
        </w:rPr>
        <w:t>ق</w:t>
      </w:r>
      <w:r w:rsidRPr="00C6532E">
        <w:rPr>
          <w:rFonts w:ascii="Simplified Arabic" w:hAnsi="Simplified Arabic" w:cs="Simplified Arabic" w:hint="cs"/>
          <w:sz w:val="32"/>
          <w:szCs w:val="32"/>
          <w:rtl/>
        </w:rPr>
        <w:t>يدة بحصول</w:t>
      </w:r>
      <w:r w:rsidR="00126EFA">
        <w:rPr>
          <w:rFonts w:ascii="Simplified Arabic" w:hAnsi="Simplified Arabic" w:cs="Simplified Arabic" w:hint="cs"/>
          <w:sz w:val="32"/>
          <w:szCs w:val="32"/>
          <w:rtl/>
        </w:rPr>
        <w:t>ه</w:t>
      </w:r>
      <w:r w:rsidRPr="00C6532E">
        <w:rPr>
          <w:rFonts w:ascii="Simplified Arabic" w:hAnsi="Simplified Arabic" w:cs="Simplified Arabic" w:hint="cs"/>
          <w:sz w:val="32"/>
          <w:szCs w:val="32"/>
          <w:rtl/>
        </w:rPr>
        <w:t xml:space="preserve"> على إذن من دائرة ما قبل المحاكمة، أما في حاله تحريك الدعوى من طرف دولة أو من مجلس الأمن فإن الشروع في التحقيق لا يستلزم موافقة الدائرة التمهيدية</w:t>
      </w:r>
      <w:r w:rsidRPr="00C6532E">
        <w:rPr>
          <w:rStyle w:val="Char1"/>
          <w:rFonts w:asciiTheme="minorBidi" w:hAnsiTheme="minorBidi"/>
          <w:rtl/>
        </w:rPr>
        <w:t xml:space="preserve"> </w:t>
      </w:r>
      <w:r w:rsidRPr="00C6532E">
        <w:rPr>
          <w:rStyle w:val="a9"/>
          <w:rFonts w:asciiTheme="minorBidi" w:hAnsiTheme="minorBidi"/>
          <w:sz w:val="24"/>
          <w:szCs w:val="24"/>
          <w:rtl/>
        </w:rPr>
        <w:t>(</w:t>
      </w:r>
      <w:r w:rsidRPr="00C6532E">
        <w:rPr>
          <w:rStyle w:val="a9"/>
          <w:rFonts w:asciiTheme="minorBidi" w:hAnsiTheme="minorBidi"/>
          <w:sz w:val="24"/>
          <w:szCs w:val="24"/>
          <w:rtl/>
        </w:rPr>
        <w:footnoteReference w:id="5"/>
      </w:r>
      <w:r w:rsidRPr="00C6532E">
        <w:rPr>
          <w:rFonts w:asciiTheme="minorBidi" w:hAnsiTheme="minorBidi"/>
          <w:sz w:val="24"/>
          <w:szCs w:val="24"/>
          <w:vertAlign w:val="superscript"/>
          <w:rtl/>
        </w:rPr>
        <w:t>)</w:t>
      </w:r>
      <w:r w:rsidR="001B3519" w:rsidRPr="00C6532E">
        <w:rPr>
          <w:rFonts w:ascii="Simplified Arabic" w:hAnsi="Simplified Arabic" w:cs="Simplified Arabic" w:hint="cs"/>
          <w:sz w:val="32"/>
          <w:szCs w:val="32"/>
          <w:rtl/>
        </w:rPr>
        <w:t>.</w:t>
      </w:r>
    </w:p>
    <w:p w:rsidR="007D3816" w:rsidRPr="00C6532E" w:rsidRDefault="00191BB3" w:rsidP="00DB130B">
      <w:pPr>
        <w:bidi/>
        <w:spacing w:after="0" w:line="360" w:lineRule="auto"/>
        <w:ind w:firstLine="566"/>
        <w:jc w:val="both"/>
        <w:outlineLvl w:val="0"/>
        <w:rPr>
          <w:rFonts w:ascii="Simplified Arabic" w:hAnsi="Simplified Arabic" w:cs="Simplified Arabic"/>
          <w:b/>
          <w:bCs/>
          <w:sz w:val="32"/>
          <w:szCs w:val="32"/>
          <w:rtl/>
          <w:lang w:bidi="ar-DZ"/>
        </w:rPr>
      </w:pPr>
      <w:r w:rsidRPr="00C6532E">
        <w:rPr>
          <w:rFonts w:ascii="Simplified Arabic" w:hAnsi="Simplified Arabic" w:cs="Simplified Arabic" w:hint="cs"/>
          <w:b/>
          <w:bCs/>
          <w:sz w:val="32"/>
          <w:szCs w:val="32"/>
          <w:rtl/>
          <w:lang w:bidi="ar-DZ"/>
        </w:rPr>
        <w:t>أولا:</w:t>
      </w:r>
      <w:r w:rsidR="0027535C">
        <w:rPr>
          <w:rFonts w:ascii="Simplified Arabic" w:hAnsi="Simplified Arabic" w:cs="Simplified Arabic" w:hint="cs"/>
          <w:b/>
          <w:bCs/>
          <w:sz w:val="32"/>
          <w:szCs w:val="32"/>
          <w:rtl/>
          <w:lang w:bidi="ar-DZ"/>
        </w:rPr>
        <w:t xml:space="preserve"> مباشرة الت</w:t>
      </w:r>
      <w:r w:rsidR="0027535C">
        <w:rPr>
          <w:rFonts w:ascii="Simplified Arabic" w:hAnsi="Simplified Arabic" w:cs="Simplified Arabic" w:hint="cs"/>
          <w:b/>
          <w:bCs/>
          <w:sz w:val="32"/>
          <w:szCs w:val="32"/>
          <w:rtl/>
        </w:rPr>
        <w:t>ح</w:t>
      </w:r>
      <w:r w:rsidR="0027535C">
        <w:rPr>
          <w:rFonts w:ascii="Simplified Arabic" w:hAnsi="Simplified Arabic" w:cs="Simplified Arabic" w:hint="cs"/>
          <w:b/>
          <w:bCs/>
          <w:sz w:val="32"/>
          <w:szCs w:val="32"/>
          <w:rtl/>
          <w:lang w:bidi="ar-DZ"/>
        </w:rPr>
        <w:t>قيق بإذن من الدائرة التمهيدية</w:t>
      </w:r>
    </w:p>
    <w:p w:rsidR="00191BB3" w:rsidRPr="00DE708C" w:rsidRDefault="00AC53A5" w:rsidP="00DB130B">
      <w:pPr>
        <w:tabs>
          <w:tab w:val="right" w:pos="-2"/>
        </w:tabs>
        <w:bidi/>
        <w:spacing w:after="0" w:line="360" w:lineRule="auto"/>
        <w:ind w:firstLine="566"/>
        <w:jc w:val="both"/>
        <w:outlineLvl w:val="0"/>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لا يقوم المدعي العام للمحكمة الدولية الجنائية بمباشرة التحقيق إلا بعد قيام</w:t>
      </w:r>
      <w:r w:rsidR="00140F21">
        <w:rPr>
          <w:rFonts w:ascii="Simplified Arabic" w:hAnsi="Simplified Arabic" w:cs="Simplified Arabic" w:hint="cs"/>
          <w:sz w:val="32"/>
          <w:szCs w:val="32"/>
          <w:rtl/>
          <w:lang w:bidi="ar-DZ"/>
        </w:rPr>
        <w:t xml:space="preserve"> دائرة الشؤون الخاصة بما قبل المحاكمة بإقرار وجود أساس معقول للشروع في التحقيق، وأن الحالة تقع في دائرة اختصاص المحكمة، وإذا لم تأذن دائرة الشؤون الخاصة بما قبل المحاكمة بإجراء التحقيق جاز للمدعي العام تقديم طلبات أخرى عند ظهور وقائع أو دليل جديد.</w:t>
      </w:r>
      <w:r w:rsidR="00140F21" w:rsidRPr="00041C0A">
        <w:rPr>
          <w:rStyle w:val="Char1"/>
          <w:rFonts w:asciiTheme="minorBidi" w:hAnsiTheme="minorBidi"/>
          <w:sz w:val="18"/>
          <w:szCs w:val="18"/>
          <w:rtl/>
        </w:rPr>
        <w:t xml:space="preserve"> </w:t>
      </w:r>
      <w:r w:rsidR="00140F21" w:rsidRPr="00041C0A">
        <w:rPr>
          <w:rStyle w:val="a9"/>
          <w:rFonts w:asciiTheme="minorBidi" w:hAnsiTheme="minorBidi"/>
          <w:sz w:val="24"/>
          <w:szCs w:val="24"/>
          <w:rtl/>
        </w:rPr>
        <w:t>(</w:t>
      </w:r>
      <w:r w:rsidR="00140F21" w:rsidRPr="00041C0A">
        <w:rPr>
          <w:rStyle w:val="a9"/>
          <w:rFonts w:asciiTheme="minorBidi" w:hAnsiTheme="minorBidi"/>
          <w:sz w:val="24"/>
          <w:szCs w:val="24"/>
          <w:rtl/>
        </w:rPr>
        <w:footnoteReference w:id="6"/>
      </w:r>
      <w:r w:rsidR="00140F21" w:rsidRPr="00041C0A">
        <w:rPr>
          <w:rFonts w:asciiTheme="minorBidi" w:hAnsiTheme="minorBidi"/>
          <w:sz w:val="24"/>
          <w:szCs w:val="24"/>
          <w:vertAlign w:val="superscript"/>
          <w:rtl/>
        </w:rPr>
        <w:t>)</w:t>
      </w:r>
    </w:p>
    <w:p w:rsidR="008431E0" w:rsidRDefault="00AB705D" w:rsidP="00DB130B">
      <w:pPr>
        <w:pStyle w:val="a7"/>
        <w:tabs>
          <w:tab w:val="right" w:pos="-2"/>
        </w:tabs>
        <w:bidi/>
        <w:spacing w:after="0" w:line="360" w:lineRule="auto"/>
        <w:ind w:left="358" w:firstLine="566"/>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أما بالنسبة لإجراءات استصدار الإذن من الدائرة التمهيدية فقد وردت في لائحة قواعد الإجراءات والإثبات الخاصة بالمحكمة في القاعدة رقم</w:t>
      </w:r>
      <w:r w:rsidR="00FB5C9E">
        <w:rPr>
          <w:rFonts w:ascii="Simplified Arabic" w:hAnsi="Simplified Arabic" w:cs="Simplified Arabic" w:hint="cs"/>
          <w:sz w:val="32"/>
          <w:szCs w:val="32"/>
          <w:rtl/>
          <w:lang w:bidi="ar-DZ"/>
        </w:rPr>
        <w:t xml:space="preserve"> </w:t>
      </w:r>
      <w:r w:rsidRPr="00FB5C9E">
        <w:rPr>
          <w:rFonts w:ascii="Simplified Arabic" w:hAnsi="Simplified Arabic" w:cs="Simplified Arabic" w:hint="cs"/>
          <w:sz w:val="24"/>
          <w:szCs w:val="24"/>
          <w:rtl/>
          <w:lang w:bidi="ar-DZ"/>
        </w:rPr>
        <w:t>50</w:t>
      </w:r>
      <w:r>
        <w:rPr>
          <w:rFonts w:ascii="Simplified Arabic" w:hAnsi="Simplified Arabic" w:cs="Simplified Arabic" w:hint="cs"/>
          <w:sz w:val="32"/>
          <w:szCs w:val="32"/>
          <w:rtl/>
          <w:lang w:bidi="ar-DZ"/>
        </w:rPr>
        <w:t>، وهي بإيجاز</w:t>
      </w:r>
      <w:r w:rsidR="00881D5F">
        <w:rPr>
          <w:rFonts w:ascii="Simplified Arabic" w:hAnsi="Simplified Arabic" w:cs="Simplified Arabic" w:hint="cs"/>
          <w:sz w:val="32"/>
          <w:szCs w:val="32"/>
          <w:rtl/>
          <w:lang w:bidi="ar-DZ"/>
        </w:rPr>
        <w:t xml:space="preserve">: </w:t>
      </w:r>
    </w:p>
    <w:p w:rsidR="00881D5F" w:rsidRPr="00FB5C9E" w:rsidRDefault="00881D5F" w:rsidP="00DB130B">
      <w:pPr>
        <w:pStyle w:val="a7"/>
        <w:numPr>
          <w:ilvl w:val="0"/>
          <w:numId w:val="10"/>
        </w:numPr>
        <w:bidi/>
        <w:spacing w:after="0" w:line="360" w:lineRule="auto"/>
        <w:ind w:left="423"/>
        <w:jc w:val="both"/>
        <w:rPr>
          <w:rFonts w:ascii="Simplified Arabic" w:hAnsi="Simplified Arabic" w:cs="Simplified Arabic"/>
          <w:sz w:val="32"/>
          <w:szCs w:val="32"/>
          <w:lang w:bidi="ar-DZ"/>
        </w:rPr>
      </w:pPr>
      <w:r w:rsidRPr="00FB5C9E">
        <w:rPr>
          <w:rFonts w:ascii="Simplified Arabic" w:hAnsi="Simplified Arabic" w:cs="Simplified Arabic" w:hint="cs"/>
          <w:sz w:val="32"/>
          <w:szCs w:val="32"/>
          <w:rtl/>
          <w:lang w:bidi="ar-DZ"/>
        </w:rPr>
        <w:lastRenderedPageBreak/>
        <w:t>بعد أن يجمع المدعي العام ما يراه كافيا من معلومات يبلغ المجني عليهم والشهود</w:t>
      </w:r>
      <w:r w:rsidR="00EA4D54" w:rsidRPr="00FB5C9E">
        <w:rPr>
          <w:rFonts w:ascii="Simplified Arabic" w:hAnsi="Simplified Arabic" w:cs="Simplified Arabic" w:hint="cs"/>
          <w:sz w:val="32"/>
          <w:szCs w:val="32"/>
          <w:rtl/>
          <w:lang w:bidi="ar-DZ"/>
        </w:rPr>
        <w:t xml:space="preserve"> عن </w:t>
      </w:r>
      <w:r w:rsidRPr="00FB5C9E">
        <w:rPr>
          <w:rFonts w:ascii="Simplified Arabic" w:hAnsi="Simplified Arabic" w:cs="Simplified Arabic" w:hint="cs"/>
          <w:sz w:val="32"/>
          <w:szCs w:val="32"/>
          <w:rtl/>
          <w:lang w:bidi="ar-DZ"/>
        </w:rPr>
        <w:t xml:space="preserve"> نيته في </w:t>
      </w:r>
      <w:r w:rsidR="009E1875" w:rsidRPr="00FB5C9E">
        <w:rPr>
          <w:rFonts w:ascii="Simplified Arabic" w:hAnsi="Simplified Arabic" w:cs="Simplified Arabic" w:hint="cs"/>
          <w:sz w:val="32"/>
          <w:szCs w:val="32"/>
          <w:rtl/>
          <w:lang w:bidi="ar-DZ"/>
        </w:rPr>
        <w:t>استصدار</w:t>
      </w:r>
      <w:r w:rsidRPr="00FB5C9E">
        <w:rPr>
          <w:rFonts w:ascii="Simplified Arabic" w:hAnsi="Simplified Arabic" w:cs="Simplified Arabic" w:hint="cs"/>
          <w:sz w:val="32"/>
          <w:szCs w:val="32"/>
          <w:rtl/>
          <w:lang w:bidi="ar-DZ"/>
        </w:rPr>
        <w:t xml:space="preserve"> إذن من الدائرة التمهيدية، إذ كان يرى أن ذلك لا يعرض المجني عليهم أو الشهود للخطر.</w:t>
      </w:r>
    </w:p>
    <w:p w:rsidR="00881D5F" w:rsidRDefault="00881D5F" w:rsidP="00DB130B">
      <w:pPr>
        <w:pStyle w:val="a7"/>
        <w:numPr>
          <w:ilvl w:val="0"/>
          <w:numId w:val="10"/>
        </w:numPr>
        <w:bidi/>
        <w:spacing w:after="0" w:line="360" w:lineRule="auto"/>
        <w:ind w:left="424"/>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يقدم طلبا </w:t>
      </w:r>
      <w:r w:rsidR="009E7F12">
        <w:rPr>
          <w:rFonts w:ascii="Simplified Arabic" w:hAnsi="Simplified Arabic" w:cs="Simplified Arabic" w:hint="cs"/>
          <w:sz w:val="32"/>
          <w:szCs w:val="32"/>
          <w:rtl/>
          <w:lang w:bidi="ar-DZ"/>
        </w:rPr>
        <w:t>كتابيا</w:t>
      </w:r>
      <w:r>
        <w:rPr>
          <w:rFonts w:ascii="Simplified Arabic" w:hAnsi="Simplified Arabic" w:cs="Simplified Arabic" w:hint="cs"/>
          <w:sz w:val="32"/>
          <w:szCs w:val="32"/>
          <w:rtl/>
          <w:lang w:bidi="ar-DZ"/>
        </w:rPr>
        <w:t xml:space="preserve"> للدائرة التمهيدية يوضح فيه المعلومات التي توصل إليها، كما يقدم المجني عليهم بياناتهم الخطية خلال مهلة محددة، ويجوز للدائرة التمهيدية أثناء نظر الطلب أن تطلب إلى المدعي العام أو المجني عليهم تقديم المزيد من المعلومات.</w:t>
      </w:r>
    </w:p>
    <w:p w:rsidR="00881D5F" w:rsidRPr="003C0A14" w:rsidRDefault="00881D5F" w:rsidP="00DB130B">
      <w:pPr>
        <w:pStyle w:val="a7"/>
        <w:numPr>
          <w:ilvl w:val="0"/>
          <w:numId w:val="10"/>
        </w:numPr>
        <w:bidi/>
        <w:spacing w:after="0" w:line="360" w:lineRule="auto"/>
        <w:ind w:left="423"/>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بعد ذلك فإن الدائرة التمهيدية تصدر قرارا مسببا بشكل كاف، وقرار الدائرة هذا لا يمس </w:t>
      </w:r>
      <w:r w:rsidR="001C345B">
        <w:rPr>
          <w:rFonts w:ascii="Simplified Arabic" w:hAnsi="Simplified Arabic" w:cs="Simplified Arabic" w:hint="cs"/>
          <w:sz w:val="32"/>
          <w:szCs w:val="32"/>
          <w:rtl/>
          <w:lang w:bidi="ar-DZ"/>
        </w:rPr>
        <w:t>ب</w:t>
      </w:r>
      <w:r>
        <w:rPr>
          <w:rFonts w:ascii="Simplified Arabic" w:hAnsi="Simplified Arabic" w:cs="Simplified Arabic" w:hint="cs"/>
          <w:sz w:val="32"/>
          <w:szCs w:val="32"/>
          <w:rtl/>
          <w:lang w:bidi="ar-DZ"/>
        </w:rPr>
        <w:t xml:space="preserve">ما تقرره المحكمة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فيما بعد </w:t>
      </w:r>
      <w:r>
        <w:rPr>
          <w:rFonts w:ascii="Simplified Arabic" w:hAnsi="Simplified Arabic" w:cs="Simplified Arabic"/>
          <w:sz w:val="32"/>
          <w:szCs w:val="32"/>
          <w:rtl/>
          <w:lang w:bidi="ar-DZ"/>
        </w:rPr>
        <w:t>–</w:t>
      </w:r>
      <w:r w:rsidR="00C34C6D">
        <w:rPr>
          <w:rFonts w:ascii="Simplified Arabic" w:hAnsi="Simplified Arabic" w:cs="Simplified Arabic" w:hint="cs"/>
          <w:sz w:val="32"/>
          <w:szCs w:val="32"/>
          <w:rtl/>
          <w:lang w:bidi="ar-DZ"/>
        </w:rPr>
        <w:t xml:space="preserve"> فيما يتعلق بمسائل الاختصاص</w:t>
      </w:r>
      <w:r w:rsidR="003D4F4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والمقبولية.</w:t>
      </w:r>
      <w:r w:rsidRPr="00881D5F">
        <w:rPr>
          <w:rStyle w:val="Char1"/>
          <w:rFonts w:asciiTheme="minorBidi" w:hAnsiTheme="minorBidi"/>
          <w:rtl/>
        </w:rPr>
        <w:t xml:space="preserve"> </w:t>
      </w:r>
      <w:r w:rsidRPr="00041C0A">
        <w:rPr>
          <w:rStyle w:val="a9"/>
          <w:rFonts w:asciiTheme="minorBidi" w:hAnsiTheme="minorBidi"/>
          <w:sz w:val="24"/>
          <w:szCs w:val="24"/>
          <w:rtl/>
        </w:rPr>
        <w:t>(</w:t>
      </w:r>
      <w:r w:rsidRPr="00041C0A">
        <w:rPr>
          <w:rStyle w:val="a9"/>
          <w:rFonts w:asciiTheme="minorBidi" w:hAnsiTheme="minorBidi"/>
          <w:sz w:val="24"/>
          <w:szCs w:val="24"/>
          <w:rtl/>
        </w:rPr>
        <w:footnoteReference w:id="7"/>
      </w:r>
      <w:r w:rsidRPr="00041C0A">
        <w:rPr>
          <w:rFonts w:asciiTheme="minorBidi" w:hAnsiTheme="minorBidi"/>
          <w:sz w:val="24"/>
          <w:szCs w:val="24"/>
          <w:vertAlign w:val="superscript"/>
          <w:rtl/>
        </w:rPr>
        <w:t>)</w:t>
      </w:r>
    </w:p>
    <w:p w:rsidR="003C0A14" w:rsidRPr="006976FF" w:rsidRDefault="003C0A14" w:rsidP="00DB130B">
      <w:pPr>
        <w:bidi/>
        <w:spacing w:after="0" w:line="360" w:lineRule="auto"/>
        <w:ind w:firstLine="566"/>
        <w:jc w:val="both"/>
        <w:rPr>
          <w:rFonts w:ascii="Simplified Arabic" w:hAnsi="Simplified Arabic" w:cs="Simplified Arabic"/>
          <w:b/>
          <w:bCs/>
          <w:sz w:val="32"/>
          <w:szCs w:val="32"/>
          <w:rtl/>
          <w:lang w:bidi="ar-DZ"/>
        </w:rPr>
      </w:pPr>
      <w:r w:rsidRPr="006976FF">
        <w:rPr>
          <w:rFonts w:ascii="Simplified Arabic" w:hAnsi="Simplified Arabic" w:cs="Simplified Arabic" w:hint="cs"/>
          <w:b/>
          <w:bCs/>
          <w:sz w:val="32"/>
          <w:szCs w:val="32"/>
          <w:rtl/>
          <w:lang w:bidi="ar-DZ"/>
        </w:rPr>
        <w:t xml:space="preserve">ثانيا: </w:t>
      </w:r>
      <w:r w:rsidR="001B3519">
        <w:rPr>
          <w:rFonts w:ascii="Simplified Arabic" w:hAnsi="Simplified Arabic" w:cs="Simplified Arabic" w:hint="cs"/>
          <w:b/>
          <w:bCs/>
          <w:sz w:val="32"/>
          <w:szCs w:val="32"/>
          <w:rtl/>
          <w:lang w:bidi="ar-DZ"/>
        </w:rPr>
        <w:t>وجوب إشعار المدعي العام للدول الأطراف بقرار إجراء التحقيق.</w:t>
      </w:r>
    </w:p>
    <w:p w:rsidR="00344536" w:rsidRDefault="003C0A14" w:rsidP="00DB130B">
      <w:pPr>
        <w:bidi/>
        <w:spacing w:after="0" w:line="360" w:lineRule="auto"/>
        <w:ind w:firstLine="566"/>
        <w:jc w:val="both"/>
        <w:rPr>
          <w:rtl/>
        </w:rPr>
      </w:pPr>
      <w:r w:rsidRPr="00C6532E">
        <w:rPr>
          <w:rFonts w:ascii="Simplified Arabic" w:hAnsi="Simplified Arabic" w:cs="Simplified Arabic" w:hint="cs"/>
          <w:sz w:val="32"/>
          <w:szCs w:val="32"/>
          <w:rtl/>
          <w:lang w:bidi="ar-DZ"/>
        </w:rPr>
        <w:t>إذا قرر المدعي العام لدى المحكمة الجنائية إجراء تحقيق، عندئذ يقوم بإشعار جميع الدول الأطراف، والدول التي يرى</w:t>
      </w:r>
      <w:r w:rsidR="00FB5C9E">
        <w:rPr>
          <w:rFonts w:ascii="Simplified Arabic" w:hAnsi="Simplified Arabic" w:cs="Simplified Arabic" w:hint="cs"/>
          <w:sz w:val="32"/>
          <w:szCs w:val="32"/>
          <w:rtl/>
          <w:lang w:bidi="ar-DZ"/>
        </w:rPr>
        <w:t xml:space="preserve"> على</w:t>
      </w:r>
      <w:r w:rsidRPr="00C6532E">
        <w:rPr>
          <w:rFonts w:ascii="Simplified Arabic" w:hAnsi="Simplified Arabic" w:cs="Simplified Arabic" w:hint="cs"/>
          <w:sz w:val="32"/>
          <w:szCs w:val="32"/>
          <w:rtl/>
          <w:lang w:bidi="ar-DZ"/>
        </w:rPr>
        <w:t xml:space="preserve"> ضوء المعلومات المتاحة </w:t>
      </w:r>
      <w:r w:rsidR="001C345B">
        <w:rPr>
          <w:rFonts w:ascii="Simplified Arabic" w:hAnsi="Simplified Arabic" w:cs="Simplified Arabic" w:hint="cs"/>
          <w:sz w:val="32"/>
          <w:szCs w:val="32"/>
          <w:rtl/>
          <w:lang w:bidi="ar-DZ"/>
        </w:rPr>
        <w:t>أ</w:t>
      </w:r>
      <w:r w:rsidRPr="00C6532E">
        <w:rPr>
          <w:rFonts w:ascii="Simplified Arabic" w:hAnsi="Simplified Arabic" w:cs="Simplified Arabic" w:hint="cs"/>
          <w:sz w:val="32"/>
          <w:szCs w:val="32"/>
          <w:rtl/>
          <w:lang w:bidi="ar-DZ"/>
        </w:rPr>
        <w:t xml:space="preserve">ن من عادتها </w:t>
      </w:r>
      <w:r w:rsidR="001C345B">
        <w:rPr>
          <w:rFonts w:ascii="Simplified Arabic" w:hAnsi="Simplified Arabic" w:cs="Simplified Arabic" w:hint="cs"/>
          <w:sz w:val="32"/>
          <w:szCs w:val="32"/>
          <w:rtl/>
          <w:lang w:bidi="ar-DZ"/>
        </w:rPr>
        <w:t>أ</w:t>
      </w:r>
      <w:r w:rsidRPr="00C6532E">
        <w:rPr>
          <w:rFonts w:ascii="Simplified Arabic" w:hAnsi="Simplified Arabic" w:cs="Simplified Arabic" w:hint="cs"/>
          <w:sz w:val="32"/>
          <w:szCs w:val="32"/>
          <w:rtl/>
          <w:lang w:bidi="ar-DZ"/>
        </w:rPr>
        <w:t>ن تمارس ولايتها على الجرائم موضع النظر، وللمدعي العام</w:t>
      </w:r>
      <w:r w:rsidR="00FB5C9E">
        <w:rPr>
          <w:rFonts w:ascii="Simplified Arabic" w:hAnsi="Simplified Arabic" w:cs="Simplified Arabic" w:hint="cs"/>
          <w:sz w:val="32"/>
          <w:szCs w:val="32"/>
          <w:rtl/>
          <w:lang w:bidi="ar-DZ"/>
        </w:rPr>
        <w:t xml:space="preserve"> أن يشعر هذه الدول بشكل سري، </w:t>
      </w:r>
      <w:r w:rsidR="00E1176A" w:rsidRPr="00C6532E">
        <w:rPr>
          <w:rFonts w:ascii="Simplified Arabic" w:hAnsi="Simplified Arabic" w:cs="Simplified Arabic" w:hint="cs"/>
          <w:sz w:val="32"/>
          <w:szCs w:val="32"/>
          <w:rtl/>
          <w:lang w:bidi="ar-DZ"/>
        </w:rPr>
        <w:t xml:space="preserve">ويمنح النظام الأساسي مهلة شهر واحد من تاريخ تلقي ذلك الإشعار، إذ يجوز للدولة في غضونه أن تبلغ المحكمة أنها تجري أو بأنها أجرت تحقيق مع رعاياها </w:t>
      </w:r>
      <w:r w:rsidR="00FB5C9E">
        <w:rPr>
          <w:rFonts w:ascii="Simplified Arabic" w:hAnsi="Simplified Arabic" w:cs="Simplified Arabic" w:hint="cs"/>
          <w:sz w:val="32"/>
          <w:szCs w:val="32"/>
          <w:rtl/>
          <w:lang w:bidi="ar-DZ"/>
        </w:rPr>
        <w:t>أ</w:t>
      </w:r>
      <w:r w:rsidR="00E1176A" w:rsidRPr="00C6532E">
        <w:rPr>
          <w:rFonts w:ascii="Simplified Arabic" w:hAnsi="Simplified Arabic" w:cs="Simplified Arabic" w:hint="cs"/>
          <w:sz w:val="32"/>
          <w:szCs w:val="32"/>
          <w:rtl/>
          <w:lang w:bidi="ar-DZ"/>
        </w:rPr>
        <w:t>ومع غيرهم في حدود ولايتها القضائية</w:t>
      </w:r>
      <w:r w:rsidR="005535FF" w:rsidRPr="00C6532E">
        <w:rPr>
          <w:rFonts w:ascii="Simplified Arabic" w:hAnsi="Simplified Arabic" w:cs="Simplified Arabic" w:hint="cs"/>
          <w:sz w:val="32"/>
          <w:szCs w:val="32"/>
          <w:rtl/>
          <w:lang w:bidi="ar-DZ"/>
        </w:rPr>
        <w:t>.</w:t>
      </w:r>
      <w:r w:rsidR="005535FF" w:rsidRPr="005535FF">
        <w:rPr>
          <w:rStyle w:val="a9"/>
        </w:rPr>
        <w:t xml:space="preserve"> </w:t>
      </w:r>
      <w:r w:rsidR="005535FF" w:rsidRPr="00C6532E">
        <w:rPr>
          <w:rStyle w:val="a9"/>
          <w:rFonts w:asciiTheme="minorBidi" w:hAnsiTheme="minorBidi"/>
          <w:sz w:val="24"/>
          <w:szCs w:val="24"/>
          <w:rtl/>
        </w:rPr>
        <w:t>(</w:t>
      </w:r>
      <w:r w:rsidR="005535FF" w:rsidRPr="00041C0A">
        <w:rPr>
          <w:rStyle w:val="a9"/>
          <w:rFonts w:asciiTheme="minorBidi" w:hAnsiTheme="minorBidi"/>
          <w:sz w:val="24"/>
          <w:szCs w:val="24"/>
          <w:rtl/>
        </w:rPr>
        <w:footnoteReference w:id="8"/>
      </w:r>
      <w:r w:rsidR="005535FF" w:rsidRPr="00C6532E">
        <w:rPr>
          <w:rFonts w:asciiTheme="minorBidi" w:hAnsiTheme="minorBidi"/>
          <w:sz w:val="24"/>
          <w:szCs w:val="24"/>
          <w:vertAlign w:val="superscript"/>
          <w:rtl/>
        </w:rPr>
        <w:t>)</w:t>
      </w:r>
      <w:r w:rsidR="005535FF" w:rsidRPr="00C6532E">
        <w:rPr>
          <w:rStyle w:val="a9"/>
          <w:rFonts w:hint="cs"/>
          <w:sz w:val="24"/>
          <w:szCs w:val="24"/>
          <w:rtl/>
        </w:rPr>
        <w:t xml:space="preserve"> </w:t>
      </w:r>
    </w:p>
    <w:p w:rsidR="00206EBD" w:rsidRDefault="000B1FB4" w:rsidP="00DB130B">
      <w:pPr>
        <w:bidi/>
        <w:spacing w:after="0" w:line="360" w:lineRule="auto"/>
        <w:ind w:left="-1" w:firstLine="567"/>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من ثم تقدم طلبا مفاده تنازل المدعي العام للمحكمة الجنائية الدولية </w:t>
      </w:r>
      <w:r w:rsidR="001C345B">
        <w:rPr>
          <w:rFonts w:ascii="Simplified Arabic" w:hAnsi="Simplified Arabic" w:cs="Simplified Arabic" w:hint="cs"/>
          <w:sz w:val="32"/>
          <w:szCs w:val="32"/>
          <w:rtl/>
        </w:rPr>
        <w:t>ع</w:t>
      </w:r>
      <w:r>
        <w:rPr>
          <w:rFonts w:ascii="Simplified Arabic" w:hAnsi="Simplified Arabic" w:cs="Simplified Arabic" w:hint="cs"/>
          <w:sz w:val="32"/>
          <w:szCs w:val="32"/>
          <w:rtl/>
        </w:rPr>
        <w:t>ن إجراء تحقيق</w:t>
      </w:r>
      <w:r w:rsidRPr="00041C0A">
        <w:rPr>
          <w:rStyle w:val="a9"/>
          <w:rFonts w:asciiTheme="minorBidi" w:hAnsiTheme="minorBidi"/>
          <w:sz w:val="24"/>
          <w:szCs w:val="24"/>
          <w:rtl/>
        </w:rPr>
        <w:t>(</w:t>
      </w:r>
      <w:r w:rsidRPr="00041C0A">
        <w:rPr>
          <w:rStyle w:val="a9"/>
          <w:rFonts w:asciiTheme="minorBidi" w:hAnsiTheme="minorBidi"/>
          <w:sz w:val="24"/>
          <w:szCs w:val="24"/>
          <w:rtl/>
        </w:rPr>
        <w:footnoteReference w:id="9"/>
      </w:r>
      <w:r w:rsidRPr="00041C0A">
        <w:rPr>
          <w:rFonts w:asciiTheme="minorBidi" w:hAnsiTheme="minorBidi"/>
          <w:sz w:val="24"/>
          <w:szCs w:val="24"/>
          <w:vertAlign w:val="superscript"/>
          <w:rtl/>
        </w:rPr>
        <w:t>)</w:t>
      </w:r>
      <w:r w:rsidR="00F24432" w:rsidRPr="00041C0A">
        <w:rPr>
          <w:rFonts w:asciiTheme="minorBidi" w:hAnsiTheme="minorBidi" w:hint="cs"/>
          <w:sz w:val="24"/>
          <w:szCs w:val="24"/>
          <w:vertAlign w:val="superscript"/>
          <w:rtl/>
        </w:rPr>
        <w:t xml:space="preserve">  </w:t>
      </w:r>
      <w:r w:rsidR="00F24432">
        <w:rPr>
          <w:rFonts w:asciiTheme="minorBidi" w:hAnsiTheme="minorBidi" w:hint="cs"/>
          <w:vertAlign w:val="superscript"/>
          <w:rtl/>
        </w:rPr>
        <w:t xml:space="preserve"> </w:t>
      </w:r>
      <w:r w:rsidR="00206EBD">
        <w:rPr>
          <w:rFonts w:ascii="Simplified Arabic" w:hAnsi="Simplified Arabic" w:cs="Simplified Arabic" w:hint="cs"/>
          <w:sz w:val="32"/>
          <w:szCs w:val="32"/>
          <w:rtl/>
        </w:rPr>
        <w:t>ويجوز بذلك للدولة أن تطلب معلومات إضافية من المدعي العام لمساعدتها في ذلك</w:t>
      </w:r>
      <w:r w:rsidR="001C345B">
        <w:rPr>
          <w:rFonts w:ascii="Simplified Arabic" w:hAnsi="Simplified Arabic" w:cs="Simplified Arabic" w:hint="cs"/>
          <w:sz w:val="32"/>
          <w:szCs w:val="32"/>
          <w:rtl/>
        </w:rPr>
        <w:t>،</w:t>
      </w:r>
      <w:r w:rsidR="00206EBD">
        <w:rPr>
          <w:rFonts w:ascii="Simplified Arabic" w:hAnsi="Simplified Arabic" w:cs="Simplified Arabic" w:hint="cs"/>
          <w:sz w:val="32"/>
          <w:szCs w:val="32"/>
          <w:rtl/>
        </w:rPr>
        <w:t xml:space="preserve"> وذلك دون الإخلال بمدة الشهر المسموح بها، وعلى المدعي العام أن يعجل بالجواب عليه.</w:t>
      </w:r>
    </w:p>
    <w:p w:rsidR="00DA1767" w:rsidRDefault="00206EBD" w:rsidP="00DB130B">
      <w:pPr>
        <w:bidi/>
        <w:spacing w:after="0" w:line="360" w:lineRule="auto"/>
        <w:ind w:left="-1" w:firstLine="567"/>
        <w:jc w:val="both"/>
        <w:rPr>
          <w:rFonts w:asciiTheme="minorBidi" w:hAnsiTheme="minorBidi"/>
          <w:vertAlign w:val="superscript"/>
          <w:rtl/>
        </w:rPr>
      </w:pPr>
      <w:r>
        <w:rPr>
          <w:rFonts w:ascii="Simplified Arabic" w:hAnsi="Simplified Arabic" w:cs="Simplified Arabic" w:hint="cs"/>
          <w:sz w:val="32"/>
          <w:szCs w:val="32"/>
          <w:rtl/>
        </w:rPr>
        <w:t xml:space="preserve">إذا لم تطلب الدولة الإحالة وحصل المدعي العام على إذن من الدائرة التمهيدية فعندئذ يباشر إجراءات التحقيق الابتدائي، </w:t>
      </w:r>
      <w:r w:rsidR="00FB5C9E">
        <w:rPr>
          <w:rFonts w:ascii="Simplified Arabic" w:hAnsi="Simplified Arabic" w:cs="Simplified Arabic" w:hint="cs"/>
          <w:sz w:val="32"/>
          <w:szCs w:val="32"/>
          <w:rtl/>
        </w:rPr>
        <w:t>و</w:t>
      </w:r>
      <w:r>
        <w:rPr>
          <w:rFonts w:ascii="Simplified Arabic" w:hAnsi="Simplified Arabic" w:cs="Simplified Arabic" w:hint="cs"/>
          <w:sz w:val="32"/>
          <w:szCs w:val="32"/>
          <w:rtl/>
        </w:rPr>
        <w:t>يقوم على هذا الأساس بالتوسع في التحقيق</w:t>
      </w:r>
      <w:r w:rsidR="00E71937">
        <w:rPr>
          <w:rFonts w:ascii="Simplified Arabic" w:hAnsi="Simplified Arabic" w:cs="Simplified Arabic" w:hint="cs"/>
          <w:sz w:val="32"/>
          <w:szCs w:val="32"/>
          <w:rtl/>
        </w:rPr>
        <w:t>،</w:t>
      </w:r>
      <w:r w:rsidRPr="00041C0A">
        <w:rPr>
          <w:rStyle w:val="a9"/>
          <w:rFonts w:asciiTheme="minorBidi" w:hAnsiTheme="minorBidi"/>
          <w:sz w:val="24"/>
          <w:szCs w:val="24"/>
          <w:rtl/>
        </w:rPr>
        <w:t>(</w:t>
      </w:r>
      <w:r w:rsidRPr="00041C0A">
        <w:rPr>
          <w:rStyle w:val="a9"/>
          <w:rFonts w:asciiTheme="minorBidi" w:hAnsiTheme="minorBidi"/>
          <w:sz w:val="24"/>
          <w:szCs w:val="24"/>
          <w:rtl/>
        </w:rPr>
        <w:footnoteReference w:id="10"/>
      </w:r>
      <w:r w:rsidRPr="00041C0A">
        <w:rPr>
          <w:rFonts w:asciiTheme="minorBidi" w:hAnsiTheme="minorBidi"/>
          <w:sz w:val="24"/>
          <w:szCs w:val="24"/>
          <w:vertAlign w:val="superscript"/>
          <w:rtl/>
        </w:rPr>
        <w:t>)</w:t>
      </w:r>
      <w:r w:rsidR="00FF7359">
        <w:rPr>
          <w:rFonts w:asciiTheme="minorBidi" w:hAnsiTheme="minorBidi" w:hint="cs"/>
          <w:vertAlign w:val="superscript"/>
          <w:rtl/>
        </w:rPr>
        <w:t xml:space="preserve"> </w:t>
      </w:r>
      <w:r w:rsidR="0055522C">
        <w:rPr>
          <w:rFonts w:ascii="Simplified Arabic" w:hAnsi="Simplified Arabic" w:cs="Simplified Arabic" w:hint="cs"/>
          <w:sz w:val="32"/>
          <w:szCs w:val="32"/>
          <w:rtl/>
        </w:rPr>
        <w:t>حيث يقوم بعمليات جمع الأدلة والتنقيب ع</w:t>
      </w:r>
      <w:r w:rsidR="0085536D">
        <w:rPr>
          <w:rFonts w:ascii="Simplified Arabic" w:hAnsi="Simplified Arabic" w:cs="Simplified Arabic" w:hint="cs"/>
          <w:sz w:val="32"/>
          <w:szCs w:val="32"/>
          <w:rtl/>
        </w:rPr>
        <w:t>نها، وتحديد مدى صلاحيتها وقوتها</w:t>
      </w:r>
      <w:r w:rsidR="0055522C">
        <w:rPr>
          <w:rFonts w:ascii="Simplified Arabic" w:hAnsi="Simplified Arabic" w:cs="Simplified Arabic" w:hint="cs"/>
          <w:sz w:val="32"/>
          <w:szCs w:val="32"/>
          <w:rtl/>
        </w:rPr>
        <w:t xml:space="preserve"> ولعمل ذلك لابد من الانتقال إلى مسرح الجريمة، واتخاذ كافة الإجراءات اللازمة للتحقيق مثل الحفاظ عل</w:t>
      </w:r>
      <w:r w:rsidR="00FB5C9E">
        <w:rPr>
          <w:rFonts w:ascii="Simplified Arabic" w:hAnsi="Simplified Arabic" w:cs="Simplified Arabic" w:hint="cs"/>
          <w:sz w:val="32"/>
          <w:szCs w:val="32"/>
          <w:rtl/>
        </w:rPr>
        <w:t>ى الأدلة وسماع الشهود والخبراء</w:t>
      </w:r>
      <w:r w:rsidR="0055522C">
        <w:rPr>
          <w:rFonts w:ascii="Simplified Arabic" w:hAnsi="Simplified Arabic" w:cs="Simplified Arabic" w:hint="cs"/>
          <w:sz w:val="32"/>
          <w:szCs w:val="32"/>
          <w:rtl/>
        </w:rPr>
        <w:t>.</w:t>
      </w:r>
      <w:r w:rsidR="0055522C" w:rsidRPr="0055522C">
        <w:rPr>
          <w:rStyle w:val="Char1"/>
          <w:rFonts w:asciiTheme="minorBidi" w:hAnsiTheme="minorBidi"/>
          <w:rtl/>
        </w:rPr>
        <w:t xml:space="preserve"> </w:t>
      </w:r>
      <w:r w:rsidR="0055522C" w:rsidRPr="00041C0A">
        <w:rPr>
          <w:rStyle w:val="a9"/>
          <w:rFonts w:asciiTheme="minorBidi" w:hAnsiTheme="minorBidi"/>
          <w:sz w:val="24"/>
          <w:szCs w:val="24"/>
          <w:rtl/>
        </w:rPr>
        <w:t>(</w:t>
      </w:r>
      <w:r w:rsidR="0055522C" w:rsidRPr="00041C0A">
        <w:rPr>
          <w:rStyle w:val="a9"/>
          <w:rFonts w:asciiTheme="minorBidi" w:hAnsiTheme="minorBidi"/>
          <w:sz w:val="24"/>
          <w:szCs w:val="24"/>
          <w:rtl/>
        </w:rPr>
        <w:footnoteReference w:id="11"/>
      </w:r>
      <w:r w:rsidR="0055522C" w:rsidRPr="00041C0A">
        <w:rPr>
          <w:rFonts w:asciiTheme="minorBidi" w:hAnsiTheme="minorBidi"/>
          <w:sz w:val="24"/>
          <w:szCs w:val="24"/>
          <w:vertAlign w:val="superscript"/>
          <w:rtl/>
        </w:rPr>
        <w:t>)</w:t>
      </w:r>
    </w:p>
    <w:p w:rsidR="00384AC1" w:rsidRDefault="00574B23" w:rsidP="007F02AA">
      <w:pPr>
        <w:bidi/>
        <w:spacing w:after="0" w:line="360" w:lineRule="auto"/>
        <w:ind w:left="-1" w:firstLine="567"/>
        <w:jc w:val="both"/>
        <w:rPr>
          <w:rFonts w:asciiTheme="minorBidi" w:hAnsiTheme="minorBidi"/>
          <w:vertAlign w:val="superscript"/>
          <w:rtl/>
        </w:rPr>
      </w:pPr>
      <w:r>
        <w:rPr>
          <w:rFonts w:ascii="Simplified Arabic" w:hAnsi="Simplified Arabic" w:cs="Simplified Arabic" w:hint="cs"/>
          <w:sz w:val="32"/>
          <w:szCs w:val="32"/>
          <w:rtl/>
        </w:rPr>
        <w:t>و</w:t>
      </w:r>
      <w:r w:rsidR="007F02AA">
        <w:rPr>
          <w:rFonts w:ascii="Simplified Arabic" w:hAnsi="Simplified Arabic" w:cs="Simplified Arabic" w:hint="cs"/>
          <w:sz w:val="32"/>
          <w:szCs w:val="32"/>
          <w:rtl/>
        </w:rPr>
        <w:t>ب</w:t>
      </w:r>
      <w:r>
        <w:rPr>
          <w:rFonts w:ascii="Simplified Arabic" w:hAnsi="Simplified Arabic" w:cs="Simplified Arabic" w:hint="cs"/>
          <w:sz w:val="32"/>
          <w:szCs w:val="32"/>
          <w:rtl/>
        </w:rPr>
        <w:t xml:space="preserve">قدر ما إذا كانت هناك مسؤولية جنائية بموجب النظام الأساسي من عدمه، </w:t>
      </w:r>
      <w:r w:rsidR="006A7B6F">
        <w:rPr>
          <w:rFonts w:ascii="Simplified Arabic" w:hAnsi="Simplified Arabic" w:cs="Simplified Arabic" w:hint="cs"/>
          <w:sz w:val="32"/>
          <w:szCs w:val="32"/>
          <w:rtl/>
        </w:rPr>
        <w:t>و</w:t>
      </w:r>
      <w:r>
        <w:rPr>
          <w:rFonts w:ascii="Simplified Arabic" w:hAnsi="Simplified Arabic" w:cs="Simplified Arabic" w:hint="cs"/>
          <w:sz w:val="32"/>
          <w:szCs w:val="32"/>
          <w:rtl/>
        </w:rPr>
        <w:t xml:space="preserve">يجب على المدعي العام في هذه الحالة أن يشمل تحقيقه ظروف التجريم وظروف التبرئة على حد سواء، ويتعين عليه </w:t>
      </w:r>
      <w:r w:rsidR="00FB5C9E">
        <w:rPr>
          <w:rFonts w:ascii="Simplified Arabic" w:hAnsi="Simplified Arabic" w:cs="Simplified Arabic" w:hint="cs"/>
          <w:sz w:val="32"/>
          <w:szCs w:val="32"/>
          <w:rtl/>
        </w:rPr>
        <w:t>ك</w:t>
      </w:r>
      <w:r>
        <w:rPr>
          <w:rFonts w:ascii="Simplified Arabic" w:hAnsi="Simplified Arabic" w:cs="Simplified Arabic" w:hint="cs"/>
          <w:sz w:val="32"/>
          <w:szCs w:val="32"/>
          <w:rtl/>
        </w:rPr>
        <w:t xml:space="preserve">ذلك اتخاذ جميع التدابير المناسبة لضمان فعالية التحقيق، مع ضرورة </w:t>
      </w:r>
      <w:r w:rsidR="003153FC">
        <w:rPr>
          <w:rFonts w:ascii="Simplified Arabic" w:hAnsi="Simplified Arabic" w:cs="Simplified Arabic" w:hint="cs"/>
          <w:sz w:val="32"/>
          <w:szCs w:val="32"/>
          <w:rtl/>
        </w:rPr>
        <w:t>احترامه</w:t>
      </w:r>
      <w:r>
        <w:rPr>
          <w:rFonts w:ascii="Simplified Arabic" w:hAnsi="Simplified Arabic" w:cs="Simplified Arabic" w:hint="cs"/>
          <w:sz w:val="32"/>
          <w:szCs w:val="32"/>
          <w:rtl/>
        </w:rPr>
        <w:t xml:space="preserve"> الكامل لمصالح المجني عليهم والشهود</w:t>
      </w:r>
      <w:r w:rsidR="005C26E1" w:rsidRPr="00041C0A">
        <w:rPr>
          <w:rStyle w:val="a9"/>
          <w:rFonts w:asciiTheme="minorBidi" w:hAnsiTheme="minorBidi"/>
          <w:sz w:val="24"/>
          <w:szCs w:val="24"/>
          <w:rtl/>
        </w:rPr>
        <w:t xml:space="preserve"> </w:t>
      </w:r>
      <w:r w:rsidRPr="00041C0A">
        <w:rPr>
          <w:rStyle w:val="a9"/>
          <w:rFonts w:asciiTheme="minorBidi" w:hAnsiTheme="minorBidi"/>
          <w:sz w:val="24"/>
          <w:szCs w:val="24"/>
          <w:rtl/>
        </w:rPr>
        <w:t>(</w:t>
      </w:r>
      <w:r w:rsidRPr="00041C0A">
        <w:rPr>
          <w:rStyle w:val="a9"/>
          <w:rFonts w:asciiTheme="minorBidi" w:hAnsiTheme="minorBidi"/>
          <w:sz w:val="24"/>
          <w:szCs w:val="24"/>
          <w:rtl/>
        </w:rPr>
        <w:footnoteReference w:id="12"/>
      </w:r>
      <w:r w:rsidRPr="00041C0A">
        <w:rPr>
          <w:rFonts w:asciiTheme="minorBidi" w:hAnsiTheme="minorBidi"/>
          <w:sz w:val="24"/>
          <w:szCs w:val="24"/>
          <w:vertAlign w:val="superscript"/>
          <w:rtl/>
        </w:rPr>
        <w:t>)</w:t>
      </w:r>
      <w:r w:rsidR="005C26E1">
        <w:rPr>
          <w:rFonts w:ascii="Simplified Arabic" w:hAnsi="Simplified Arabic" w:cs="Simplified Arabic" w:hint="cs"/>
          <w:sz w:val="32"/>
          <w:szCs w:val="32"/>
          <w:rtl/>
        </w:rPr>
        <w:t>.</w:t>
      </w:r>
    </w:p>
    <w:p w:rsidR="008236CF" w:rsidRDefault="0011605E" w:rsidP="00DB130B">
      <w:pPr>
        <w:bidi/>
        <w:spacing w:after="0" w:line="360" w:lineRule="auto"/>
        <w:ind w:left="-1" w:firstLine="567"/>
        <w:jc w:val="both"/>
        <w:rPr>
          <w:rFonts w:asciiTheme="minorBidi" w:hAnsiTheme="minorBidi"/>
          <w:vertAlign w:val="superscript"/>
          <w:rtl/>
        </w:rPr>
      </w:pPr>
      <w:r>
        <w:rPr>
          <w:rFonts w:ascii="Simplified Arabic" w:hAnsi="Simplified Arabic" w:cs="Simplified Arabic" w:hint="cs"/>
          <w:sz w:val="32"/>
          <w:szCs w:val="32"/>
          <w:rtl/>
        </w:rPr>
        <w:t xml:space="preserve">من جهة أخرى أجاز النظام الأساسي للمدعي العام أن يجري تحقيقات في إقليم الدولة الطرف في هذا النظام الأساسي </w:t>
      </w:r>
      <w:r w:rsidR="00FB5C9E">
        <w:rPr>
          <w:rFonts w:ascii="Simplified Arabic" w:hAnsi="Simplified Arabic" w:cs="Simplified Arabic" w:hint="cs"/>
          <w:sz w:val="32"/>
          <w:szCs w:val="32"/>
          <w:rtl/>
        </w:rPr>
        <w:t xml:space="preserve">بإذن من دائرة ما قبل المحاكم، </w:t>
      </w:r>
      <w:r>
        <w:rPr>
          <w:rFonts w:ascii="Simplified Arabic" w:hAnsi="Simplified Arabic" w:cs="Simplified Arabic" w:hint="cs"/>
          <w:sz w:val="32"/>
          <w:szCs w:val="32"/>
          <w:rtl/>
        </w:rPr>
        <w:t>أو في إقليم دولة أخرى وافقت على تنفيذ طلب التعاون</w:t>
      </w:r>
      <w:r w:rsidR="00FB5C9E">
        <w:rPr>
          <w:rFonts w:ascii="Simplified Arabic" w:hAnsi="Simplified Arabic" w:cs="Simplified Arabic" w:hint="cs"/>
          <w:sz w:val="32"/>
          <w:szCs w:val="32"/>
          <w:rtl/>
        </w:rPr>
        <w:t>، وأن يطلب التعاون</w:t>
      </w:r>
      <w:r>
        <w:rPr>
          <w:rFonts w:ascii="Simplified Arabic" w:hAnsi="Simplified Arabic" w:cs="Simplified Arabic" w:hint="cs"/>
          <w:sz w:val="32"/>
          <w:szCs w:val="32"/>
          <w:rtl/>
        </w:rPr>
        <w:t xml:space="preserve"> في ذلك من أية دولة أو منظمة</w:t>
      </w:r>
      <w:r w:rsidR="00D30BB4">
        <w:rPr>
          <w:rFonts w:ascii="Simplified Arabic" w:hAnsi="Simplified Arabic" w:cs="Simplified Arabic" w:hint="cs"/>
          <w:sz w:val="32"/>
          <w:szCs w:val="32"/>
          <w:rtl/>
        </w:rPr>
        <w:t xml:space="preserve"> حكومية </w:t>
      </w:r>
      <w:r w:rsidR="00D30BB4">
        <w:rPr>
          <w:rFonts w:ascii="Simplified Arabic" w:hAnsi="Simplified Arabic" w:cs="Simplified Arabic" w:hint="cs"/>
          <w:sz w:val="32"/>
          <w:szCs w:val="32"/>
          <w:rtl/>
        </w:rPr>
        <w:lastRenderedPageBreak/>
        <w:t xml:space="preserve">دولية، وأي ترتيب حكومي دولي آخر، وأن يتخذ ما يلزم من تدابير ويعقد ما يلزم من اتفاقيات تيسر التعاون مع إحدى المنظمات الحكومية الدولية </w:t>
      </w:r>
      <w:r w:rsidR="008236CF">
        <w:rPr>
          <w:rFonts w:ascii="Simplified Arabic" w:hAnsi="Simplified Arabic" w:cs="Simplified Arabic" w:hint="cs"/>
          <w:sz w:val="32"/>
          <w:szCs w:val="32"/>
          <w:rtl/>
        </w:rPr>
        <w:t>أ</w:t>
      </w:r>
      <w:r w:rsidR="00D30BB4">
        <w:rPr>
          <w:rFonts w:ascii="Simplified Arabic" w:hAnsi="Simplified Arabic" w:cs="Simplified Arabic" w:hint="cs"/>
          <w:sz w:val="32"/>
          <w:szCs w:val="32"/>
          <w:rtl/>
        </w:rPr>
        <w:t>و</w:t>
      </w:r>
      <w:r w:rsidR="003153FC">
        <w:rPr>
          <w:rFonts w:ascii="Simplified Arabic" w:hAnsi="Simplified Arabic" w:cs="Simplified Arabic" w:hint="cs"/>
          <w:sz w:val="32"/>
          <w:szCs w:val="32"/>
          <w:rtl/>
        </w:rPr>
        <w:t xml:space="preserve"> </w:t>
      </w:r>
      <w:r w:rsidR="00D30BB4">
        <w:rPr>
          <w:rFonts w:ascii="Simplified Arabic" w:hAnsi="Simplified Arabic" w:cs="Simplified Arabic" w:hint="cs"/>
          <w:sz w:val="32"/>
          <w:szCs w:val="32"/>
          <w:rtl/>
        </w:rPr>
        <w:t>أحد الأشخاص</w:t>
      </w:r>
      <w:r w:rsidR="005C26E1" w:rsidRPr="00EC621C">
        <w:rPr>
          <w:rStyle w:val="a9"/>
          <w:rFonts w:asciiTheme="minorBidi" w:hAnsiTheme="minorBidi"/>
          <w:rtl/>
        </w:rPr>
        <w:t xml:space="preserve"> </w:t>
      </w:r>
      <w:r w:rsidR="00D30BB4" w:rsidRPr="00EC621C">
        <w:rPr>
          <w:rStyle w:val="a9"/>
          <w:rFonts w:asciiTheme="minorBidi" w:hAnsiTheme="minorBidi"/>
          <w:rtl/>
        </w:rPr>
        <w:t>(</w:t>
      </w:r>
      <w:r w:rsidR="00D30BB4" w:rsidRPr="00EC621C">
        <w:rPr>
          <w:rStyle w:val="a9"/>
          <w:rFonts w:asciiTheme="minorBidi" w:hAnsiTheme="minorBidi"/>
          <w:rtl/>
        </w:rPr>
        <w:footnoteReference w:id="13"/>
      </w:r>
      <w:r w:rsidR="00D30BB4" w:rsidRPr="00EC621C">
        <w:rPr>
          <w:rFonts w:asciiTheme="minorBidi" w:hAnsiTheme="minorBidi"/>
          <w:vertAlign w:val="superscript"/>
          <w:rtl/>
        </w:rPr>
        <w:t>)</w:t>
      </w:r>
      <w:r w:rsidR="005C26E1">
        <w:rPr>
          <w:rFonts w:ascii="Simplified Arabic" w:hAnsi="Simplified Arabic" w:cs="Simplified Arabic" w:hint="cs"/>
          <w:sz w:val="32"/>
          <w:szCs w:val="32"/>
          <w:rtl/>
        </w:rPr>
        <w:t>.</w:t>
      </w:r>
    </w:p>
    <w:p w:rsidR="00FD6717" w:rsidRPr="005C26E1" w:rsidRDefault="00064500" w:rsidP="00DB130B">
      <w:pPr>
        <w:bidi/>
        <w:spacing w:after="0" w:line="360" w:lineRule="auto"/>
        <w:ind w:left="-1" w:firstLine="567"/>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أما في حالة ما إذا أبدت الدولة استعدادها للمحكمة للقيام بواجباتها وقدمت طلب خطي بإحالة الدعوى إليها، يقع على عاتقها تقديم المعلومات المتعلقة بالتحقيق الذي </w:t>
      </w:r>
      <w:r w:rsidR="009C6D7D">
        <w:rPr>
          <w:rFonts w:ascii="Simplified Arabic" w:hAnsi="Simplified Arabic" w:cs="Simplified Arabic" w:hint="cs"/>
          <w:sz w:val="32"/>
          <w:szCs w:val="32"/>
          <w:rtl/>
        </w:rPr>
        <w:t>ت</w:t>
      </w:r>
      <w:r>
        <w:rPr>
          <w:rFonts w:ascii="Simplified Arabic" w:hAnsi="Simplified Arabic" w:cs="Simplified Arabic" w:hint="cs"/>
          <w:sz w:val="32"/>
          <w:szCs w:val="32"/>
          <w:rtl/>
        </w:rPr>
        <w:t>جريه</w:t>
      </w:r>
      <w:r w:rsidR="005C26E1">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كما يجوز للمدعي العام طلب معلومات إضافية من تلك الدولة</w:t>
      </w:r>
      <w:r w:rsidR="005C26E1">
        <w:rPr>
          <w:rFonts w:ascii="Simplified Arabic" w:hAnsi="Simplified Arabic" w:cs="Simplified Arabic" w:hint="cs"/>
          <w:sz w:val="32"/>
          <w:szCs w:val="32"/>
          <w:rtl/>
        </w:rPr>
        <w:t xml:space="preserve">، حتى </w:t>
      </w:r>
      <w:r w:rsidR="0067463B">
        <w:rPr>
          <w:rFonts w:ascii="Simplified Arabic" w:hAnsi="Simplified Arabic" w:cs="Simplified Arabic" w:hint="cs"/>
          <w:sz w:val="32"/>
          <w:szCs w:val="32"/>
          <w:rtl/>
        </w:rPr>
        <w:t xml:space="preserve">تسمح للمحكمة بمراقبة أية تحقيقات أو محاكمات </w:t>
      </w:r>
      <w:r w:rsidR="005C26E1">
        <w:rPr>
          <w:rFonts w:ascii="Simplified Arabic" w:hAnsi="Simplified Arabic" w:cs="Simplified Arabic" w:hint="cs"/>
          <w:sz w:val="32"/>
          <w:szCs w:val="32"/>
          <w:rtl/>
        </w:rPr>
        <w:t>يظهر لها</w:t>
      </w:r>
      <w:r w:rsidR="0067463B">
        <w:rPr>
          <w:rFonts w:ascii="Simplified Arabic" w:hAnsi="Simplified Arabic" w:cs="Simplified Arabic" w:hint="cs"/>
          <w:sz w:val="32"/>
          <w:szCs w:val="32"/>
          <w:rtl/>
        </w:rPr>
        <w:t xml:space="preserve"> بعض مظاهر ال</w:t>
      </w:r>
      <w:r w:rsidR="005C26E1">
        <w:rPr>
          <w:rFonts w:ascii="Simplified Arabic" w:hAnsi="Simplified Arabic" w:cs="Simplified Arabic" w:hint="cs"/>
          <w:sz w:val="32"/>
          <w:szCs w:val="32"/>
          <w:rtl/>
        </w:rPr>
        <w:t>شك</w:t>
      </w:r>
      <w:r w:rsidR="0067463B">
        <w:rPr>
          <w:rFonts w:ascii="Simplified Arabic" w:hAnsi="Simplified Arabic" w:cs="Simplified Arabic" w:hint="cs"/>
          <w:sz w:val="32"/>
          <w:szCs w:val="32"/>
          <w:rtl/>
        </w:rPr>
        <w:t xml:space="preserve"> اتجاهها</w:t>
      </w:r>
      <w:r w:rsidR="005C26E1" w:rsidRPr="00041C0A">
        <w:rPr>
          <w:rStyle w:val="a9"/>
          <w:rFonts w:asciiTheme="minorBidi" w:hAnsiTheme="minorBidi"/>
          <w:sz w:val="24"/>
          <w:szCs w:val="24"/>
          <w:rtl/>
        </w:rPr>
        <w:t xml:space="preserve"> </w:t>
      </w:r>
      <w:r w:rsidR="0067463B" w:rsidRPr="00041C0A">
        <w:rPr>
          <w:rStyle w:val="a9"/>
          <w:rFonts w:asciiTheme="minorBidi" w:hAnsiTheme="minorBidi"/>
          <w:sz w:val="24"/>
          <w:szCs w:val="24"/>
          <w:rtl/>
        </w:rPr>
        <w:t>(</w:t>
      </w:r>
      <w:r w:rsidR="0067463B" w:rsidRPr="00041C0A">
        <w:rPr>
          <w:rStyle w:val="a9"/>
          <w:rFonts w:asciiTheme="minorBidi" w:hAnsiTheme="minorBidi"/>
          <w:sz w:val="24"/>
          <w:szCs w:val="24"/>
          <w:rtl/>
        </w:rPr>
        <w:footnoteReference w:id="14"/>
      </w:r>
      <w:r w:rsidR="0067463B" w:rsidRPr="00041C0A">
        <w:rPr>
          <w:rFonts w:asciiTheme="minorBidi" w:hAnsiTheme="minorBidi"/>
          <w:sz w:val="24"/>
          <w:szCs w:val="24"/>
          <w:vertAlign w:val="superscript"/>
          <w:rtl/>
        </w:rPr>
        <w:t>)</w:t>
      </w:r>
      <w:r w:rsidR="005C26E1">
        <w:rPr>
          <w:rFonts w:ascii="Simplified Arabic" w:hAnsi="Simplified Arabic" w:cs="Simplified Arabic" w:hint="cs"/>
          <w:sz w:val="32"/>
          <w:szCs w:val="32"/>
          <w:rtl/>
        </w:rPr>
        <w:t>.</w:t>
      </w:r>
    </w:p>
    <w:p w:rsidR="008F06F8" w:rsidRDefault="008F06F8" w:rsidP="00DB130B">
      <w:pPr>
        <w:bidi/>
        <w:spacing w:after="0" w:line="360" w:lineRule="auto"/>
        <w:ind w:left="-1" w:firstLine="567"/>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كما يمكن التحقق من أن الدولة تضطلع بواجباتها بشكل صحيح، هذا ويجوز للمدعي العام عند التنازل عن التحقيق أن يطلب </w:t>
      </w:r>
      <w:r w:rsidR="005C26E1">
        <w:rPr>
          <w:rFonts w:ascii="Simplified Arabic" w:hAnsi="Simplified Arabic" w:cs="Simplified Arabic" w:hint="cs"/>
          <w:sz w:val="32"/>
          <w:szCs w:val="32"/>
          <w:rtl/>
        </w:rPr>
        <w:t>من</w:t>
      </w:r>
      <w:r>
        <w:rPr>
          <w:rFonts w:ascii="Simplified Arabic" w:hAnsi="Simplified Arabic" w:cs="Simplified Arabic" w:hint="cs"/>
          <w:sz w:val="32"/>
          <w:szCs w:val="32"/>
          <w:rtl/>
        </w:rPr>
        <w:t xml:space="preserve"> الدولة المعنية أن تبلغه بصفة دورية بالتقدم المحرز في التحقيق الذي تجريه وبأية مقاضاة تالية لذلك.</w:t>
      </w:r>
    </w:p>
    <w:p w:rsidR="005C26E1" w:rsidRDefault="005C26E1" w:rsidP="00DB130B">
      <w:pPr>
        <w:bidi/>
        <w:spacing w:after="0" w:line="360" w:lineRule="auto"/>
        <w:ind w:left="-1" w:firstLine="567"/>
        <w:jc w:val="both"/>
        <w:rPr>
          <w:rFonts w:ascii="Simplified Arabic" w:hAnsi="Simplified Arabic" w:cs="Simplified Arabic"/>
          <w:sz w:val="32"/>
          <w:szCs w:val="32"/>
          <w:rtl/>
        </w:rPr>
      </w:pPr>
      <w:r>
        <w:rPr>
          <w:rFonts w:ascii="Simplified Arabic" w:hAnsi="Simplified Arabic" w:cs="Simplified Arabic" w:hint="cs"/>
          <w:sz w:val="32"/>
          <w:szCs w:val="32"/>
          <w:rtl/>
        </w:rPr>
        <w:t>ونشير</w:t>
      </w:r>
      <w:r w:rsidR="00013ABC">
        <w:rPr>
          <w:rFonts w:ascii="Simplified Arabic" w:hAnsi="Simplified Arabic" w:cs="Simplified Arabic" w:hint="cs"/>
          <w:sz w:val="32"/>
          <w:szCs w:val="32"/>
          <w:rtl/>
        </w:rPr>
        <w:t xml:space="preserve"> إلى أن الظروف التي يت</w:t>
      </w:r>
      <w:r w:rsidR="00C34C6D">
        <w:rPr>
          <w:rFonts w:ascii="Simplified Arabic" w:hAnsi="Simplified Arabic" w:cs="Simplified Arabic" w:hint="cs"/>
          <w:sz w:val="32"/>
          <w:szCs w:val="32"/>
          <w:rtl/>
        </w:rPr>
        <w:t>نازل فيها المدعي العام</w:t>
      </w:r>
      <w:r>
        <w:rPr>
          <w:rFonts w:ascii="Simplified Arabic" w:hAnsi="Simplified Arabic" w:cs="Simplified Arabic" w:hint="cs"/>
          <w:sz w:val="32"/>
          <w:szCs w:val="32"/>
          <w:rtl/>
        </w:rPr>
        <w:t xml:space="preserve"> عن إجراء تحقيق</w:t>
      </w:r>
      <w:r w:rsidR="00C34C6D">
        <w:rPr>
          <w:rFonts w:ascii="Simplified Arabic" w:hAnsi="Simplified Arabic" w:cs="Simplified Arabic" w:hint="cs"/>
          <w:sz w:val="32"/>
          <w:szCs w:val="32"/>
          <w:rtl/>
        </w:rPr>
        <w:t xml:space="preserve"> قد تتغير</w:t>
      </w:r>
      <w:r w:rsidR="00F551F2">
        <w:rPr>
          <w:rFonts w:ascii="Simplified Arabic" w:hAnsi="Simplified Arabic" w:cs="Simplified Arabic" w:hint="cs"/>
          <w:sz w:val="32"/>
          <w:szCs w:val="32"/>
          <w:rtl/>
        </w:rPr>
        <w:t>،</w:t>
      </w:r>
      <w:r w:rsidR="00013ABC">
        <w:rPr>
          <w:rFonts w:ascii="Simplified Arabic" w:hAnsi="Simplified Arabic" w:cs="Simplified Arabic" w:hint="cs"/>
          <w:sz w:val="32"/>
          <w:szCs w:val="32"/>
          <w:rtl/>
        </w:rPr>
        <w:t xml:space="preserve"> فإن تنازله عن التحقيق للدولة يكون قابلا لإعادة النظر فيه من المدعي العام بعد ستة أشهر من تاريخ التنازل، وفي أي وقت يطرأ فيه تغير ملموس في الظروف</w:t>
      </w:r>
      <w:r w:rsidRPr="00041C0A">
        <w:rPr>
          <w:rStyle w:val="a9"/>
          <w:rFonts w:asciiTheme="minorBidi" w:hAnsiTheme="minorBidi"/>
          <w:sz w:val="24"/>
          <w:szCs w:val="24"/>
          <w:rtl/>
        </w:rPr>
        <w:t xml:space="preserve"> </w:t>
      </w:r>
      <w:r w:rsidR="00013ABC" w:rsidRPr="00041C0A">
        <w:rPr>
          <w:rStyle w:val="a9"/>
          <w:rFonts w:asciiTheme="minorBidi" w:hAnsiTheme="minorBidi"/>
          <w:sz w:val="24"/>
          <w:szCs w:val="24"/>
          <w:rtl/>
        </w:rPr>
        <w:t>(</w:t>
      </w:r>
      <w:r w:rsidR="00013ABC" w:rsidRPr="00041C0A">
        <w:rPr>
          <w:rStyle w:val="a9"/>
          <w:rFonts w:asciiTheme="minorBidi" w:hAnsiTheme="minorBidi"/>
          <w:sz w:val="24"/>
          <w:szCs w:val="24"/>
          <w:rtl/>
        </w:rPr>
        <w:footnoteReference w:id="15"/>
      </w:r>
      <w:r w:rsidR="00013ABC" w:rsidRPr="00041C0A">
        <w:rPr>
          <w:rFonts w:asciiTheme="minorBidi" w:hAnsiTheme="minorBidi"/>
          <w:sz w:val="24"/>
          <w:szCs w:val="24"/>
          <w:vertAlign w:val="superscript"/>
          <w:rtl/>
        </w:rPr>
        <w:t>)</w:t>
      </w:r>
      <w:r>
        <w:rPr>
          <w:rFonts w:ascii="Simplified Arabic" w:hAnsi="Simplified Arabic" w:cs="Simplified Arabic" w:hint="cs"/>
          <w:sz w:val="32"/>
          <w:szCs w:val="32"/>
          <w:rtl/>
        </w:rPr>
        <w:t>.</w:t>
      </w:r>
    </w:p>
    <w:p w:rsidR="00651356" w:rsidRDefault="00651356" w:rsidP="00DB130B">
      <w:pPr>
        <w:bidi/>
        <w:spacing w:after="0" w:line="360" w:lineRule="auto"/>
        <w:ind w:left="-1" w:firstLine="567"/>
        <w:jc w:val="both"/>
        <w:rPr>
          <w:rFonts w:asciiTheme="minorBidi" w:hAnsiTheme="minorBidi"/>
          <w:vertAlign w:val="superscript"/>
          <w:rtl/>
        </w:rPr>
      </w:pPr>
      <w:r>
        <w:rPr>
          <w:rFonts w:asciiTheme="minorBidi" w:hAnsiTheme="minorBidi" w:hint="cs"/>
          <w:vertAlign w:val="superscript"/>
          <w:rtl/>
        </w:rPr>
        <w:t xml:space="preserve">  </w:t>
      </w:r>
      <w:r>
        <w:rPr>
          <w:rFonts w:ascii="Simplified Arabic" w:hAnsi="Simplified Arabic" w:cs="Simplified Arabic" w:hint="cs"/>
          <w:sz w:val="32"/>
          <w:szCs w:val="32"/>
          <w:rtl/>
        </w:rPr>
        <w:t>كما أنه إذا رأى أن هناك فرصة فريدة للتحقيق، وأنه قد لا تتوفر الفرصة فيما بعد لأغراض المحاكمة أو اخذ شهادة أحد الشهود الذي يخشى هلاكه، أو عدم إمكانية ال</w:t>
      </w:r>
      <w:r w:rsidR="005C26E1">
        <w:rPr>
          <w:rFonts w:ascii="Simplified Arabic" w:hAnsi="Simplified Arabic" w:cs="Simplified Arabic" w:hint="cs"/>
          <w:sz w:val="32"/>
          <w:szCs w:val="32"/>
          <w:rtl/>
        </w:rPr>
        <w:t>وصول إليه أو غيرها من الأسباب،</w:t>
      </w:r>
      <w:r>
        <w:rPr>
          <w:rFonts w:ascii="Simplified Arabic" w:hAnsi="Simplified Arabic" w:cs="Simplified Arabic" w:hint="cs"/>
          <w:sz w:val="32"/>
          <w:szCs w:val="32"/>
          <w:rtl/>
        </w:rPr>
        <w:t xml:space="preserve"> وأن هناك فرصة قد لا يمكن استمرارها أو تكرارها فيما يتعلق </w:t>
      </w:r>
      <w:r>
        <w:rPr>
          <w:rFonts w:ascii="Simplified Arabic" w:hAnsi="Simplified Arabic" w:cs="Simplified Arabic" w:hint="cs"/>
          <w:sz w:val="32"/>
          <w:szCs w:val="32"/>
          <w:rtl/>
        </w:rPr>
        <w:lastRenderedPageBreak/>
        <w:t>بالحصول على أدلة أو فحصها أو اختيارها فهنا وبناء</w:t>
      </w:r>
      <w:r w:rsidR="00F551F2">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على طلب المدعي العام يمكن للدائرة التمهيدية أن تفوض مكتب المدعي لاتخاذ إجراءات خاصة بالحصول على ال</w:t>
      </w:r>
      <w:r w:rsidR="00F551F2">
        <w:rPr>
          <w:rFonts w:ascii="Simplified Arabic" w:hAnsi="Simplified Arabic" w:cs="Simplified Arabic" w:hint="cs"/>
          <w:sz w:val="32"/>
          <w:szCs w:val="32"/>
          <w:rtl/>
        </w:rPr>
        <w:t>أ</w:t>
      </w:r>
      <w:r>
        <w:rPr>
          <w:rFonts w:ascii="Simplified Arabic" w:hAnsi="Simplified Arabic" w:cs="Simplified Arabic" w:hint="cs"/>
          <w:sz w:val="32"/>
          <w:szCs w:val="32"/>
          <w:rtl/>
        </w:rPr>
        <w:t>دل</w:t>
      </w:r>
      <w:r>
        <w:rPr>
          <w:rFonts w:ascii="Simplified Arabic" w:hAnsi="Simplified Arabic" w:cs="Simplified Arabic" w:hint="eastAsia"/>
          <w:sz w:val="32"/>
          <w:szCs w:val="32"/>
          <w:rtl/>
        </w:rPr>
        <w:t>ة</w:t>
      </w:r>
      <w:r>
        <w:rPr>
          <w:rFonts w:ascii="Simplified Arabic" w:hAnsi="Simplified Arabic" w:cs="Simplified Arabic" w:hint="cs"/>
          <w:sz w:val="32"/>
          <w:szCs w:val="32"/>
          <w:rtl/>
        </w:rPr>
        <w:t xml:space="preserve"> المتاحة</w:t>
      </w:r>
      <w:r w:rsidR="005C26E1" w:rsidRPr="00041C0A">
        <w:rPr>
          <w:rStyle w:val="a9"/>
          <w:rFonts w:asciiTheme="minorBidi" w:hAnsiTheme="minorBidi"/>
          <w:sz w:val="24"/>
          <w:szCs w:val="24"/>
          <w:rtl/>
        </w:rPr>
        <w:t xml:space="preserve"> </w:t>
      </w:r>
      <w:r w:rsidRPr="00041C0A">
        <w:rPr>
          <w:rStyle w:val="a9"/>
          <w:rFonts w:asciiTheme="minorBidi" w:hAnsiTheme="minorBidi"/>
          <w:sz w:val="24"/>
          <w:szCs w:val="24"/>
          <w:rtl/>
        </w:rPr>
        <w:t>(</w:t>
      </w:r>
      <w:r w:rsidRPr="00041C0A">
        <w:rPr>
          <w:rStyle w:val="a9"/>
          <w:rFonts w:asciiTheme="minorBidi" w:hAnsiTheme="minorBidi"/>
          <w:sz w:val="24"/>
          <w:szCs w:val="24"/>
          <w:rtl/>
        </w:rPr>
        <w:footnoteReference w:id="16"/>
      </w:r>
      <w:r w:rsidRPr="00041C0A">
        <w:rPr>
          <w:rFonts w:asciiTheme="minorBidi" w:hAnsiTheme="minorBidi"/>
          <w:sz w:val="24"/>
          <w:szCs w:val="24"/>
          <w:vertAlign w:val="superscript"/>
          <w:rtl/>
        </w:rPr>
        <w:t>)</w:t>
      </w:r>
      <w:r w:rsidR="005C26E1">
        <w:rPr>
          <w:rFonts w:ascii="Simplified Arabic" w:hAnsi="Simplified Arabic" w:cs="Simplified Arabic" w:hint="cs"/>
          <w:sz w:val="32"/>
          <w:szCs w:val="32"/>
          <w:rtl/>
        </w:rPr>
        <w:t>.</w:t>
      </w:r>
    </w:p>
    <w:p w:rsidR="00656EC5" w:rsidRDefault="00656EC5" w:rsidP="00DB130B">
      <w:pPr>
        <w:bidi/>
        <w:spacing w:after="0" w:line="360" w:lineRule="auto"/>
        <w:ind w:left="-1" w:firstLine="567"/>
        <w:jc w:val="both"/>
        <w:rPr>
          <w:rFonts w:asciiTheme="minorBidi" w:hAnsiTheme="minorBidi"/>
          <w:vertAlign w:val="superscript"/>
          <w:rtl/>
        </w:rPr>
      </w:pPr>
      <w:r>
        <w:rPr>
          <w:rFonts w:ascii="Simplified Arabic" w:hAnsi="Simplified Arabic" w:cs="Simplified Arabic" w:hint="cs"/>
          <w:sz w:val="32"/>
          <w:szCs w:val="32"/>
          <w:rtl/>
        </w:rPr>
        <w:t xml:space="preserve">عندها </w:t>
      </w:r>
      <w:r w:rsidR="005C26E1">
        <w:rPr>
          <w:rFonts w:ascii="Simplified Arabic" w:hAnsi="Simplified Arabic" w:cs="Simplified Arabic" w:hint="cs"/>
          <w:sz w:val="32"/>
          <w:szCs w:val="32"/>
          <w:rtl/>
        </w:rPr>
        <w:t>ت</w:t>
      </w:r>
      <w:r>
        <w:rPr>
          <w:rFonts w:ascii="Simplified Arabic" w:hAnsi="Simplified Arabic" w:cs="Simplified Arabic" w:hint="cs"/>
          <w:sz w:val="32"/>
          <w:szCs w:val="32"/>
          <w:rtl/>
        </w:rPr>
        <w:t>تدخل الدائرة التمهيدية عن طريق إصدار الأوامر والتو</w:t>
      </w:r>
      <w:r w:rsidR="00F47930">
        <w:rPr>
          <w:rFonts w:ascii="Simplified Arabic" w:hAnsi="Simplified Arabic" w:cs="Simplified Arabic" w:hint="cs"/>
          <w:sz w:val="32"/>
          <w:szCs w:val="32"/>
          <w:rtl/>
        </w:rPr>
        <w:t>صيات التي تحدد الإجراءات اللازم</w:t>
      </w:r>
      <w:r>
        <w:rPr>
          <w:rFonts w:ascii="Simplified Arabic" w:hAnsi="Simplified Arabic" w:cs="Simplified Arabic" w:hint="cs"/>
          <w:sz w:val="32"/>
          <w:szCs w:val="32"/>
          <w:rtl/>
        </w:rPr>
        <w:t xml:space="preserve"> </w:t>
      </w:r>
      <w:r w:rsidR="003153FC">
        <w:rPr>
          <w:rFonts w:ascii="Simplified Arabic" w:hAnsi="Simplified Arabic" w:cs="Simplified Arabic" w:hint="cs"/>
          <w:sz w:val="32"/>
          <w:szCs w:val="32"/>
          <w:rtl/>
        </w:rPr>
        <w:t>اتخاذها</w:t>
      </w:r>
      <w:r>
        <w:rPr>
          <w:rFonts w:ascii="Simplified Arabic" w:hAnsi="Simplified Arabic" w:cs="Simplified Arabic" w:hint="cs"/>
          <w:sz w:val="32"/>
          <w:szCs w:val="32"/>
          <w:rtl/>
        </w:rPr>
        <w:t>،</w:t>
      </w:r>
      <w:r w:rsidR="004E5F0D">
        <w:rPr>
          <w:rFonts w:ascii="Simplified Arabic" w:hAnsi="Simplified Arabic" w:cs="Simplified Arabic" w:hint="cs"/>
          <w:sz w:val="32"/>
          <w:szCs w:val="32"/>
          <w:rtl/>
        </w:rPr>
        <w:t xml:space="preserve"> والأمر بإعداد سجل خاص بالإجراءات المتخذة، واتخاذ ما</w:t>
      </w:r>
      <w:r w:rsidR="003C3B86">
        <w:rPr>
          <w:rFonts w:ascii="Simplified Arabic" w:hAnsi="Simplified Arabic" w:cs="Simplified Arabic" w:hint="cs"/>
          <w:sz w:val="32"/>
          <w:szCs w:val="32"/>
          <w:rtl/>
        </w:rPr>
        <w:t xml:space="preserve"> </w:t>
      </w:r>
      <w:r w:rsidR="004E5F0D">
        <w:rPr>
          <w:rFonts w:ascii="Simplified Arabic" w:hAnsi="Simplified Arabic" w:cs="Simplified Arabic" w:hint="cs"/>
          <w:sz w:val="32"/>
          <w:szCs w:val="32"/>
          <w:rtl/>
        </w:rPr>
        <w:t xml:space="preserve">يلزم من </w:t>
      </w:r>
      <w:r w:rsidR="00BC3DD8">
        <w:rPr>
          <w:rFonts w:ascii="Simplified Arabic" w:hAnsi="Simplified Arabic" w:cs="Simplified Arabic" w:hint="cs"/>
          <w:sz w:val="32"/>
          <w:szCs w:val="32"/>
          <w:rtl/>
        </w:rPr>
        <w:t>تدابير</w:t>
      </w:r>
      <w:r w:rsidR="004E5F0D">
        <w:rPr>
          <w:rFonts w:ascii="Simplified Arabic" w:hAnsi="Simplified Arabic" w:cs="Simplified Arabic" w:hint="cs"/>
          <w:sz w:val="32"/>
          <w:szCs w:val="32"/>
          <w:rtl/>
        </w:rPr>
        <w:t xml:space="preserve"> لحماية حقوق الدفاع والتمثيل أمام المحكمة، وأيضا</w:t>
      </w:r>
      <w:r w:rsidR="00710B26">
        <w:rPr>
          <w:rFonts w:ascii="Simplified Arabic" w:hAnsi="Simplified Arabic" w:cs="Simplified Arabic" w:hint="cs"/>
          <w:sz w:val="32"/>
          <w:szCs w:val="32"/>
          <w:rtl/>
        </w:rPr>
        <w:t xml:space="preserve"> أثناء</w:t>
      </w:r>
      <w:r w:rsidR="004E5F0D">
        <w:rPr>
          <w:rFonts w:ascii="Simplified Arabic" w:hAnsi="Simplified Arabic" w:cs="Simplified Arabic" w:hint="cs"/>
          <w:sz w:val="32"/>
          <w:szCs w:val="32"/>
          <w:rtl/>
        </w:rPr>
        <w:t xml:space="preserve"> التحقيق</w:t>
      </w:r>
      <w:r w:rsidR="00497E38">
        <w:rPr>
          <w:rFonts w:ascii="Simplified Arabic" w:hAnsi="Simplified Arabic" w:cs="Simplified Arabic" w:hint="cs"/>
          <w:sz w:val="32"/>
          <w:szCs w:val="32"/>
          <w:rtl/>
        </w:rPr>
        <w:t>،</w:t>
      </w:r>
      <w:r w:rsidR="004E5F0D">
        <w:rPr>
          <w:rFonts w:ascii="Simplified Arabic" w:hAnsi="Simplified Arabic" w:cs="Simplified Arabic" w:hint="cs"/>
          <w:sz w:val="32"/>
          <w:szCs w:val="32"/>
          <w:rtl/>
        </w:rPr>
        <w:t xml:space="preserve"> وتقوم </w:t>
      </w:r>
      <w:r w:rsidR="00BC3DD8">
        <w:rPr>
          <w:rFonts w:ascii="Simplified Arabic" w:hAnsi="Simplified Arabic" w:cs="Simplified Arabic" w:hint="cs"/>
          <w:sz w:val="32"/>
          <w:szCs w:val="32"/>
          <w:rtl/>
        </w:rPr>
        <w:t>بانتداب</w:t>
      </w:r>
      <w:r w:rsidR="004E5F0D">
        <w:rPr>
          <w:rFonts w:ascii="Simplified Arabic" w:hAnsi="Simplified Arabic" w:cs="Simplified Arabic" w:hint="cs"/>
          <w:sz w:val="32"/>
          <w:szCs w:val="32"/>
          <w:rtl/>
        </w:rPr>
        <w:t xml:space="preserve"> قاض من الدائرة الابتدائية ليراقب عملية التحقيق</w:t>
      </w:r>
      <w:r w:rsidR="004E5F0D" w:rsidRPr="004E5F0D">
        <w:rPr>
          <w:rStyle w:val="Char1"/>
          <w:rFonts w:asciiTheme="minorBidi" w:hAnsiTheme="minorBidi"/>
          <w:rtl/>
        </w:rPr>
        <w:t xml:space="preserve"> </w:t>
      </w:r>
      <w:r w:rsidR="004E5F0D" w:rsidRPr="00041C0A">
        <w:rPr>
          <w:rStyle w:val="a9"/>
          <w:rFonts w:asciiTheme="minorBidi" w:hAnsiTheme="minorBidi"/>
          <w:sz w:val="24"/>
          <w:szCs w:val="24"/>
          <w:rtl/>
        </w:rPr>
        <w:t>(</w:t>
      </w:r>
      <w:r w:rsidR="004E5F0D" w:rsidRPr="00041C0A">
        <w:rPr>
          <w:rStyle w:val="a9"/>
          <w:rFonts w:asciiTheme="minorBidi" w:hAnsiTheme="minorBidi"/>
          <w:sz w:val="24"/>
          <w:szCs w:val="24"/>
          <w:rtl/>
        </w:rPr>
        <w:footnoteReference w:id="17"/>
      </w:r>
      <w:r w:rsidR="004E5F0D" w:rsidRPr="00041C0A">
        <w:rPr>
          <w:rFonts w:asciiTheme="minorBidi" w:hAnsiTheme="minorBidi"/>
          <w:sz w:val="24"/>
          <w:szCs w:val="24"/>
          <w:vertAlign w:val="superscript"/>
          <w:rtl/>
        </w:rPr>
        <w:t>)</w:t>
      </w:r>
      <w:r w:rsidR="005C26E1">
        <w:rPr>
          <w:rFonts w:ascii="Simplified Arabic" w:hAnsi="Simplified Arabic" w:cs="Simplified Arabic" w:hint="cs"/>
          <w:sz w:val="32"/>
          <w:szCs w:val="32"/>
          <w:rtl/>
        </w:rPr>
        <w:t>.</w:t>
      </w:r>
      <w:r w:rsidR="004E5F0D" w:rsidRPr="00041C0A">
        <w:rPr>
          <w:rFonts w:asciiTheme="minorBidi" w:hAnsiTheme="minorBidi" w:hint="cs"/>
          <w:sz w:val="24"/>
          <w:szCs w:val="24"/>
          <w:vertAlign w:val="superscript"/>
          <w:rtl/>
        </w:rPr>
        <w:t xml:space="preserve"> </w:t>
      </w:r>
    </w:p>
    <w:p w:rsidR="004E5F0D" w:rsidRDefault="00710B26" w:rsidP="00DB130B">
      <w:pPr>
        <w:bidi/>
        <w:spacing w:after="0" w:line="360" w:lineRule="auto"/>
        <w:ind w:left="-1" w:firstLine="567"/>
        <w:jc w:val="both"/>
        <w:rPr>
          <w:rFonts w:asciiTheme="minorBidi" w:hAnsiTheme="minorBidi"/>
          <w:vertAlign w:val="superscript"/>
          <w:rtl/>
        </w:rPr>
      </w:pPr>
      <w:r>
        <w:rPr>
          <w:rFonts w:ascii="Simplified Arabic" w:hAnsi="Simplified Arabic" w:cs="Simplified Arabic" w:hint="cs"/>
          <w:sz w:val="32"/>
          <w:szCs w:val="32"/>
          <w:rtl/>
        </w:rPr>
        <w:t>و</w:t>
      </w:r>
      <w:r w:rsidR="00DF4049">
        <w:rPr>
          <w:rFonts w:ascii="Simplified Arabic" w:hAnsi="Simplified Arabic" w:cs="Simplified Arabic" w:hint="cs"/>
          <w:sz w:val="32"/>
          <w:szCs w:val="32"/>
          <w:rtl/>
        </w:rPr>
        <w:t>يجوز لدائرة ما قبل المحاكمة إذا لم يطلب المدعي العام منها مثل هذا التحقيق، أن تتشاور معه في ذلك</w:t>
      </w:r>
      <w:r w:rsidR="00F47930">
        <w:rPr>
          <w:rFonts w:ascii="Simplified Arabic" w:hAnsi="Simplified Arabic" w:cs="Simplified Arabic" w:hint="cs"/>
          <w:sz w:val="32"/>
          <w:szCs w:val="32"/>
          <w:rtl/>
        </w:rPr>
        <w:t>،</w:t>
      </w:r>
      <w:r w:rsidR="00DF4049">
        <w:rPr>
          <w:rFonts w:ascii="Simplified Arabic" w:hAnsi="Simplified Arabic" w:cs="Simplified Arabic" w:hint="cs"/>
          <w:sz w:val="32"/>
          <w:szCs w:val="32"/>
          <w:rtl/>
        </w:rPr>
        <w:t xml:space="preserve"> فإن لم تقتنع بأسبابه يحق لها بمبادرة منها القيام بهذا التحقيق بدلا من المدعي العام، ويحق له استئناف قرارها ف</w:t>
      </w:r>
      <w:r>
        <w:rPr>
          <w:rFonts w:ascii="Simplified Arabic" w:hAnsi="Simplified Arabic" w:cs="Simplified Arabic" w:hint="cs"/>
          <w:sz w:val="32"/>
          <w:szCs w:val="32"/>
          <w:rtl/>
        </w:rPr>
        <w:t>ي</w:t>
      </w:r>
      <w:r w:rsidR="00DF4049">
        <w:rPr>
          <w:rFonts w:ascii="Simplified Arabic" w:hAnsi="Simplified Arabic" w:cs="Simplified Arabic" w:hint="cs"/>
          <w:sz w:val="32"/>
          <w:szCs w:val="32"/>
          <w:rtl/>
        </w:rPr>
        <w:t xml:space="preserve"> هذا الشأن</w:t>
      </w:r>
      <w:r w:rsidR="00F47930">
        <w:rPr>
          <w:rFonts w:ascii="Simplified Arabic" w:hAnsi="Simplified Arabic" w:cs="Simplified Arabic" w:hint="cs"/>
          <w:sz w:val="32"/>
          <w:szCs w:val="32"/>
          <w:rtl/>
        </w:rPr>
        <w:t xml:space="preserve"> أمام دائرة الاستئناف</w:t>
      </w:r>
      <w:r w:rsidR="00DF4049">
        <w:rPr>
          <w:rFonts w:ascii="Simplified Arabic" w:hAnsi="Simplified Arabic" w:cs="Simplified Arabic" w:hint="cs"/>
          <w:sz w:val="32"/>
          <w:szCs w:val="32"/>
          <w:rtl/>
        </w:rPr>
        <w:t>، وي</w:t>
      </w:r>
      <w:r>
        <w:rPr>
          <w:rFonts w:ascii="Simplified Arabic" w:hAnsi="Simplified Arabic" w:cs="Simplified Arabic" w:hint="cs"/>
          <w:sz w:val="32"/>
          <w:szCs w:val="32"/>
          <w:rtl/>
        </w:rPr>
        <w:t>ُ</w:t>
      </w:r>
      <w:r w:rsidR="00DF4049">
        <w:rPr>
          <w:rFonts w:ascii="Simplified Arabic" w:hAnsi="Simplified Arabic" w:cs="Simplified Arabic" w:hint="cs"/>
          <w:sz w:val="32"/>
          <w:szCs w:val="32"/>
          <w:rtl/>
        </w:rPr>
        <w:t>نظر هذا الاستئناف بصفة مستعجلة</w:t>
      </w:r>
      <w:r w:rsidR="00DF4049" w:rsidRPr="00041C0A">
        <w:rPr>
          <w:rStyle w:val="Char1"/>
          <w:rFonts w:asciiTheme="minorBidi" w:hAnsiTheme="minorBidi"/>
          <w:sz w:val="18"/>
          <w:szCs w:val="18"/>
          <w:rtl/>
        </w:rPr>
        <w:t xml:space="preserve"> </w:t>
      </w:r>
      <w:r w:rsidR="00DF4049" w:rsidRPr="00041C0A">
        <w:rPr>
          <w:rStyle w:val="a9"/>
          <w:rFonts w:asciiTheme="minorBidi" w:hAnsiTheme="minorBidi"/>
          <w:sz w:val="24"/>
          <w:szCs w:val="24"/>
          <w:rtl/>
        </w:rPr>
        <w:t>(</w:t>
      </w:r>
      <w:r w:rsidR="00DF4049" w:rsidRPr="00041C0A">
        <w:rPr>
          <w:rStyle w:val="a9"/>
          <w:rFonts w:asciiTheme="minorBidi" w:hAnsiTheme="minorBidi"/>
          <w:sz w:val="24"/>
          <w:szCs w:val="24"/>
          <w:rtl/>
        </w:rPr>
        <w:footnoteReference w:id="18"/>
      </w:r>
      <w:r w:rsidR="00DF4049" w:rsidRPr="00041C0A">
        <w:rPr>
          <w:rFonts w:asciiTheme="minorBidi" w:hAnsiTheme="minorBidi"/>
          <w:sz w:val="24"/>
          <w:szCs w:val="24"/>
          <w:vertAlign w:val="superscript"/>
          <w:rtl/>
        </w:rPr>
        <w:t>)</w:t>
      </w:r>
      <w:r w:rsidR="00D0708E">
        <w:rPr>
          <w:rFonts w:ascii="Simplified Arabic" w:hAnsi="Simplified Arabic" w:cs="Simplified Arabic" w:hint="cs"/>
          <w:sz w:val="32"/>
          <w:szCs w:val="32"/>
          <w:rtl/>
        </w:rPr>
        <w:t>.</w:t>
      </w:r>
    </w:p>
    <w:p w:rsidR="00E11C44" w:rsidRPr="006976FF" w:rsidRDefault="00E11C44" w:rsidP="00DB130B">
      <w:pPr>
        <w:bidi/>
        <w:spacing w:after="0" w:line="360" w:lineRule="auto"/>
        <w:ind w:firstLine="566"/>
        <w:jc w:val="both"/>
        <w:rPr>
          <w:rFonts w:ascii="Simplified Arabic" w:hAnsi="Simplified Arabic" w:cs="Simplified Arabic"/>
          <w:b/>
          <w:bCs/>
          <w:sz w:val="32"/>
          <w:szCs w:val="32"/>
          <w:rtl/>
        </w:rPr>
      </w:pPr>
      <w:r w:rsidRPr="006976FF">
        <w:rPr>
          <w:rFonts w:ascii="Simplified Arabic" w:hAnsi="Simplified Arabic" w:cs="Simplified Arabic" w:hint="cs"/>
          <w:b/>
          <w:bCs/>
          <w:sz w:val="32"/>
          <w:szCs w:val="32"/>
          <w:rtl/>
        </w:rPr>
        <w:t xml:space="preserve">ثالثا: </w:t>
      </w:r>
      <w:r w:rsidR="001B3519">
        <w:rPr>
          <w:rFonts w:ascii="Simplified Arabic" w:hAnsi="Simplified Arabic" w:cs="Simplified Arabic" w:hint="cs"/>
          <w:b/>
          <w:bCs/>
          <w:sz w:val="32"/>
          <w:szCs w:val="32"/>
          <w:rtl/>
        </w:rPr>
        <w:t>إنفراد الدائرة التمهيدية ب</w:t>
      </w:r>
      <w:r w:rsidRPr="006976FF">
        <w:rPr>
          <w:rFonts w:ascii="Simplified Arabic" w:hAnsi="Simplified Arabic" w:cs="Simplified Arabic" w:hint="cs"/>
          <w:b/>
          <w:bCs/>
          <w:sz w:val="32"/>
          <w:szCs w:val="32"/>
          <w:rtl/>
        </w:rPr>
        <w:t>إصدار أوامر الحضور أو القبض</w:t>
      </w:r>
      <w:r w:rsidR="001B3519">
        <w:rPr>
          <w:rFonts w:ascii="Simplified Arabic" w:hAnsi="Simplified Arabic" w:cs="Simplified Arabic" w:hint="cs"/>
          <w:b/>
          <w:bCs/>
          <w:sz w:val="32"/>
          <w:szCs w:val="32"/>
          <w:rtl/>
        </w:rPr>
        <w:t>.</w:t>
      </w:r>
    </w:p>
    <w:p w:rsidR="00E11C44" w:rsidRDefault="00E11C44" w:rsidP="00DB130B">
      <w:pPr>
        <w:bidi/>
        <w:spacing w:after="0" w:line="360" w:lineRule="auto"/>
        <w:ind w:left="-1" w:firstLine="567"/>
        <w:jc w:val="both"/>
        <w:rPr>
          <w:rFonts w:ascii="Simplified Arabic" w:hAnsi="Simplified Arabic" w:cs="Simplified Arabic"/>
          <w:sz w:val="32"/>
          <w:szCs w:val="32"/>
          <w:rtl/>
        </w:rPr>
      </w:pPr>
      <w:r>
        <w:rPr>
          <w:rFonts w:ascii="Simplified Arabic" w:hAnsi="Simplified Arabic" w:cs="Simplified Arabic" w:hint="cs"/>
          <w:sz w:val="32"/>
          <w:szCs w:val="32"/>
          <w:rtl/>
        </w:rPr>
        <w:t>تعد الدائرة التمهيدية في أي وقت بعد الشروع في التحقيق، وبناء على طلب المدعي العام أمرا بالقبض على الشخص إذا اقتنعت، بعد فحص الطلب والأدلة والمعلومات الأخرى المقدمة من المدعي العام بما يلي:</w:t>
      </w:r>
    </w:p>
    <w:p w:rsidR="00827B6D" w:rsidRDefault="00E11C44" w:rsidP="00DB130B">
      <w:pPr>
        <w:pStyle w:val="a7"/>
        <w:numPr>
          <w:ilvl w:val="0"/>
          <w:numId w:val="26"/>
        </w:numPr>
        <w:bidi/>
        <w:spacing w:after="0" w:line="360" w:lineRule="auto"/>
        <w:ind w:left="282" w:hanging="284"/>
        <w:jc w:val="both"/>
        <w:rPr>
          <w:rFonts w:ascii="Simplified Arabic" w:hAnsi="Simplified Arabic" w:cs="Simplified Arabic"/>
          <w:sz w:val="32"/>
          <w:szCs w:val="32"/>
        </w:rPr>
      </w:pPr>
      <w:r w:rsidRPr="00C6532E">
        <w:rPr>
          <w:rFonts w:ascii="Simplified Arabic" w:hAnsi="Simplified Arabic" w:cs="Simplified Arabic" w:hint="cs"/>
          <w:sz w:val="32"/>
          <w:szCs w:val="32"/>
          <w:rtl/>
        </w:rPr>
        <w:t xml:space="preserve">وجود أسباب معقولة </w:t>
      </w:r>
      <w:r w:rsidR="00827B6D" w:rsidRPr="00C6532E">
        <w:rPr>
          <w:rFonts w:ascii="Simplified Arabic" w:hAnsi="Simplified Arabic" w:cs="Simplified Arabic" w:hint="cs"/>
          <w:sz w:val="32"/>
          <w:szCs w:val="32"/>
          <w:rtl/>
        </w:rPr>
        <w:t>لل</w:t>
      </w:r>
      <w:r w:rsidR="00827B6D">
        <w:rPr>
          <w:rFonts w:ascii="Simplified Arabic" w:hAnsi="Simplified Arabic" w:cs="Simplified Arabic" w:hint="cs"/>
          <w:sz w:val="32"/>
          <w:szCs w:val="32"/>
          <w:rtl/>
        </w:rPr>
        <w:t>ا</w:t>
      </w:r>
      <w:r w:rsidR="00827B6D" w:rsidRPr="00C6532E">
        <w:rPr>
          <w:rFonts w:ascii="Simplified Arabic" w:hAnsi="Simplified Arabic" w:cs="Simplified Arabic" w:hint="cs"/>
          <w:sz w:val="32"/>
          <w:szCs w:val="32"/>
          <w:rtl/>
        </w:rPr>
        <w:t>عتقاد</w:t>
      </w:r>
      <w:r w:rsidRPr="00C6532E">
        <w:rPr>
          <w:rFonts w:ascii="Simplified Arabic" w:hAnsi="Simplified Arabic" w:cs="Simplified Arabic" w:hint="cs"/>
          <w:sz w:val="32"/>
          <w:szCs w:val="32"/>
          <w:rtl/>
        </w:rPr>
        <w:t xml:space="preserve"> بأن الشخص قد </w:t>
      </w:r>
      <w:r w:rsidR="00827B6D">
        <w:rPr>
          <w:rFonts w:ascii="Simplified Arabic" w:hAnsi="Simplified Arabic" w:cs="Simplified Arabic" w:hint="cs"/>
          <w:sz w:val="32"/>
          <w:szCs w:val="32"/>
          <w:rtl/>
        </w:rPr>
        <w:t>ا</w:t>
      </w:r>
      <w:r w:rsidR="00827B6D" w:rsidRPr="00C6532E">
        <w:rPr>
          <w:rFonts w:ascii="Simplified Arabic" w:hAnsi="Simplified Arabic" w:cs="Simplified Arabic" w:hint="cs"/>
          <w:sz w:val="32"/>
          <w:szCs w:val="32"/>
          <w:rtl/>
        </w:rPr>
        <w:t>رتكب</w:t>
      </w:r>
      <w:r w:rsidRPr="00C6532E">
        <w:rPr>
          <w:rFonts w:ascii="Simplified Arabic" w:hAnsi="Simplified Arabic" w:cs="Simplified Arabic" w:hint="cs"/>
          <w:sz w:val="32"/>
          <w:szCs w:val="32"/>
          <w:rtl/>
        </w:rPr>
        <w:t xml:space="preserve"> جريمة تدخل في </w:t>
      </w:r>
      <w:r w:rsidR="00827B6D">
        <w:rPr>
          <w:rFonts w:ascii="Simplified Arabic" w:hAnsi="Simplified Arabic" w:cs="Simplified Arabic" w:hint="cs"/>
          <w:sz w:val="32"/>
          <w:szCs w:val="32"/>
          <w:rtl/>
        </w:rPr>
        <w:t>ا</w:t>
      </w:r>
      <w:r w:rsidR="00827B6D" w:rsidRPr="00C6532E">
        <w:rPr>
          <w:rFonts w:ascii="Simplified Arabic" w:hAnsi="Simplified Arabic" w:cs="Simplified Arabic" w:hint="cs"/>
          <w:sz w:val="32"/>
          <w:szCs w:val="32"/>
          <w:rtl/>
        </w:rPr>
        <w:t>ختصاص</w:t>
      </w:r>
      <w:r w:rsidRPr="00C6532E">
        <w:rPr>
          <w:rFonts w:ascii="Simplified Arabic" w:hAnsi="Simplified Arabic" w:cs="Simplified Arabic" w:hint="cs"/>
          <w:sz w:val="32"/>
          <w:szCs w:val="32"/>
          <w:rtl/>
        </w:rPr>
        <w:t xml:space="preserve"> المحكمة.</w:t>
      </w:r>
    </w:p>
    <w:p w:rsidR="00E11C44" w:rsidRPr="00827B6D" w:rsidRDefault="00827B6D" w:rsidP="00DB130B">
      <w:pPr>
        <w:pStyle w:val="a7"/>
        <w:numPr>
          <w:ilvl w:val="0"/>
          <w:numId w:val="26"/>
        </w:numPr>
        <w:bidi/>
        <w:spacing w:after="0" w:line="360" w:lineRule="auto"/>
        <w:ind w:left="282" w:hanging="284"/>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أن القبض على الشخص يبدو ضروريا.</w:t>
      </w:r>
    </w:p>
    <w:p w:rsidR="00827B6D" w:rsidRDefault="00827B6D" w:rsidP="00DB130B">
      <w:pPr>
        <w:pStyle w:val="a7"/>
        <w:numPr>
          <w:ilvl w:val="0"/>
          <w:numId w:val="30"/>
        </w:numPr>
        <w:bidi/>
        <w:spacing w:after="0" w:line="360" w:lineRule="auto"/>
        <w:ind w:left="565"/>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E11C44" w:rsidRPr="00827B6D">
        <w:rPr>
          <w:rFonts w:ascii="Simplified Arabic" w:hAnsi="Simplified Arabic" w:cs="Simplified Arabic" w:hint="cs"/>
          <w:sz w:val="32"/>
          <w:szCs w:val="32"/>
          <w:rtl/>
        </w:rPr>
        <w:t>لضمان حضوره أمام المحكمة</w:t>
      </w:r>
      <w:r>
        <w:rPr>
          <w:rFonts w:ascii="Simplified Arabic" w:hAnsi="Simplified Arabic" w:cs="Simplified Arabic" w:hint="cs"/>
          <w:sz w:val="32"/>
          <w:szCs w:val="32"/>
          <w:rtl/>
        </w:rPr>
        <w:t>.</w:t>
      </w:r>
    </w:p>
    <w:p w:rsidR="00827B6D" w:rsidRDefault="00827B6D" w:rsidP="00DB130B">
      <w:pPr>
        <w:pStyle w:val="a7"/>
        <w:numPr>
          <w:ilvl w:val="0"/>
          <w:numId w:val="30"/>
        </w:numPr>
        <w:bidi/>
        <w:spacing w:after="0" w:line="360" w:lineRule="auto"/>
        <w:ind w:left="565"/>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E11C44" w:rsidRPr="00827B6D">
        <w:rPr>
          <w:rFonts w:ascii="Simplified Arabic" w:hAnsi="Simplified Arabic" w:cs="Simplified Arabic" w:hint="cs"/>
          <w:sz w:val="32"/>
          <w:szCs w:val="32"/>
          <w:rtl/>
        </w:rPr>
        <w:t>لضمان عدم قيامه بعرقلة التحقيق أو إجراءات المحاكمة أو تعريضها للخطر</w:t>
      </w:r>
      <w:r>
        <w:rPr>
          <w:rFonts w:ascii="Simplified Arabic" w:hAnsi="Simplified Arabic" w:cs="Simplified Arabic" w:hint="cs"/>
          <w:sz w:val="32"/>
          <w:szCs w:val="32"/>
          <w:rtl/>
        </w:rPr>
        <w:t>.</w:t>
      </w:r>
    </w:p>
    <w:p w:rsidR="00E11C44" w:rsidRPr="00827B6D" w:rsidRDefault="00827B6D" w:rsidP="00DB130B">
      <w:pPr>
        <w:pStyle w:val="a7"/>
        <w:numPr>
          <w:ilvl w:val="0"/>
          <w:numId w:val="30"/>
        </w:numPr>
        <w:bidi/>
        <w:spacing w:after="0" w:line="360" w:lineRule="auto"/>
        <w:ind w:left="565"/>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11C44" w:rsidRPr="00827B6D">
        <w:rPr>
          <w:rFonts w:ascii="Simplified Arabic" w:hAnsi="Simplified Arabic" w:cs="Simplified Arabic" w:hint="cs"/>
          <w:sz w:val="32"/>
          <w:szCs w:val="32"/>
          <w:rtl/>
        </w:rPr>
        <w:t>حيث</w:t>
      </w:r>
      <w:r>
        <w:rPr>
          <w:rFonts w:ascii="Simplified Arabic" w:hAnsi="Simplified Arabic" w:cs="Simplified Arabic" w:hint="cs"/>
          <w:sz w:val="32"/>
          <w:szCs w:val="32"/>
          <w:rtl/>
        </w:rPr>
        <w:t>ما</w:t>
      </w:r>
      <w:r w:rsidR="00E11C44" w:rsidRPr="00827B6D">
        <w:rPr>
          <w:rFonts w:ascii="Simplified Arabic" w:hAnsi="Simplified Arabic" w:cs="Simplified Arabic" w:hint="cs"/>
          <w:sz w:val="32"/>
          <w:szCs w:val="32"/>
          <w:rtl/>
        </w:rPr>
        <w:t xml:space="preserve"> كان ذلك منطبقا لمنع الشخص من الاستمرار في ارتكاب تلك الجريمة</w:t>
      </w:r>
      <w:r w:rsidR="00003C1A">
        <w:rPr>
          <w:rFonts w:ascii="Simplified Arabic" w:hAnsi="Simplified Arabic" w:cs="Simplified Arabic" w:hint="cs"/>
          <w:sz w:val="32"/>
          <w:szCs w:val="32"/>
          <w:rtl/>
        </w:rPr>
        <w:t xml:space="preserve">، أو </w:t>
      </w:r>
      <w:r w:rsidR="00305A9F" w:rsidRPr="00827B6D">
        <w:rPr>
          <w:rFonts w:ascii="Simplified Arabic" w:hAnsi="Simplified Arabic" w:cs="Simplified Arabic" w:hint="cs"/>
          <w:sz w:val="32"/>
          <w:szCs w:val="32"/>
          <w:rtl/>
        </w:rPr>
        <w:t xml:space="preserve">جريمة ذات صلة بها تدخل في </w:t>
      </w:r>
      <w:r w:rsidRPr="00827B6D">
        <w:rPr>
          <w:rFonts w:ascii="Simplified Arabic" w:hAnsi="Simplified Arabic" w:cs="Simplified Arabic" w:hint="cs"/>
          <w:sz w:val="32"/>
          <w:szCs w:val="32"/>
          <w:rtl/>
        </w:rPr>
        <w:t>اختصاص</w:t>
      </w:r>
      <w:r w:rsidR="00305A9F" w:rsidRPr="00827B6D">
        <w:rPr>
          <w:rFonts w:ascii="Simplified Arabic" w:hAnsi="Simplified Arabic" w:cs="Simplified Arabic" w:hint="cs"/>
          <w:sz w:val="32"/>
          <w:szCs w:val="32"/>
          <w:rtl/>
        </w:rPr>
        <w:t xml:space="preserve"> المحكم</w:t>
      </w:r>
      <w:r w:rsidR="00305A9F" w:rsidRPr="00827B6D">
        <w:rPr>
          <w:rFonts w:ascii="Simplified Arabic" w:hAnsi="Simplified Arabic" w:cs="Simplified Arabic" w:hint="eastAsia"/>
          <w:sz w:val="32"/>
          <w:szCs w:val="32"/>
          <w:rtl/>
        </w:rPr>
        <w:t>ة</w:t>
      </w:r>
      <w:r w:rsidR="00305A9F" w:rsidRPr="00827B6D">
        <w:rPr>
          <w:rFonts w:ascii="Simplified Arabic" w:hAnsi="Simplified Arabic" w:cs="Simplified Arabic" w:hint="cs"/>
          <w:sz w:val="32"/>
          <w:szCs w:val="32"/>
          <w:rtl/>
        </w:rPr>
        <w:t xml:space="preserve"> وتنشأ عن الظروف ذاتها.</w:t>
      </w:r>
    </w:p>
    <w:p w:rsidR="00305A9F" w:rsidRDefault="00305A9F" w:rsidP="00DB130B">
      <w:pPr>
        <w:bidi/>
        <w:spacing w:after="0" w:line="360" w:lineRule="auto"/>
        <w:ind w:left="-1" w:firstLine="567"/>
        <w:jc w:val="both"/>
        <w:rPr>
          <w:rFonts w:asciiTheme="minorBidi" w:hAnsiTheme="minorBidi"/>
          <w:vertAlign w:val="superscript"/>
          <w:rtl/>
          <w:lang w:bidi="ar-DZ"/>
        </w:rPr>
      </w:pPr>
      <w:r>
        <w:rPr>
          <w:rFonts w:ascii="Simplified Arabic" w:hAnsi="Simplified Arabic" w:cs="Simplified Arabic" w:hint="cs"/>
          <w:sz w:val="32"/>
          <w:szCs w:val="32"/>
          <w:rtl/>
        </w:rPr>
        <w:t xml:space="preserve">وللمدعي العام أن يطلب إلى الدائرة التمهيدية تعديل أمر القبض عن طريق وصف الجرائم المذكورة فيه أو الإضافة إليها، وتقوم الدائرة التمهيدية بتعديل الأمر على النحو المطلوب، إذ اقتنعت بوجود أسباب معقولة </w:t>
      </w:r>
      <w:r w:rsidR="00003C1A">
        <w:rPr>
          <w:rFonts w:ascii="Simplified Arabic" w:hAnsi="Simplified Arabic" w:cs="Simplified Arabic" w:hint="cs"/>
          <w:sz w:val="32"/>
          <w:szCs w:val="32"/>
          <w:rtl/>
        </w:rPr>
        <w:t>للاعتقاد</w:t>
      </w:r>
      <w:r>
        <w:rPr>
          <w:rFonts w:ascii="Simplified Arabic" w:hAnsi="Simplified Arabic" w:cs="Simplified Arabic" w:hint="cs"/>
          <w:sz w:val="32"/>
          <w:szCs w:val="32"/>
          <w:rtl/>
        </w:rPr>
        <w:t xml:space="preserve"> بأن ذلك الشخص قد </w:t>
      </w:r>
      <w:r w:rsidR="00003C1A">
        <w:rPr>
          <w:rFonts w:ascii="Simplified Arabic" w:hAnsi="Simplified Arabic" w:cs="Simplified Arabic" w:hint="cs"/>
          <w:sz w:val="32"/>
          <w:szCs w:val="32"/>
          <w:rtl/>
        </w:rPr>
        <w:t>أرتكب</w:t>
      </w:r>
      <w:r>
        <w:rPr>
          <w:rFonts w:ascii="Simplified Arabic" w:hAnsi="Simplified Arabic" w:cs="Simplified Arabic" w:hint="cs"/>
          <w:sz w:val="32"/>
          <w:szCs w:val="32"/>
          <w:rtl/>
        </w:rPr>
        <w:t xml:space="preserve"> الجرائم المعدلة أوصافها أو المضافة</w:t>
      </w:r>
      <w:r w:rsidRPr="00305A9F">
        <w:rPr>
          <w:rStyle w:val="Char1"/>
          <w:rFonts w:asciiTheme="minorBidi" w:hAnsiTheme="minorBidi"/>
          <w:rtl/>
        </w:rPr>
        <w:t xml:space="preserve"> </w:t>
      </w:r>
      <w:r w:rsidRPr="00041C0A">
        <w:rPr>
          <w:rStyle w:val="a9"/>
          <w:rFonts w:asciiTheme="minorBidi" w:hAnsiTheme="minorBidi"/>
          <w:sz w:val="24"/>
          <w:szCs w:val="24"/>
          <w:rtl/>
        </w:rPr>
        <w:t>(</w:t>
      </w:r>
      <w:r w:rsidRPr="00041C0A">
        <w:rPr>
          <w:rStyle w:val="a9"/>
          <w:rFonts w:asciiTheme="minorBidi" w:hAnsiTheme="minorBidi"/>
          <w:sz w:val="24"/>
          <w:szCs w:val="24"/>
          <w:rtl/>
        </w:rPr>
        <w:footnoteReference w:id="19"/>
      </w:r>
      <w:r w:rsidRPr="00041C0A">
        <w:rPr>
          <w:rFonts w:asciiTheme="minorBidi" w:hAnsiTheme="minorBidi"/>
          <w:sz w:val="24"/>
          <w:szCs w:val="24"/>
          <w:vertAlign w:val="superscript"/>
          <w:rtl/>
        </w:rPr>
        <w:t>)</w:t>
      </w:r>
      <w:r w:rsidR="00003C1A">
        <w:rPr>
          <w:rFonts w:ascii="Simplified Arabic" w:hAnsi="Simplified Arabic" w:cs="Simplified Arabic" w:hint="cs"/>
          <w:sz w:val="32"/>
          <w:szCs w:val="32"/>
          <w:rtl/>
        </w:rPr>
        <w:t>.</w:t>
      </w:r>
    </w:p>
    <w:p w:rsidR="00850C4C" w:rsidRDefault="006510FE" w:rsidP="00DB130B">
      <w:pPr>
        <w:bidi/>
        <w:spacing w:after="0" w:line="360" w:lineRule="auto"/>
        <w:ind w:firstLine="566"/>
        <w:jc w:val="both"/>
        <w:rPr>
          <w:rFonts w:asciiTheme="minorBidi" w:hAnsiTheme="minorBidi"/>
          <w:vertAlign w:val="superscript"/>
          <w:rtl/>
        </w:rPr>
      </w:pPr>
      <w:r>
        <w:rPr>
          <w:rFonts w:ascii="Simplified Arabic" w:hAnsi="Simplified Arabic" w:cs="Simplified Arabic" w:hint="cs"/>
          <w:sz w:val="32"/>
          <w:szCs w:val="32"/>
          <w:rtl/>
          <w:lang w:bidi="ar-DZ"/>
        </w:rPr>
        <w:t>ومن الأمور المهمة في التحقيق هي الوسائل الكف</w:t>
      </w:r>
      <w:r w:rsidR="00575FA8">
        <w:rPr>
          <w:rFonts w:ascii="Simplified Arabic" w:hAnsi="Simplified Arabic" w:cs="Simplified Arabic" w:hint="cs"/>
          <w:sz w:val="32"/>
          <w:szCs w:val="32"/>
          <w:rtl/>
          <w:lang w:bidi="ar-DZ"/>
        </w:rPr>
        <w:t xml:space="preserve">يلة بإحضار الأشخاص المشتبه فيهم </w:t>
      </w:r>
      <w:r>
        <w:rPr>
          <w:rFonts w:ascii="Simplified Arabic" w:hAnsi="Simplified Arabic" w:cs="Simplified Arabic" w:hint="cs"/>
          <w:sz w:val="32"/>
          <w:szCs w:val="32"/>
          <w:rtl/>
          <w:lang w:bidi="ar-DZ"/>
        </w:rPr>
        <w:t xml:space="preserve"> أو المتهمين أمام الجهة القائمة بالتحقيق، كونهم </w:t>
      </w:r>
      <w:r w:rsidR="00575FA8">
        <w:rPr>
          <w:rFonts w:ascii="Simplified Arabic" w:hAnsi="Simplified Arabic" w:cs="Simplified Arabic" w:hint="cs"/>
          <w:sz w:val="32"/>
          <w:szCs w:val="32"/>
          <w:rtl/>
          <w:lang w:bidi="ar-DZ"/>
        </w:rPr>
        <w:t>المحور الذي تنصب نحوه الإجراءات</w:t>
      </w:r>
      <w:r>
        <w:rPr>
          <w:rFonts w:ascii="Simplified Arabic" w:hAnsi="Simplified Arabic" w:cs="Simplified Arabic" w:hint="cs"/>
          <w:sz w:val="32"/>
          <w:szCs w:val="32"/>
          <w:rtl/>
          <w:lang w:bidi="ar-DZ"/>
        </w:rPr>
        <w:t xml:space="preserve"> وعلى الرغم من وجود </w:t>
      </w:r>
      <w:r w:rsidR="00793803">
        <w:rPr>
          <w:rFonts w:ascii="Simplified Arabic" w:hAnsi="Simplified Arabic" w:cs="Simplified Arabic" w:hint="cs"/>
          <w:sz w:val="32"/>
          <w:szCs w:val="32"/>
          <w:rtl/>
        </w:rPr>
        <w:t>إ</w:t>
      </w:r>
      <w:r w:rsidR="00003C1A">
        <w:rPr>
          <w:rFonts w:ascii="Simplified Arabic" w:hAnsi="Simplified Arabic" w:cs="Simplified Arabic" w:hint="cs"/>
          <w:sz w:val="32"/>
          <w:szCs w:val="32"/>
          <w:rtl/>
          <w:lang w:bidi="ar-DZ"/>
        </w:rPr>
        <w:t>احتما</w:t>
      </w:r>
      <w:r w:rsidR="00003C1A">
        <w:rPr>
          <w:rFonts w:ascii="Simplified Arabic" w:hAnsi="Simplified Arabic" w:cs="Simplified Arabic" w:hint="eastAsia"/>
          <w:sz w:val="32"/>
          <w:szCs w:val="32"/>
          <w:rtl/>
          <w:lang w:bidi="ar-DZ"/>
        </w:rPr>
        <w:t>ل</w:t>
      </w:r>
      <w:r>
        <w:rPr>
          <w:rFonts w:ascii="Simplified Arabic" w:hAnsi="Simplified Arabic" w:cs="Simplified Arabic" w:hint="cs"/>
          <w:sz w:val="32"/>
          <w:szCs w:val="32"/>
          <w:rtl/>
          <w:lang w:bidi="ar-DZ"/>
        </w:rPr>
        <w:t xml:space="preserve"> بأن يمثل الشخص طوعا أمام المحكمة، </w:t>
      </w:r>
      <w:r w:rsidR="00003C1A">
        <w:rPr>
          <w:rFonts w:ascii="Simplified Arabic" w:hAnsi="Simplified Arabic" w:cs="Simplified Arabic" w:hint="cs"/>
          <w:sz w:val="32"/>
          <w:szCs w:val="32"/>
          <w:rtl/>
          <w:lang w:bidi="ar-DZ"/>
        </w:rPr>
        <w:t>سواء</w:t>
      </w:r>
      <w:r>
        <w:rPr>
          <w:rFonts w:ascii="Simplified Arabic" w:hAnsi="Simplified Arabic" w:cs="Simplified Arabic" w:hint="cs"/>
          <w:sz w:val="32"/>
          <w:szCs w:val="32"/>
          <w:rtl/>
          <w:lang w:bidi="ar-DZ"/>
        </w:rPr>
        <w:t xml:space="preserve"> أكان ذلك </w:t>
      </w:r>
      <w:r w:rsidRPr="00850C4C">
        <w:rPr>
          <w:rFonts w:ascii="Simplified Arabic" w:hAnsi="Simplified Arabic" w:cs="Simplified Arabic" w:hint="cs"/>
          <w:sz w:val="32"/>
          <w:szCs w:val="32"/>
          <w:rtl/>
          <w:lang w:bidi="ar-DZ"/>
        </w:rPr>
        <w:t>بدافع</w:t>
      </w:r>
      <w:r>
        <w:rPr>
          <w:rFonts w:ascii="Simplified Arabic" w:hAnsi="Simplified Arabic" w:cs="Simplified Arabic" w:hint="cs"/>
          <w:sz w:val="32"/>
          <w:szCs w:val="32"/>
          <w:rtl/>
          <w:lang w:bidi="ar-DZ"/>
        </w:rPr>
        <w:t xml:space="preserve"> الرغبة في إثبات البراءة، أو لأي سبب آخر، إلا أن هذا الاحتمال يبقى </w:t>
      </w:r>
      <w:r w:rsidR="00793803">
        <w:rPr>
          <w:rFonts w:ascii="Simplified Arabic" w:hAnsi="Simplified Arabic" w:cs="Simplified Arabic" w:hint="cs"/>
          <w:sz w:val="32"/>
          <w:szCs w:val="32"/>
          <w:rtl/>
          <w:lang w:bidi="ar-DZ"/>
        </w:rPr>
        <w:t>قلي</w:t>
      </w:r>
      <w:r>
        <w:rPr>
          <w:rFonts w:ascii="Simplified Arabic" w:hAnsi="Simplified Arabic" w:cs="Simplified Arabic" w:hint="cs"/>
          <w:sz w:val="32"/>
          <w:szCs w:val="32"/>
          <w:rtl/>
          <w:lang w:bidi="ar-DZ"/>
        </w:rPr>
        <w:t xml:space="preserve">ل الحدوث في الواقع العملي، لذلك لابد من وسائل تكفل </w:t>
      </w:r>
      <w:r w:rsidR="003E713F">
        <w:rPr>
          <w:rFonts w:ascii="Simplified Arabic" w:hAnsi="Simplified Arabic" w:cs="Simplified Arabic" w:hint="cs"/>
          <w:sz w:val="32"/>
          <w:szCs w:val="32"/>
          <w:rtl/>
          <w:lang w:bidi="ar-DZ"/>
        </w:rPr>
        <w:t>الإجب</w:t>
      </w:r>
      <w:r w:rsidR="004325FE">
        <w:rPr>
          <w:rFonts w:ascii="Simplified Arabic" w:hAnsi="Simplified Arabic" w:cs="Simplified Arabic" w:hint="cs"/>
          <w:sz w:val="32"/>
          <w:szCs w:val="32"/>
          <w:rtl/>
          <w:lang w:bidi="ar-DZ"/>
        </w:rPr>
        <w:t>ار</w:t>
      </w:r>
      <w:r w:rsidR="00850C4C">
        <w:rPr>
          <w:rFonts w:ascii="Simplified Arabic" w:hAnsi="Simplified Arabic" w:cs="Simplified Arabic" w:hint="cs"/>
          <w:sz w:val="32"/>
          <w:szCs w:val="32"/>
          <w:rtl/>
          <w:lang w:bidi="ar-DZ"/>
        </w:rPr>
        <w:t xml:space="preserve"> </w:t>
      </w:r>
      <w:r w:rsidR="003E713F">
        <w:rPr>
          <w:rFonts w:ascii="Simplified Arabic" w:hAnsi="Simplified Arabic" w:cs="Simplified Arabic" w:hint="cs"/>
          <w:sz w:val="32"/>
          <w:szCs w:val="32"/>
          <w:rtl/>
          <w:lang w:bidi="ar-DZ"/>
        </w:rPr>
        <w:t>بالحضور</w:t>
      </w:r>
      <w:r w:rsidR="009D3BDE" w:rsidRPr="00041C0A">
        <w:rPr>
          <w:rStyle w:val="a9"/>
          <w:rFonts w:asciiTheme="minorBidi" w:hAnsiTheme="minorBidi"/>
          <w:sz w:val="24"/>
          <w:szCs w:val="24"/>
          <w:rtl/>
        </w:rPr>
        <w:t xml:space="preserve"> </w:t>
      </w:r>
      <w:r w:rsidR="00850C4C" w:rsidRPr="00041C0A">
        <w:rPr>
          <w:rStyle w:val="a9"/>
          <w:rFonts w:asciiTheme="minorBidi" w:hAnsiTheme="minorBidi"/>
          <w:sz w:val="24"/>
          <w:szCs w:val="24"/>
          <w:rtl/>
        </w:rPr>
        <w:t>(</w:t>
      </w:r>
      <w:r w:rsidR="00850C4C" w:rsidRPr="00041C0A">
        <w:rPr>
          <w:rStyle w:val="a9"/>
          <w:rFonts w:asciiTheme="minorBidi" w:hAnsiTheme="minorBidi"/>
          <w:sz w:val="24"/>
          <w:szCs w:val="24"/>
          <w:rtl/>
        </w:rPr>
        <w:footnoteReference w:id="20"/>
      </w:r>
      <w:r w:rsidR="00850C4C" w:rsidRPr="00041C0A">
        <w:rPr>
          <w:rFonts w:asciiTheme="minorBidi" w:hAnsiTheme="minorBidi"/>
          <w:sz w:val="24"/>
          <w:szCs w:val="24"/>
          <w:vertAlign w:val="superscript"/>
          <w:rtl/>
        </w:rPr>
        <w:t>)</w:t>
      </w:r>
      <w:r w:rsidR="009D3BDE">
        <w:rPr>
          <w:rFonts w:ascii="Simplified Arabic" w:hAnsi="Simplified Arabic" w:cs="Simplified Arabic" w:hint="cs"/>
          <w:sz w:val="32"/>
          <w:szCs w:val="32"/>
          <w:rtl/>
          <w:lang w:bidi="ar-DZ"/>
        </w:rPr>
        <w:t>.</w:t>
      </w:r>
    </w:p>
    <w:p w:rsidR="0053519B" w:rsidRDefault="0053519B" w:rsidP="001816CE">
      <w:pPr>
        <w:bidi/>
        <w:spacing w:after="0" w:line="360" w:lineRule="auto"/>
        <w:jc w:val="both"/>
        <w:rPr>
          <w:rFonts w:ascii="Simplified Arabic" w:hAnsi="Simplified Arabic" w:cs="Simplified Arabic"/>
          <w:sz w:val="32"/>
          <w:szCs w:val="32"/>
          <w:rtl/>
        </w:rPr>
      </w:pPr>
    </w:p>
    <w:p w:rsidR="001816CE" w:rsidRDefault="001816CE" w:rsidP="001816CE">
      <w:pPr>
        <w:bidi/>
        <w:spacing w:after="0" w:line="360" w:lineRule="auto"/>
        <w:jc w:val="both"/>
        <w:rPr>
          <w:rFonts w:ascii="Simplified Arabic" w:hAnsi="Simplified Arabic" w:cs="Simplified Arabic"/>
          <w:sz w:val="32"/>
          <w:szCs w:val="32"/>
        </w:rPr>
      </w:pPr>
    </w:p>
    <w:p w:rsidR="002501EA" w:rsidRPr="00C6532E" w:rsidRDefault="00C94A57" w:rsidP="0053519B">
      <w:pPr>
        <w:bidi/>
        <w:spacing w:after="0" w:line="360" w:lineRule="auto"/>
        <w:ind w:firstLine="566"/>
        <w:jc w:val="both"/>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1</w:t>
      </w:r>
      <w:r w:rsidR="002501EA" w:rsidRPr="00C6532E">
        <w:rPr>
          <w:rFonts w:ascii="Simplified Arabic" w:hAnsi="Simplified Arabic" w:cs="Simplified Arabic" w:hint="cs"/>
          <w:b/>
          <w:bCs/>
          <w:sz w:val="32"/>
          <w:szCs w:val="32"/>
          <w:rtl/>
        </w:rPr>
        <w:t>- طلب إل</w:t>
      </w:r>
      <w:r w:rsidR="002E1CEC">
        <w:rPr>
          <w:rFonts w:ascii="Simplified Arabic" w:hAnsi="Simplified Arabic" w:cs="Simplified Arabic" w:hint="cs"/>
          <w:b/>
          <w:bCs/>
          <w:sz w:val="32"/>
          <w:szCs w:val="32"/>
          <w:rtl/>
        </w:rPr>
        <w:t>ق</w:t>
      </w:r>
      <w:r w:rsidR="00E92E67">
        <w:rPr>
          <w:rFonts w:ascii="Simplified Arabic" w:hAnsi="Simplified Arabic" w:cs="Simplified Arabic" w:hint="cs"/>
          <w:b/>
          <w:bCs/>
          <w:sz w:val="32"/>
          <w:szCs w:val="32"/>
          <w:rtl/>
        </w:rPr>
        <w:t>اء القبض</w:t>
      </w:r>
    </w:p>
    <w:p w:rsidR="00A32426" w:rsidRPr="00D17203" w:rsidRDefault="00364438" w:rsidP="00DB130B">
      <w:pPr>
        <w:bidi/>
        <w:spacing w:after="0" w:line="360" w:lineRule="auto"/>
        <w:jc w:val="both"/>
        <w:rPr>
          <w:rFonts w:asciiTheme="minorBidi" w:hAnsiTheme="minorBidi"/>
          <w:sz w:val="24"/>
          <w:szCs w:val="24"/>
          <w:vertAlign w:val="superscript"/>
          <w:rtl/>
        </w:rPr>
      </w:pPr>
      <w:r>
        <w:rPr>
          <w:rFonts w:ascii="Simplified Arabic" w:hAnsi="Simplified Arabic" w:cs="Simplified Arabic" w:hint="cs"/>
          <w:sz w:val="32"/>
          <w:szCs w:val="32"/>
          <w:rtl/>
        </w:rPr>
        <w:t xml:space="preserve">        </w:t>
      </w:r>
      <w:r w:rsidR="002501EA">
        <w:rPr>
          <w:rFonts w:ascii="Simplified Arabic" w:hAnsi="Simplified Arabic" w:cs="Simplified Arabic" w:hint="cs"/>
          <w:sz w:val="32"/>
          <w:szCs w:val="32"/>
          <w:rtl/>
        </w:rPr>
        <w:t>يقدم طلب إل</w:t>
      </w:r>
      <w:r>
        <w:rPr>
          <w:rFonts w:ascii="Simplified Arabic" w:hAnsi="Simplified Arabic" w:cs="Simplified Arabic" w:hint="cs"/>
          <w:sz w:val="32"/>
          <w:szCs w:val="32"/>
          <w:rtl/>
        </w:rPr>
        <w:t>ق</w:t>
      </w:r>
      <w:r w:rsidR="002501EA">
        <w:rPr>
          <w:rFonts w:ascii="Simplified Arabic" w:hAnsi="Simplified Arabic" w:cs="Simplified Arabic" w:hint="cs"/>
          <w:sz w:val="32"/>
          <w:szCs w:val="32"/>
          <w:rtl/>
        </w:rPr>
        <w:t xml:space="preserve">اء القبض والتسليم كتابة، ويجوز في حالة </w:t>
      </w:r>
      <w:r w:rsidR="00003C1A">
        <w:rPr>
          <w:rFonts w:ascii="Simplified Arabic" w:hAnsi="Simplified Arabic" w:cs="Simplified Arabic" w:hint="cs"/>
          <w:sz w:val="32"/>
          <w:szCs w:val="32"/>
          <w:rtl/>
        </w:rPr>
        <w:t>الاستعجال</w:t>
      </w:r>
      <w:r w:rsidR="002501EA">
        <w:rPr>
          <w:rFonts w:ascii="Simplified Arabic" w:hAnsi="Simplified Arabic" w:cs="Simplified Arabic" w:hint="cs"/>
          <w:sz w:val="32"/>
          <w:szCs w:val="32"/>
          <w:rtl/>
        </w:rPr>
        <w:t xml:space="preserve"> تقديم الطلب بأ</w:t>
      </w:r>
      <w:r>
        <w:rPr>
          <w:rFonts w:ascii="Simplified Arabic" w:hAnsi="Simplified Arabic" w:cs="Simplified Arabic" w:hint="cs"/>
          <w:sz w:val="32"/>
          <w:szCs w:val="32"/>
          <w:rtl/>
        </w:rPr>
        <w:t>ية</w:t>
      </w:r>
      <w:r w:rsidR="002501EA">
        <w:rPr>
          <w:rFonts w:ascii="Simplified Arabic" w:hAnsi="Simplified Arabic" w:cs="Simplified Arabic" w:hint="cs"/>
          <w:sz w:val="32"/>
          <w:szCs w:val="32"/>
          <w:rtl/>
        </w:rPr>
        <w:t xml:space="preserve"> واسطة من شأنها أن توصل</w:t>
      </w:r>
      <w:r w:rsidR="00D17203">
        <w:rPr>
          <w:rFonts w:ascii="Simplified Arabic" w:hAnsi="Simplified Arabic" w:cs="Simplified Arabic" w:hint="cs"/>
          <w:sz w:val="32"/>
          <w:szCs w:val="32"/>
          <w:rtl/>
        </w:rPr>
        <w:t xml:space="preserve"> إلى</w:t>
      </w:r>
      <w:r w:rsidR="002501EA">
        <w:rPr>
          <w:rFonts w:ascii="Simplified Arabic" w:hAnsi="Simplified Arabic" w:cs="Simplified Arabic" w:hint="cs"/>
          <w:sz w:val="32"/>
          <w:szCs w:val="32"/>
          <w:rtl/>
        </w:rPr>
        <w:t xml:space="preserve"> وثيقة مكتوبة</w:t>
      </w:r>
      <w:r w:rsidR="002501EA" w:rsidRPr="00EC621C">
        <w:rPr>
          <w:rStyle w:val="a9"/>
          <w:rFonts w:asciiTheme="minorBidi" w:hAnsiTheme="minorBidi"/>
          <w:rtl/>
        </w:rPr>
        <w:t xml:space="preserve"> </w:t>
      </w:r>
      <w:r w:rsidR="002501EA" w:rsidRPr="00041C0A">
        <w:rPr>
          <w:rStyle w:val="a9"/>
          <w:rFonts w:asciiTheme="minorBidi" w:hAnsiTheme="minorBidi"/>
          <w:sz w:val="24"/>
          <w:szCs w:val="24"/>
          <w:rtl/>
        </w:rPr>
        <w:t>(</w:t>
      </w:r>
      <w:r w:rsidR="002501EA" w:rsidRPr="00041C0A">
        <w:rPr>
          <w:rStyle w:val="a9"/>
          <w:rFonts w:asciiTheme="minorBidi" w:hAnsiTheme="minorBidi"/>
          <w:sz w:val="24"/>
          <w:szCs w:val="24"/>
          <w:rtl/>
        </w:rPr>
        <w:footnoteReference w:id="21"/>
      </w:r>
      <w:r w:rsidR="002501EA" w:rsidRPr="00041C0A">
        <w:rPr>
          <w:rFonts w:asciiTheme="minorBidi" w:hAnsiTheme="minorBidi"/>
          <w:sz w:val="24"/>
          <w:szCs w:val="24"/>
          <w:vertAlign w:val="superscript"/>
          <w:rtl/>
        </w:rPr>
        <w:t>)</w:t>
      </w:r>
      <w:r w:rsidR="009D3BDE">
        <w:rPr>
          <w:rFonts w:ascii="Simplified Arabic" w:hAnsi="Simplified Arabic" w:cs="Simplified Arabic" w:hint="cs"/>
          <w:sz w:val="32"/>
          <w:szCs w:val="32"/>
          <w:rtl/>
        </w:rPr>
        <w:t>،</w:t>
      </w:r>
      <w:r w:rsidR="003A36B8">
        <w:rPr>
          <w:rFonts w:ascii="Simplified Arabic" w:hAnsi="Simplified Arabic" w:cs="Simplified Arabic" w:hint="cs"/>
          <w:sz w:val="32"/>
          <w:szCs w:val="32"/>
          <w:rtl/>
        </w:rPr>
        <w:t xml:space="preserve"> ومن أهم الأمور التي ينبغي</w:t>
      </w:r>
      <w:r w:rsidR="00844D21">
        <w:rPr>
          <w:rFonts w:ascii="Simplified Arabic" w:hAnsi="Simplified Arabic" w:cs="Simplified Arabic" w:hint="cs"/>
          <w:sz w:val="32"/>
          <w:szCs w:val="32"/>
          <w:rtl/>
        </w:rPr>
        <w:t xml:space="preserve"> مراعاتها لضمان </w:t>
      </w:r>
      <w:r w:rsidR="00003C1A">
        <w:rPr>
          <w:rFonts w:ascii="Simplified Arabic" w:hAnsi="Simplified Arabic" w:cs="Simplified Arabic" w:hint="cs"/>
          <w:sz w:val="32"/>
          <w:szCs w:val="32"/>
          <w:rtl/>
        </w:rPr>
        <w:t>استخدام</w:t>
      </w:r>
      <w:r w:rsidR="00844D21">
        <w:rPr>
          <w:rFonts w:ascii="Simplified Arabic" w:hAnsi="Simplified Arabic" w:cs="Simplified Arabic" w:hint="cs"/>
          <w:sz w:val="32"/>
          <w:szCs w:val="32"/>
          <w:rtl/>
        </w:rPr>
        <w:t xml:space="preserve"> أمر القبض على النحو الأمثل هو أن تقتصر سلطة إصداره على جهات مح</w:t>
      </w:r>
      <w:r>
        <w:rPr>
          <w:rFonts w:ascii="Simplified Arabic" w:hAnsi="Simplified Arabic" w:cs="Simplified Arabic" w:hint="cs"/>
          <w:sz w:val="32"/>
          <w:szCs w:val="32"/>
          <w:rtl/>
        </w:rPr>
        <w:t>دد</w:t>
      </w:r>
      <w:r w:rsidR="00844D21">
        <w:rPr>
          <w:rFonts w:ascii="Simplified Arabic" w:hAnsi="Simplified Arabic" w:cs="Simplified Arabic" w:hint="cs"/>
          <w:sz w:val="32"/>
          <w:szCs w:val="32"/>
          <w:rtl/>
        </w:rPr>
        <w:t>ة لها من الكفاية وال</w:t>
      </w:r>
      <w:r>
        <w:rPr>
          <w:rFonts w:ascii="Simplified Arabic" w:hAnsi="Simplified Arabic" w:cs="Simplified Arabic" w:hint="cs"/>
          <w:sz w:val="32"/>
          <w:szCs w:val="32"/>
          <w:rtl/>
        </w:rPr>
        <w:t>ح</w:t>
      </w:r>
      <w:r w:rsidR="00844D21">
        <w:rPr>
          <w:rFonts w:ascii="Simplified Arabic" w:hAnsi="Simplified Arabic" w:cs="Simplified Arabic" w:hint="cs"/>
          <w:sz w:val="32"/>
          <w:szCs w:val="32"/>
          <w:rtl/>
        </w:rPr>
        <w:t>يدة ما يج</w:t>
      </w:r>
      <w:r w:rsidR="00434648">
        <w:rPr>
          <w:rFonts w:ascii="Simplified Arabic" w:hAnsi="Simplified Arabic" w:cs="Simplified Arabic" w:hint="cs"/>
          <w:sz w:val="32"/>
          <w:szCs w:val="32"/>
          <w:rtl/>
        </w:rPr>
        <w:t>علها أهلا لعدم الت</w:t>
      </w:r>
      <w:r>
        <w:rPr>
          <w:rFonts w:ascii="Simplified Arabic" w:hAnsi="Simplified Arabic" w:cs="Simplified Arabic" w:hint="cs"/>
          <w:sz w:val="32"/>
          <w:szCs w:val="32"/>
          <w:rtl/>
        </w:rPr>
        <w:t>عس</w:t>
      </w:r>
      <w:r w:rsidR="00434648">
        <w:rPr>
          <w:rFonts w:ascii="Simplified Arabic" w:hAnsi="Simplified Arabic" w:cs="Simplified Arabic" w:hint="cs"/>
          <w:sz w:val="32"/>
          <w:szCs w:val="32"/>
          <w:rtl/>
        </w:rPr>
        <w:t>ف</w:t>
      </w:r>
      <w:r>
        <w:rPr>
          <w:rFonts w:ascii="Simplified Arabic" w:hAnsi="Simplified Arabic" w:cs="Simplified Arabic" w:hint="cs"/>
          <w:sz w:val="32"/>
          <w:szCs w:val="32"/>
          <w:rtl/>
        </w:rPr>
        <w:t>،</w:t>
      </w:r>
      <w:r w:rsidR="00434648">
        <w:rPr>
          <w:rFonts w:ascii="Simplified Arabic" w:hAnsi="Simplified Arabic" w:cs="Simplified Arabic" w:hint="cs"/>
          <w:sz w:val="32"/>
          <w:szCs w:val="32"/>
          <w:rtl/>
        </w:rPr>
        <w:t xml:space="preserve"> وهذه السلطة وفقا للنظام الأساسي هي القضاء ممثلا في دائرة ما قبل المحاكمة </w:t>
      </w:r>
      <w:r>
        <w:rPr>
          <w:rFonts w:ascii="Simplified Arabic" w:hAnsi="Simplified Arabic" w:cs="Simplified Arabic" w:hint="cs"/>
          <w:sz w:val="32"/>
          <w:szCs w:val="32"/>
          <w:rtl/>
        </w:rPr>
        <w:t>،</w:t>
      </w:r>
      <w:r w:rsidR="00434648">
        <w:rPr>
          <w:rFonts w:ascii="Simplified Arabic" w:hAnsi="Simplified Arabic" w:cs="Simplified Arabic" w:hint="cs"/>
          <w:sz w:val="32"/>
          <w:szCs w:val="32"/>
          <w:rtl/>
        </w:rPr>
        <w:t xml:space="preserve"> والتي لها قبل </w:t>
      </w:r>
      <w:r w:rsidR="00003C1A">
        <w:rPr>
          <w:rFonts w:ascii="Simplified Arabic" w:hAnsi="Simplified Arabic" w:cs="Simplified Arabic" w:hint="cs"/>
          <w:sz w:val="32"/>
          <w:szCs w:val="32"/>
          <w:rtl/>
        </w:rPr>
        <w:t>اعتماد</w:t>
      </w:r>
      <w:r w:rsidR="00434648">
        <w:rPr>
          <w:rFonts w:ascii="Simplified Arabic" w:hAnsi="Simplified Arabic" w:cs="Simplified Arabic" w:hint="cs"/>
          <w:sz w:val="32"/>
          <w:szCs w:val="32"/>
          <w:rtl/>
        </w:rPr>
        <w:t xml:space="preserve"> عريضة </w:t>
      </w:r>
      <w:r w:rsidR="00003C1A">
        <w:rPr>
          <w:rFonts w:ascii="Simplified Arabic" w:hAnsi="Simplified Arabic" w:cs="Simplified Arabic" w:hint="cs"/>
          <w:sz w:val="32"/>
          <w:szCs w:val="32"/>
          <w:rtl/>
        </w:rPr>
        <w:t>الاتهام</w:t>
      </w:r>
      <w:r w:rsidR="00434648">
        <w:rPr>
          <w:rFonts w:ascii="Simplified Arabic" w:hAnsi="Simplified Arabic" w:cs="Simplified Arabic" w:hint="cs"/>
          <w:sz w:val="32"/>
          <w:szCs w:val="32"/>
          <w:rtl/>
        </w:rPr>
        <w:t xml:space="preserve"> أن تأمر بالقبض على المشتبه فيه</w:t>
      </w:r>
      <w:r w:rsidR="00003C1A">
        <w:rPr>
          <w:rFonts w:ascii="Simplified Arabic" w:hAnsi="Simplified Arabic" w:cs="Simplified Arabic" w:hint="cs"/>
          <w:sz w:val="32"/>
          <w:szCs w:val="32"/>
          <w:rtl/>
        </w:rPr>
        <w:t>،</w:t>
      </w:r>
      <w:r w:rsidR="00434648">
        <w:rPr>
          <w:rFonts w:ascii="Simplified Arabic" w:hAnsi="Simplified Arabic" w:cs="Simplified Arabic" w:hint="cs"/>
          <w:sz w:val="32"/>
          <w:szCs w:val="32"/>
          <w:rtl/>
        </w:rPr>
        <w:t xml:space="preserve"> وفي الحالات</w:t>
      </w:r>
      <w:r>
        <w:rPr>
          <w:rFonts w:ascii="Simplified Arabic" w:hAnsi="Simplified Arabic" w:cs="Simplified Arabic" w:hint="cs"/>
          <w:sz w:val="32"/>
          <w:szCs w:val="32"/>
          <w:rtl/>
        </w:rPr>
        <w:t xml:space="preserve"> التي</w:t>
      </w:r>
      <w:r w:rsidR="00434648">
        <w:rPr>
          <w:rFonts w:ascii="Simplified Arabic" w:hAnsi="Simplified Arabic" w:cs="Simplified Arabic" w:hint="cs"/>
          <w:sz w:val="32"/>
          <w:szCs w:val="32"/>
          <w:rtl/>
        </w:rPr>
        <w:t xml:space="preserve"> يتبين فيها أن المشتبه فيه سيحضر طواعية أمام المحكمة، أو عندما توجد ظروف خاصة، كأن يكون الشخص محتجزا لدى دولة طرف، أو أنه يقضي عقوبة تتعلق بجرائم أخرى، عند ذلك يصبح إصدار الأمر بإل</w:t>
      </w:r>
      <w:r>
        <w:rPr>
          <w:rFonts w:ascii="Simplified Arabic" w:hAnsi="Simplified Arabic" w:cs="Simplified Arabic" w:hint="cs"/>
          <w:sz w:val="32"/>
          <w:szCs w:val="32"/>
          <w:rtl/>
        </w:rPr>
        <w:t>ق</w:t>
      </w:r>
      <w:r w:rsidR="00434648">
        <w:rPr>
          <w:rFonts w:ascii="Simplified Arabic" w:hAnsi="Simplified Arabic" w:cs="Simplified Arabic" w:hint="cs"/>
          <w:sz w:val="32"/>
          <w:szCs w:val="32"/>
          <w:rtl/>
        </w:rPr>
        <w:t>اء القبض غير مسوغ قانونيا</w:t>
      </w:r>
      <w:r w:rsidR="00434648" w:rsidRPr="00EC621C">
        <w:rPr>
          <w:rStyle w:val="a9"/>
          <w:rFonts w:asciiTheme="minorBidi" w:hAnsiTheme="minorBidi"/>
          <w:rtl/>
        </w:rPr>
        <w:t xml:space="preserve"> </w:t>
      </w:r>
      <w:r w:rsidR="00434648" w:rsidRPr="00041C0A">
        <w:rPr>
          <w:rStyle w:val="a9"/>
          <w:rFonts w:asciiTheme="minorBidi" w:hAnsiTheme="minorBidi"/>
          <w:sz w:val="24"/>
          <w:szCs w:val="24"/>
          <w:rtl/>
        </w:rPr>
        <w:t>(</w:t>
      </w:r>
      <w:r w:rsidR="00434648" w:rsidRPr="00041C0A">
        <w:rPr>
          <w:rStyle w:val="a9"/>
          <w:rFonts w:asciiTheme="minorBidi" w:hAnsiTheme="minorBidi"/>
          <w:sz w:val="24"/>
          <w:szCs w:val="24"/>
          <w:rtl/>
        </w:rPr>
        <w:footnoteReference w:id="22"/>
      </w:r>
      <w:r w:rsidR="00434648" w:rsidRPr="00041C0A">
        <w:rPr>
          <w:rFonts w:asciiTheme="minorBidi" w:hAnsiTheme="minorBidi"/>
          <w:sz w:val="24"/>
          <w:szCs w:val="24"/>
          <w:vertAlign w:val="superscript"/>
          <w:rtl/>
        </w:rPr>
        <w:t>)</w:t>
      </w:r>
      <w:r w:rsidR="00D17203">
        <w:rPr>
          <w:rFonts w:ascii="Simplified Arabic" w:hAnsi="Simplified Arabic" w:cs="Simplified Arabic" w:hint="cs"/>
          <w:sz w:val="32"/>
          <w:szCs w:val="32"/>
          <w:rtl/>
        </w:rPr>
        <w:t>،</w:t>
      </w:r>
      <w:r w:rsidR="00D17203">
        <w:rPr>
          <w:rFonts w:asciiTheme="minorBidi" w:hAnsiTheme="minorBidi" w:hint="cs"/>
          <w:sz w:val="24"/>
          <w:szCs w:val="24"/>
          <w:vertAlign w:val="superscript"/>
          <w:rtl/>
        </w:rPr>
        <w:t xml:space="preserve"> </w:t>
      </w:r>
      <w:r w:rsidR="00A32426">
        <w:rPr>
          <w:rFonts w:ascii="Simplified Arabic" w:hAnsi="Simplified Arabic" w:cs="Simplified Arabic" w:hint="cs"/>
          <w:sz w:val="32"/>
          <w:szCs w:val="32"/>
          <w:rtl/>
        </w:rPr>
        <w:t>يتضمن طلب المدعي العام ما يلي</w:t>
      </w:r>
      <w:r w:rsidR="00A32426" w:rsidRPr="00EC621C">
        <w:rPr>
          <w:rStyle w:val="a9"/>
          <w:rFonts w:asciiTheme="minorBidi" w:hAnsiTheme="minorBidi"/>
          <w:rtl/>
        </w:rPr>
        <w:t xml:space="preserve"> </w:t>
      </w:r>
      <w:r w:rsidR="00A32426" w:rsidRPr="00A75DAE">
        <w:rPr>
          <w:rStyle w:val="a9"/>
          <w:rFonts w:asciiTheme="minorBidi" w:hAnsiTheme="minorBidi"/>
          <w:sz w:val="24"/>
          <w:szCs w:val="24"/>
          <w:rtl/>
        </w:rPr>
        <w:t>(</w:t>
      </w:r>
      <w:r w:rsidR="00A32426" w:rsidRPr="00A75DAE">
        <w:rPr>
          <w:rStyle w:val="a9"/>
          <w:rFonts w:asciiTheme="minorBidi" w:hAnsiTheme="minorBidi"/>
          <w:sz w:val="24"/>
          <w:szCs w:val="24"/>
          <w:rtl/>
        </w:rPr>
        <w:footnoteReference w:id="23"/>
      </w:r>
      <w:r w:rsidR="00A32426" w:rsidRPr="00A75DAE">
        <w:rPr>
          <w:rFonts w:asciiTheme="minorBidi" w:hAnsiTheme="minorBidi"/>
          <w:sz w:val="24"/>
          <w:szCs w:val="24"/>
          <w:vertAlign w:val="superscript"/>
          <w:rtl/>
        </w:rPr>
        <w:t>)</w:t>
      </w:r>
      <w:r w:rsidR="009D3BDE">
        <w:rPr>
          <w:rFonts w:ascii="Simplified Arabic" w:hAnsi="Simplified Arabic" w:cs="Simplified Arabic" w:hint="cs"/>
          <w:sz w:val="32"/>
          <w:szCs w:val="32"/>
          <w:rtl/>
        </w:rPr>
        <w:t>:</w:t>
      </w:r>
      <w:r w:rsidR="00A32426" w:rsidRPr="00A75DAE">
        <w:rPr>
          <w:rFonts w:asciiTheme="minorBidi" w:hAnsiTheme="minorBidi" w:hint="cs"/>
          <w:sz w:val="24"/>
          <w:szCs w:val="24"/>
          <w:vertAlign w:val="superscript"/>
          <w:rtl/>
        </w:rPr>
        <w:t xml:space="preserve"> </w:t>
      </w:r>
    </w:p>
    <w:p w:rsidR="006976FF" w:rsidRDefault="00A32426" w:rsidP="00DB130B">
      <w:pPr>
        <w:pStyle w:val="a7"/>
        <w:numPr>
          <w:ilvl w:val="0"/>
          <w:numId w:val="20"/>
        </w:numPr>
        <w:bidi/>
        <w:spacing w:after="0" w:line="360" w:lineRule="auto"/>
        <w:ind w:left="565"/>
        <w:jc w:val="both"/>
        <w:rPr>
          <w:rFonts w:ascii="Simplified Arabic" w:hAnsi="Simplified Arabic" w:cs="Simplified Arabic"/>
          <w:sz w:val="32"/>
          <w:szCs w:val="32"/>
        </w:rPr>
      </w:pPr>
      <w:r w:rsidRPr="006976FF">
        <w:rPr>
          <w:rFonts w:ascii="Simplified Arabic" w:hAnsi="Simplified Arabic" w:cs="Simplified Arabic" w:hint="cs"/>
          <w:sz w:val="32"/>
          <w:szCs w:val="32"/>
          <w:rtl/>
        </w:rPr>
        <w:t>اسم الشخص وأية معلومات أخرى ذات صلة بالتعرف عليه.</w:t>
      </w:r>
    </w:p>
    <w:p w:rsidR="006976FF" w:rsidRDefault="00A32426" w:rsidP="00DB130B">
      <w:pPr>
        <w:pStyle w:val="a7"/>
        <w:numPr>
          <w:ilvl w:val="0"/>
          <w:numId w:val="20"/>
        </w:numPr>
        <w:bidi/>
        <w:spacing w:after="0" w:line="360" w:lineRule="auto"/>
        <w:ind w:left="565"/>
        <w:jc w:val="both"/>
        <w:rPr>
          <w:rFonts w:ascii="Simplified Arabic" w:hAnsi="Simplified Arabic" w:cs="Simplified Arabic"/>
          <w:sz w:val="32"/>
          <w:szCs w:val="32"/>
        </w:rPr>
      </w:pPr>
      <w:r w:rsidRPr="006976FF">
        <w:rPr>
          <w:rFonts w:ascii="Simplified Arabic" w:hAnsi="Simplified Arabic" w:cs="Simplified Arabic" w:hint="cs"/>
          <w:sz w:val="32"/>
          <w:szCs w:val="32"/>
          <w:rtl/>
        </w:rPr>
        <w:t>إشارة محددة إلى الجرائم التي تدخل في اختصاص المحكمة والمدعي العام أن الشخص قد ارتكبها.</w:t>
      </w:r>
    </w:p>
    <w:p w:rsidR="00A32426" w:rsidRPr="006976FF" w:rsidRDefault="00D17203"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جـ- </w:t>
      </w:r>
      <w:r w:rsidR="006976FF">
        <w:rPr>
          <w:rFonts w:ascii="Simplified Arabic" w:hAnsi="Simplified Arabic" w:cs="Simplified Arabic" w:hint="cs"/>
          <w:sz w:val="32"/>
          <w:szCs w:val="32"/>
          <w:rtl/>
        </w:rPr>
        <w:t xml:space="preserve"> </w:t>
      </w:r>
      <w:r w:rsidR="00A32426" w:rsidRPr="006976FF">
        <w:rPr>
          <w:rFonts w:ascii="Simplified Arabic" w:hAnsi="Simplified Arabic" w:cs="Simplified Arabic" w:hint="cs"/>
          <w:sz w:val="32"/>
          <w:szCs w:val="32"/>
          <w:rtl/>
        </w:rPr>
        <w:t xml:space="preserve">بيان موجز بالوقائع </w:t>
      </w:r>
      <w:r w:rsidR="00760511">
        <w:rPr>
          <w:rFonts w:ascii="Simplified Arabic" w:hAnsi="Simplified Arabic" w:cs="Simplified Arabic" w:hint="cs"/>
          <w:sz w:val="32"/>
          <w:szCs w:val="32"/>
          <w:rtl/>
        </w:rPr>
        <w:t>ا</w:t>
      </w:r>
      <w:r w:rsidR="00A32426" w:rsidRPr="006976FF">
        <w:rPr>
          <w:rFonts w:ascii="Simplified Arabic" w:hAnsi="Simplified Arabic" w:cs="Simplified Arabic" w:hint="cs"/>
          <w:sz w:val="32"/>
          <w:szCs w:val="32"/>
          <w:rtl/>
        </w:rPr>
        <w:t>لمدع</w:t>
      </w:r>
      <w:r>
        <w:rPr>
          <w:rFonts w:ascii="Simplified Arabic" w:hAnsi="Simplified Arabic" w:cs="Simplified Arabic" w:hint="cs"/>
          <w:sz w:val="32"/>
          <w:szCs w:val="32"/>
          <w:rtl/>
        </w:rPr>
        <w:t>ى</w:t>
      </w:r>
      <w:r w:rsidR="00A32426" w:rsidRPr="006976FF">
        <w:rPr>
          <w:rFonts w:ascii="Simplified Arabic" w:hAnsi="Simplified Arabic" w:cs="Simplified Arabic" w:hint="cs"/>
          <w:sz w:val="32"/>
          <w:szCs w:val="32"/>
          <w:rtl/>
        </w:rPr>
        <w:t xml:space="preserve"> أنها تشكل تلك الجرائم.</w:t>
      </w:r>
    </w:p>
    <w:p w:rsidR="00A32426" w:rsidRDefault="006976FF"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ه</w:t>
      </w:r>
      <w:r w:rsidR="00D17203">
        <w:rPr>
          <w:rFonts w:ascii="Simplified Arabic" w:hAnsi="Simplified Arabic" w:cs="Simplified Arabic" w:hint="cs"/>
          <w:sz w:val="32"/>
          <w:szCs w:val="32"/>
          <w:rtl/>
        </w:rPr>
        <w:t>ـ-</w:t>
      </w:r>
      <w:r>
        <w:rPr>
          <w:rFonts w:ascii="Simplified Arabic" w:hAnsi="Simplified Arabic" w:cs="Simplified Arabic" w:hint="cs"/>
          <w:sz w:val="32"/>
          <w:szCs w:val="32"/>
          <w:rtl/>
        </w:rPr>
        <w:t xml:space="preserve"> </w:t>
      </w:r>
      <w:r w:rsidR="00A32426">
        <w:rPr>
          <w:rFonts w:ascii="Simplified Arabic" w:hAnsi="Simplified Arabic" w:cs="Simplified Arabic" w:hint="cs"/>
          <w:sz w:val="32"/>
          <w:szCs w:val="32"/>
          <w:rtl/>
        </w:rPr>
        <w:t>السبب الذي يجعل المدعي العام يعتقد بضرورة القبض على الشخص</w:t>
      </w:r>
    </w:p>
    <w:p w:rsidR="00A32426" w:rsidRDefault="009D3BDE"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32426">
        <w:rPr>
          <w:rFonts w:ascii="Simplified Arabic" w:hAnsi="Simplified Arabic" w:cs="Simplified Arabic" w:hint="cs"/>
          <w:sz w:val="32"/>
          <w:szCs w:val="32"/>
          <w:rtl/>
        </w:rPr>
        <w:t>أما البيانات التي يجب أن يتضمنها الأمر بالقبض فهي:</w:t>
      </w:r>
    </w:p>
    <w:p w:rsidR="006976FF" w:rsidRDefault="00A32426" w:rsidP="00DB130B">
      <w:pPr>
        <w:pStyle w:val="a7"/>
        <w:numPr>
          <w:ilvl w:val="0"/>
          <w:numId w:val="21"/>
        </w:numPr>
        <w:bidi/>
        <w:spacing w:after="0" w:line="360" w:lineRule="auto"/>
        <w:ind w:left="423"/>
        <w:jc w:val="both"/>
        <w:rPr>
          <w:rFonts w:ascii="Simplified Arabic" w:hAnsi="Simplified Arabic" w:cs="Simplified Arabic"/>
          <w:sz w:val="32"/>
          <w:szCs w:val="32"/>
        </w:rPr>
      </w:pPr>
      <w:r w:rsidRPr="006976FF">
        <w:rPr>
          <w:rFonts w:ascii="Simplified Arabic" w:hAnsi="Simplified Arabic" w:cs="Simplified Arabic" w:hint="cs"/>
          <w:sz w:val="32"/>
          <w:szCs w:val="32"/>
          <w:rtl/>
        </w:rPr>
        <w:lastRenderedPageBreak/>
        <w:t>اسم الشخص وأية معلومات أخرى ذات صلة بالتعرف عليه.</w:t>
      </w:r>
    </w:p>
    <w:p w:rsidR="006976FF" w:rsidRDefault="00A32426" w:rsidP="00DB130B">
      <w:pPr>
        <w:bidi/>
        <w:spacing w:after="0" w:line="360" w:lineRule="auto"/>
        <w:jc w:val="both"/>
        <w:rPr>
          <w:rFonts w:ascii="Simplified Arabic" w:hAnsi="Simplified Arabic" w:cs="Simplified Arabic"/>
          <w:sz w:val="32"/>
          <w:szCs w:val="32"/>
          <w:rtl/>
        </w:rPr>
      </w:pPr>
      <w:r w:rsidRPr="006976FF">
        <w:rPr>
          <w:rFonts w:ascii="Simplified Arabic" w:hAnsi="Simplified Arabic" w:cs="Simplified Arabic" w:hint="cs"/>
          <w:sz w:val="32"/>
          <w:szCs w:val="32"/>
          <w:rtl/>
        </w:rPr>
        <w:t xml:space="preserve">إشارة محددة إلى الجرائم التي تدخل في </w:t>
      </w:r>
      <w:r w:rsidR="00E92E67">
        <w:rPr>
          <w:rFonts w:ascii="Simplified Arabic" w:hAnsi="Simplified Arabic" w:cs="Simplified Arabic" w:hint="cs"/>
          <w:sz w:val="32"/>
          <w:szCs w:val="32"/>
          <w:rtl/>
        </w:rPr>
        <w:t>ا</w:t>
      </w:r>
      <w:r w:rsidR="00E92E67" w:rsidRPr="006976FF">
        <w:rPr>
          <w:rFonts w:ascii="Simplified Arabic" w:hAnsi="Simplified Arabic" w:cs="Simplified Arabic" w:hint="cs"/>
          <w:sz w:val="32"/>
          <w:szCs w:val="32"/>
          <w:rtl/>
        </w:rPr>
        <w:t>ختصاص</w:t>
      </w:r>
      <w:r w:rsidRPr="006976FF">
        <w:rPr>
          <w:rFonts w:ascii="Simplified Arabic" w:hAnsi="Simplified Arabic" w:cs="Simplified Arabic" w:hint="cs"/>
          <w:sz w:val="32"/>
          <w:szCs w:val="32"/>
          <w:rtl/>
        </w:rPr>
        <w:t xml:space="preserve"> المحكمة</w:t>
      </w:r>
      <w:r w:rsidR="00276732">
        <w:rPr>
          <w:rFonts w:ascii="Simplified Arabic" w:hAnsi="Simplified Arabic" w:cs="Simplified Arabic" w:hint="cs"/>
          <w:sz w:val="32"/>
          <w:szCs w:val="32"/>
          <w:rtl/>
        </w:rPr>
        <w:t xml:space="preserve"> و</w:t>
      </w:r>
      <w:r w:rsidRPr="006976FF">
        <w:rPr>
          <w:rFonts w:ascii="Simplified Arabic" w:hAnsi="Simplified Arabic" w:cs="Simplified Arabic" w:hint="cs"/>
          <w:sz w:val="32"/>
          <w:szCs w:val="32"/>
          <w:rtl/>
        </w:rPr>
        <w:t xml:space="preserve"> المطلوب القبض</w:t>
      </w:r>
      <w:r w:rsidR="006976FF">
        <w:rPr>
          <w:rFonts w:ascii="Simplified Arabic" w:hAnsi="Simplified Arabic" w:cs="Simplified Arabic" w:hint="cs"/>
          <w:sz w:val="32"/>
          <w:szCs w:val="32"/>
          <w:rtl/>
        </w:rPr>
        <w:t xml:space="preserve"> على الشخص بشأنها.</w:t>
      </w:r>
    </w:p>
    <w:p w:rsidR="006976FF" w:rsidRPr="006976FF" w:rsidRDefault="006976FF" w:rsidP="00DB130B">
      <w:pPr>
        <w:pStyle w:val="a7"/>
        <w:numPr>
          <w:ilvl w:val="0"/>
          <w:numId w:val="21"/>
        </w:numPr>
        <w:bidi/>
        <w:spacing w:after="0" w:line="360" w:lineRule="auto"/>
        <w:ind w:left="423"/>
        <w:jc w:val="both"/>
        <w:rPr>
          <w:rFonts w:ascii="Simplified Arabic" w:hAnsi="Simplified Arabic" w:cs="Simplified Arabic"/>
          <w:sz w:val="32"/>
          <w:szCs w:val="32"/>
          <w:rtl/>
        </w:rPr>
      </w:pPr>
      <w:r w:rsidRPr="006976FF">
        <w:rPr>
          <w:rFonts w:ascii="Simplified Arabic" w:hAnsi="Simplified Arabic" w:cs="Simplified Arabic" w:hint="cs"/>
          <w:sz w:val="32"/>
          <w:szCs w:val="32"/>
          <w:rtl/>
        </w:rPr>
        <w:t>بيان موجز بالوقائع المدع</w:t>
      </w:r>
      <w:r w:rsidR="00E92E67">
        <w:rPr>
          <w:rFonts w:ascii="Simplified Arabic" w:hAnsi="Simplified Arabic" w:cs="Simplified Arabic" w:hint="cs"/>
          <w:sz w:val="32"/>
          <w:szCs w:val="32"/>
          <w:rtl/>
        </w:rPr>
        <w:t>ى</w:t>
      </w:r>
      <w:r w:rsidRPr="006976FF">
        <w:rPr>
          <w:rFonts w:ascii="Simplified Arabic" w:hAnsi="Simplified Arabic" w:cs="Simplified Arabic" w:hint="cs"/>
          <w:sz w:val="32"/>
          <w:szCs w:val="32"/>
          <w:rtl/>
        </w:rPr>
        <w:t xml:space="preserve"> أنها تشكل تلك الجرائم.</w:t>
      </w:r>
    </w:p>
    <w:p w:rsidR="009D2F37" w:rsidRDefault="00940869" w:rsidP="00DB130B">
      <w:pPr>
        <w:bidi/>
        <w:spacing w:after="0" w:line="360" w:lineRule="auto"/>
        <w:ind w:firstLine="565"/>
        <w:jc w:val="both"/>
        <w:rPr>
          <w:rFonts w:ascii="Simplified Arabic" w:hAnsi="Simplified Arabic" w:cs="Simplified Arabic"/>
          <w:sz w:val="32"/>
          <w:szCs w:val="32"/>
          <w:rtl/>
        </w:rPr>
      </w:pPr>
      <w:r>
        <w:rPr>
          <w:rFonts w:ascii="Simplified Arabic" w:hAnsi="Simplified Arabic" w:cs="Simplified Arabic" w:hint="cs"/>
          <w:sz w:val="32"/>
          <w:szCs w:val="32"/>
          <w:rtl/>
        </w:rPr>
        <w:t>وبما أن المحكمة الجنائية الدولية لا تملك القدرات التنف</w:t>
      </w:r>
      <w:r w:rsidR="009D3BDE">
        <w:rPr>
          <w:rFonts w:ascii="Simplified Arabic" w:hAnsi="Simplified Arabic" w:cs="Simplified Arabic" w:hint="cs"/>
          <w:sz w:val="32"/>
          <w:szCs w:val="32"/>
          <w:rtl/>
        </w:rPr>
        <w:t>يذية اللازمة لتنفيذ أوامر القبض</w:t>
      </w:r>
      <w:r>
        <w:rPr>
          <w:rFonts w:ascii="Simplified Arabic" w:hAnsi="Simplified Arabic" w:cs="Simplified Arabic" w:hint="cs"/>
          <w:sz w:val="32"/>
          <w:szCs w:val="32"/>
          <w:rtl/>
        </w:rPr>
        <w:t xml:space="preserve"> لعدم وجود شرطة دولية خاصة، كما أنها لا تملك سوى بعض الأماكن المخصصة </w:t>
      </w:r>
      <w:r w:rsidR="00E92E67">
        <w:rPr>
          <w:rFonts w:ascii="Simplified Arabic" w:hAnsi="Simplified Arabic" w:cs="Simplified Arabic" w:hint="cs"/>
          <w:sz w:val="32"/>
          <w:szCs w:val="32"/>
          <w:rtl/>
        </w:rPr>
        <w:t>للاحتجاز</w:t>
      </w:r>
      <w:r>
        <w:rPr>
          <w:rFonts w:ascii="Simplified Arabic" w:hAnsi="Simplified Arabic" w:cs="Simplified Arabic" w:hint="cs"/>
          <w:sz w:val="32"/>
          <w:szCs w:val="32"/>
          <w:rtl/>
        </w:rPr>
        <w:t xml:space="preserve"> بمقرها في لاهاي، فإنها تعتمد بشكل أساسي على التعاون مع الدول في ذلك، بالاستفادة من أجهزتها التنفيذية والمنشآت الخاصة بها</w:t>
      </w:r>
      <w:r w:rsidR="0069663E" w:rsidRPr="0069663E">
        <w:rPr>
          <w:rStyle w:val="Char1"/>
          <w:rFonts w:asciiTheme="minorBidi" w:hAnsiTheme="minorBidi"/>
          <w:rtl/>
        </w:rPr>
        <w:t xml:space="preserve"> </w:t>
      </w:r>
      <w:r w:rsidR="0069663E" w:rsidRPr="00A75DAE">
        <w:rPr>
          <w:rStyle w:val="a9"/>
          <w:rFonts w:asciiTheme="minorBidi" w:hAnsiTheme="minorBidi"/>
          <w:sz w:val="24"/>
          <w:szCs w:val="24"/>
          <w:rtl/>
        </w:rPr>
        <w:t>(</w:t>
      </w:r>
      <w:r w:rsidR="0069663E" w:rsidRPr="00A75DAE">
        <w:rPr>
          <w:rStyle w:val="a9"/>
          <w:rFonts w:asciiTheme="minorBidi" w:hAnsiTheme="minorBidi"/>
          <w:sz w:val="24"/>
          <w:szCs w:val="24"/>
          <w:rtl/>
        </w:rPr>
        <w:footnoteReference w:id="24"/>
      </w:r>
      <w:r w:rsidR="0069663E" w:rsidRPr="00A75DAE">
        <w:rPr>
          <w:rFonts w:asciiTheme="minorBidi" w:hAnsiTheme="minorBidi"/>
          <w:sz w:val="24"/>
          <w:szCs w:val="24"/>
          <w:vertAlign w:val="superscript"/>
          <w:rtl/>
        </w:rPr>
        <w:t>)</w:t>
      </w:r>
      <w:r w:rsidR="009D3BDE">
        <w:rPr>
          <w:rFonts w:ascii="Simplified Arabic" w:hAnsi="Simplified Arabic" w:cs="Simplified Arabic" w:hint="cs"/>
          <w:sz w:val="32"/>
          <w:szCs w:val="32"/>
          <w:rtl/>
        </w:rPr>
        <w:t>.</w:t>
      </w:r>
    </w:p>
    <w:p w:rsidR="009D2F37" w:rsidRPr="00C6532E" w:rsidRDefault="009D2F37" w:rsidP="00DB130B">
      <w:pPr>
        <w:bidi/>
        <w:spacing w:after="0" w:line="360" w:lineRule="auto"/>
        <w:ind w:firstLine="509"/>
        <w:jc w:val="both"/>
        <w:rPr>
          <w:rFonts w:ascii="Simplified Arabic" w:hAnsi="Simplified Arabic" w:cs="Simplified Arabic"/>
          <w:b/>
          <w:bCs/>
          <w:sz w:val="32"/>
          <w:szCs w:val="32"/>
          <w:rtl/>
        </w:rPr>
      </w:pPr>
      <w:r w:rsidRPr="00C94A57">
        <w:rPr>
          <w:rFonts w:ascii="Simplified Arabic" w:hAnsi="Simplified Arabic" w:cs="Simplified Arabic" w:hint="cs"/>
          <w:b/>
          <w:bCs/>
          <w:sz w:val="32"/>
          <w:szCs w:val="32"/>
          <w:rtl/>
        </w:rPr>
        <w:t>2</w:t>
      </w:r>
      <w:r w:rsidR="00E92E67">
        <w:rPr>
          <w:rFonts w:ascii="Simplified Arabic" w:hAnsi="Simplified Arabic" w:cs="Simplified Arabic" w:hint="cs"/>
          <w:b/>
          <w:bCs/>
          <w:sz w:val="32"/>
          <w:szCs w:val="32"/>
          <w:rtl/>
        </w:rPr>
        <w:t xml:space="preserve">- أمر </w:t>
      </w:r>
      <w:r w:rsidR="004205F3">
        <w:rPr>
          <w:rFonts w:ascii="Simplified Arabic" w:hAnsi="Simplified Arabic" w:cs="Simplified Arabic" w:hint="cs"/>
          <w:b/>
          <w:bCs/>
          <w:sz w:val="32"/>
          <w:szCs w:val="32"/>
          <w:rtl/>
        </w:rPr>
        <w:t>ب</w:t>
      </w:r>
      <w:r w:rsidR="00E92E67">
        <w:rPr>
          <w:rFonts w:ascii="Simplified Arabic" w:hAnsi="Simplified Arabic" w:cs="Simplified Arabic" w:hint="cs"/>
          <w:b/>
          <w:bCs/>
          <w:sz w:val="32"/>
          <w:szCs w:val="32"/>
          <w:rtl/>
        </w:rPr>
        <w:t>الحضور</w:t>
      </w:r>
    </w:p>
    <w:p w:rsidR="007F506A" w:rsidRDefault="009D2F37" w:rsidP="00DB130B">
      <w:pPr>
        <w:bidi/>
        <w:spacing w:after="0" w:line="360" w:lineRule="auto"/>
        <w:ind w:firstLine="509"/>
        <w:jc w:val="both"/>
        <w:rPr>
          <w:rFonts w:ascii="Simplified Arabic" w:hAnsi="Simplified Arabic" w:cs="Simplified Arabic"/>
          <w:sz w:val="32"/>
          <w:szCs w:val="32"/>
          <w:rtl/>
        </w:rPr>
      </w:pPr>
      <w:r>
        <w:rPr>
          <w:rFonts w:ascii="Simplified Arabic" w:hAnsi="Simplified Arabic" w:cs="Simplified Arabic" w:hint="cs"/>
          <w:sz w:val="32"/>
          <w:szCs w:val="32"/>
          <w:rtl/>
        </w:rPr>
        <w:t>الوسيلة الثانية من وسائل إجبار الأشخاص على الحضور أمام المحكمة الجنائية الدولية هي إصدار أمر بالحضور، وهذا الأسلوب شائع في التشريعات الوطنية</w:t>
      </w:r>
      <w:r w:rsidR="00730563">
        <w:rPr>
          <w:rFonts w:ascii="Simplified Arabic" w:hAnsi="Simplified Arabic" w:cs="Simplified Arabic" w:hint="cs"/>
          <w:sz w:val="32"/>
          <w:szCs w:val="32"/>
          <w:rtl/>
        </w:rPr>
        <w:t xml:space="preserve">، كما تنص عليه </w:t>
      </w:r>
      <w:r w:rsidR="00610369">
        <w:rPr>
          <w:rFonts w:ascii="Simplified Arabic" w:hAnsi="Simplified Arabic" w:cs="Simplified Arabic" w:hint="cs"/>
          <w:sz w:val="32"/>
          <w:szCs w:val="32"/>
          <w:rtl/>
        </w:rPr>
        <w:t>الأنظمة</w:t>
      </w:r>
      <w:r w:rsidR="00730563">
        <w:rPr>
          <w:rFonts w:ascii="Simplified Arabic" w:hAnsi="Simplified Arabic" w:cs="Simplified Arabic" w:hint="cs"/>
          <w:sz w:val="32"/>
          <w:szCs w:val="32"/>
          <w:rtl/>
        </w:rPr>
        <w:t xml:space="preserve"> الأساسية للمحاكم الجنائية</w:t>
      </w:r>
      <w:r w:rsidR="00610369">
        <w:rPr>
          <w:rFonts w:ascii="Simplified Arabic" w:hAnsi="Simplified Arabic" w:cs="Simplified Arabic" w:hint="cs"/>
          <w:sz w:val="32"/>
          <w:szCs w:val="32"/>
          <w:rtl/>
        </w:rPr>
        <w:t xml:space="preserve"> المؤقتة، ويكون بتوجيه كتاب إلى المشتبه فيه ي</w:t>
      </w:r>
      <w:r w:rsidR="00E70F5B">
        <w:rPr>
          <w:rFonts w:ascii="Simplified Arabic" w:hAnsi="Simplified Arabic" w:cs="Simplified Arabic" w:hint="cs"/>
          <w:sz w:val="32"/>
          <w:szCs w:val="32"/>
          <w:rtl/>
        </w:rPr>
        <w:t>ُ</w:t>
      </w:r>
      <w:r w:rsidR="00610369">
        <w:rPr>
          <w:rFonts w:ascii="Simplified Arabic" w:hAnsi="Simplified Arabic" w:cs="Simplified Arabic" w:hint="cs"/>
          <w:sz w:val="32"/>
          <w:szCs w:val="32"/>
          <w:rtl/>
        </w:rPr>
        <w:t>طلب من</w:t>
      </w:r>
      <w:r w:rsidR="00E70F5B">
        <w:rPr>
          <w:rFonts w:ascii="Simplified Arabic" w:hAnsi="Simplified Arabic" w:cs="Simplified Arabic" w:hint="cs"/>
          <w:sz w:val="32"/>
          <w:szCs w:val="32"/>
          <w:rtl/>
        </w:rPr>
        <w:t>ه</w:t>
      </w:r>
      <w:r w:rsidR="00610369">
        <w:rPr>
          <w:rFonts w:ascii="Simplified Arabic" w:hAnsi="Simplified Arabic" w:cs="Simplified Arabic" w:hint="cs"/>
          <w:sz w:val="32"/>
          <w:szCs w:val="32"/>
          <w:rtl/>
        </w:rPr>
        <w:t xml:space="preserve"> الحضور أمام الجهة القائمة بالتحقيق في زمان ومكان معينين</w:t>
      </w:r>
      <w:r w:rsidR="009D3BDE" w:rsidRPr="00A75DAE">
        <w:rPr>
          <w:rStyle w:val="a9"/>
          <w:rFonts w:asciiTheme="minorBidi" w:hAnsiTheme="minorBidi"/>
          <w:sz w:val="24"/>
          <w:szCs w:val="24"/>
          <w:rtl/>
        </w:rPr>
        <w:t xml:space="preserve"> </w:t>
      </w:r>
      <w:r w:rsidR="00610369" w:rsidRPr="00A75DAE">
        <w:rPr>
          <w:rStyle w:val="a9"/>
          <w:rFonts w:asciiTheme="minorBidi" w:hAnsiTheme="minorBidi"/>
          <w:sz w:val="24"/>
          <w:szCs w:val="24"/>
          <w:rtl/>
        </w:rPr>
        <w:t>(</w:t>
      </w:r>
      <w:r w:rsidR="00610369" w:rsidRPr="00A75DAE">
        <w:rPr>
          <w:rStyle w:val="a9"/>
          <w:rFonts w:asciiTheme="minorBidi" w:hAnsiTheme="minorBidi"/>
          <w:sz w:val="24"/>
          <w:szCs w:val="24"/>
          <w:rtl/>
        </w:rPr>
        <w:footnoteReference w:id="25"/>
      </w:r>
      <w:r w:rsidR="00610369" w:rsidRPr="00A75DAE">
        <w:rPr>
          <w:rFonts w:asciiTheme="minorBidi" w:hAnsiTheme="minorBidi"/>
          <w:sz w:val="24"/>
          <w:szCs w:val="24"/>
          <w:vertAlign w:val="superscript"/>
          <w:rtl/>
        </w:rPr>
        <w:t>)</w:t>
      </w:r>
      <w:r w:rsidR="009D3BDE">
        <w:rPr>
          <w:rFonts w:ascii="Simplified Arabic" w:hAnsi="Simplified Arabic" w:cs="Simplified Arabic" w:hint="cs"/>
          <w:sz w:val="32"/>
          <w:szCs w:val="32"/>
          <w:rtl/>
        </w:rPr>
        <w:t>.</w:t>
      </w:r>
    </w:p>
    <w:p w:rsidR="006F201B" w:rsidRDefault="007F506A" w:rsidP="00DB130B">
      <w:pPr>
        <w:bidi/>
        <w:spacing w:after="0" w:line="360" w:lineRule="auto"/>
        <w:ind w:firstLine="509"/>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وقد نصت الفقرة </w:t>
      </w:r>
      <w:r w:rsidRPr="005E2CAA">
        <w:rPr>
          <w:rFonts w:ascii="Simplified Arabic" w:hAnsi="Simplified Arabic" w:cs="Simplified Arabic" w:hint="cs"/>
          <w:sz w:val="28"/>
          <w:szCs w:val="28"/>
          <w:rtl/>
        </w:rPr>
        <w:t>07</w:t>
      </w:r>
      <w:r>
        <w:rPr>
          <w:rFonts w:ascii="Simplified Arabic" w:hAnsi="Simplified Arabic" w:cs="Simplified Arabic" w:hint="cs"/>
          <w:sz w:val="32"/>
          <w:szCs w:val="32"/>
          <w:rtl/>
        </w:rPr>
        <w:t xml:space="preserve"> من المادة </w:t>
      </w:r>
      <w:r w:rsidRPr="005E2CAA">
        <w:rPr>
          <w:rFonts w:ascii="Simplified Arabic" w:hAnsi="Simplified Arabic" w:cs="Simplified Arabic" w:hint="cs"/>
          <w:sz w:val="28"/>
          <w:szCs w:val="28"/>
          <w:rtl/>
        </w:rPr>
        <w:t>58</w:t>
      </w:r>
      <w:r>
        <w:rPr>
          <w:rFonts w:ascii="Simplified Arabic" w:hAnsi="Simplified Arabic" w:cs="Simplified Arabic" w:hint="cs"/>
          <w:sz w:val="32"/>
          <w:szCs w:val="32"/>
          <w:rtl/>
        </w:rPr>
        <w:t xml:space="preserve"> من النظام الأساسي على هذا الأسلوب، موضحة أنه يجوز للمدعي العام، عوضا على </w:t>
      </w:r>
      <w:r w:rsidR="009D3BDE">
        <w:rPr>
          <w:rFonts w:ascii="Simplified Arabic" w:hAnsi="Simplified Arabic" w:cs="Simplified Arabic" w:hint="cs"/>
          <w:sz w:val="32"/>
          <w:szCs w:val="32"/>
          <w:rtl/>
        </w:rPr>
        <w:t>استصدار</w:t>
      </w:r>
      <w:r>
        <w:rPr>
          <w:rFonts w:ascii="Simplified Arabic" w:hAnsi="Simplified Arabic" w:cs="Simplified Arabic" w:hint="cs"/>
          <w:sz w:val="32"/>
          <w:szCs w:val="32"/>
          <w:rtl/>
        </w:rPr>
        <w:t xml:space="preserve"> أمر بالقبض، أن يقدم طلبا بأن تصدر دائرة قبل المحاكمة أمر بحضور الشخص أمام المحكمة، و</w:t>
      </w:r>
      <w:r w:rsidR="007245BD">
        <w:rPr>
          <w:rFonts w:ascii="Simplified Arabic" w:hAnsi="Simplified Arabic" w:cs="Simplified Arabic" w:hint="cs"/>
          <w:sz w:val="32"/>
          <w:szCs w:val="32"/>
          <w:rtl/>
        </w:rPr>
        <w:t>إ</w:t>
      </w:r>
      <w:r>
        <w:rPr>
          <w:rFonts w:ascii="Simplified Arabic" w:hAnsi="Simplified Arabic" w:cs="Simplified Arabic" w:hint="cs"/>
          <w:sz w:val="32"/>
          <w:szCs w:val="32"/>
          <w:rtl/>
        </w:rPr>
        <w:t xml:space="preserve">ذا </w:t>
      </w:r>
      <w:r w:rsidR="009D3BDE">
        <w:rPr>
          <w:rFonts w:ascii="Simplified Arabic" w:hAnsi="Simplified Arabic" w:cs="Simplified Arabic" w:hint="cs"/>
          <w:sz w:val="32"/>
          <w:szCs w:val="32"/>
          <w:rtl/>
        </w:rPr>
        <w:t>اقتنعت</w:t>
      </w:r>
      <w:r>
        <w:rPr>
          <w:rFonts w:ascii="Simplified Arabic" w:hAnsi="Simplified Arabic" w:cs="Simplified Arabic" w:hint="cs"/>
          <w:sz w:val="32"/>
          <w:szCs w:val="32"/>
          <w:rtl/>
        </w:rPr>
        <w:t xml:space="preserve"> الدائرة بأن هناك أسبابا معقولة </w:t>
      </w:r>
      <w:r w:rsidR="009D3BDE">
        <w:rPr>
          <w:rFonts w:ascii="Simplified Arabic" w:hAnsi="Simplified Arabic" w:cs="Simplified Arabic" w:hint="cs"/>
          <w:sz w:val="32"/>
          <w:szCs w:val="32"/>
          <w:rtl/>
        </w:rPr>
        <w:lastRenderedPageBreak/>
        <w:t>للاعتقاد</w:t>
      </w:r>
      <w:r>
        <w:rPr>
          <w:rFonts w:ascii="Simplified Arabic" w:hAnsi="Simplified Arabic" w:cs="Simplified Arabic" w:hint="cs"/>
          <w:sz w:val="32"/>
          <w:szCs w:val="32"/>
          <w:rtl/>
        </w:rPr>
        <w:t xml:space="preserve"> بأن الشخص قد </w:t>
      </w:r>
      <w:r w:rsidR="009D3BDE">
        <w:rPr>
          <w:rFonts w:ascii="Simplified Arabic" w:hAnsi="Simplified Arabic" w:cs="Simplified Arabic" w:hint="cs"/>
          <w:sz w:val="32"/>
          <w:szCs w:val="32"/>
          <w:rtl/>
        </w:rPr>
        <w:t>ارتكب</w:t>
      </w:r>
      <w:r>
        <w:rPr>
          <w:rFonts w:ascii="Simplified Arabic" w:hAnsi="Simplified Arabic" w:cs="Simplified Arabic" w:hint="cs"/>
          <w:sz w:val="32"/>
          <w:szCs w:val="32"/>
          <w:rtl/>
        </w:rPr>
        <w:t xml:space="preserve"> الجريمة الم</w:t>
      </w:r>
      <w:r w:rsidR="007245BD">
        <w:rPr>
          <w:rFonts w:ascii="Simplified Arabic" w:hAnsi="Simplified Arabic" w:cs="Simplified Arabic" w:hint="cs"/>
          <w:sz w:val="32"/>
          <w:szCs w:val="32"/>
          <w:rtl/>
        </w:rPr>
        <w:t>ُ</w:t>
      </w:r>
      <w:r>
        <w:rPr>
          <w:rFonts w:ascii="Simplified Arabic" w:hAnsi="Simplified Arabic" w:cs="Simplified Arabic" w:hint="cs"/>
          <w:sz w:val="32"/>
          <w:szCs w:val="32"/>
          <w:rtl/>
        </w:rPr>
        <w:t>د</w:t>
      </w:r>
      <w:r w:rsidR="007245BD">
        <w:rPr>
          <w:rFonts w:ascii="Simplified Arabic" w:hAnsi="Simplified Arabic" w:cs="Simplified Arabic" w:hint="cs"/>
          <w:sz w:val="32"/>
          <w:szCs w:val="32"/>
          <w:rtl/>
        </w:rPr>
        <w:t>َ</w:t>
      </w:r>
      <w:r>
        <w:rPr>
          <w:rFonts w:ascii="Simplified Arabic" w:hAnsi="Simplified Arabic" w:cs="Simplified Arabic" w:hint="cs"/>
          <w:sz w:val="32"/>
          <w:szCs w:val="32"/>
          <w:rtl/>
        </w:rPr>
        <w:t xml:space="preserve">عاة </w:t>
      </w:r>
      <w:r w:rsidR="00DC59DF">
        <w:rPr>
          <w:rFonts w:ascii="Simplified Arabic" w:hAnsi="Simplified Arabic" w:cs="Simplified Arabic" w:hint="cs"/>
          <w:sz w:val="32"/>
          <w:szCs w:val="32"/>
          <w:rtl/>
        </w:rPr>
        <w:t>،</w:t>
      </w:r>
      <w:r>
        <w:rPr>
          <w:rFonts w:ascii="Simplified Arabic" w:hAnsi="Simplified Arabic" w:cs="Simplified Arabic" w:hint="cs"/>
          <w:sz w:val="32"/>
          <w:szCs w:val="32"/>
          <w:rtl/>
        </w:rPr>
        <w:t xml:space="preserve">وأن إصدار أمر بحضور الشخص يكفي لضمان مثوله أمامها، كان عليها أن تصدره </w:t>
      </w:r>
      <w:r w:rsidRPr="00A75DAE">
        <w:rPr>
          <w:rStyle w:val="a9"/>
          <w:rFonts w:asciiTheme="minorBidi" w:hAnsiTheme="minorBidi"/>
          <w:sz w:val="24"/>
          <w:szCs w:val="24"/>
          <w:rtl/>
        </w:rPr>
        <w:t>(</w:t>
      </w:r>
      <w:r w:rsidRPr="00A75DAE">
        <w:rPr>
          <w:rStyle w:val="a9"/>
          <w:rFonts w:asciiTheme="minorBidi" w:hAnsiTheme="minorBidi"/>
          <w:sz w:val="24"/>
          <w:szCs w:val="24"/>
          <w:rtl/>
        </w:rPr>
        <w:footnoteReference w:id="26"/>
      </w:r>
      <w:r w:rsidRPr="00A75DAE">
        <w:rPr>
          <w:rFonts w:asciiTheme="minorBidi" w:hAnsiTheme="minorBidi"/>
          <w:sz w:val="24"/>
          <w:szCs w:val="24"/>
          <w:vertAlign w:val="superscript"/>
          <w:rtl/>
        </w:rPr>
        <w:t>)</w:t>
      </w:r>
      <w:r w:rsidR="009D3BDE">
        <w:rPr>
          <w:rFonts w:ascii="Simplified Arabic" w:hAnsi="Simplified Arabic" w:cs="Simplified Arabic" w:hint="cs"/>
          <w:sz w:val="32"/>
          <w:szCs w:val="32"/>
          <w:rtl/>
        </w:rPr>
        <w:t>،</w:t>
      </w:r>
      <w:r w:rsidR="009D2F37">
        <w:rPr>
          <w:rFonts w:ascii="Simplified Arabic" w:hAnsi="Simplified Arabic" w:cs="Simplified Arabic" w:hint="cs"/>
          <w:sz w:val="32"/>
          <w:szCs w:val="32"/>
          <w:rtl/>
        </w:rPr>
        <w:t xml:space="preserve"> </w:t>
      </w:r>
      <w:r w:rsidR="006F201B">
        <w:rPr>
          <w:rFonts w:ascii="Simplified Arabic" w:hAnsi="Simplified Arabic" w:cs="Simplified Arabic" w:hint="cs"/>
          <w:sz w:val="32"/>
          <w:szCs w:val="32"/>
          <w:rtl/>
        </w:rPr>
        <w:t>وتحدد فيه ما يلي</w:t>
      </w:r>
      <w:r w:rsidR="006F201B" w:rsidRPr="006F201B">
        <w:rPr>
          <w:rStyle w:val="Char1"/>
          <w:rFonts w:asciiTheme="minorBidi" w:hAnsiTheme="minorBidi"/>
          <w:rtl/>
        </w:rPr>
        <w:t xml:space="preserve"> </w:t>
      </w:r>
      <w:r w:rsidR="006F201B" w:rsidRPr="00A75DAE">
        <w:rPr>
          <w:rStyle w:val="a9"/>
          <w:rFonts w:asciiTheme="minorBidi" w:hAnsiTheme="minorBidi"/>
          <w:sz w:val="24"/>
          <w:szCs w:val="24"/>
          <w:rtl/>
        </w:rPr>
        <w:t>(</w:t>
      </w:r>
      <w:r w:rsidR="006F201B" w:rsidRPr="00A75DAE">
        <w:rPr>
          <w:rStyle w:val="a9"/>
          <w:rFonts w:asciiTheme="minorBidi" w:hAnsiTheme="minorBidi"/>
          <w:sz w:val="24"/>
          <w:szCs w:val="24"/>
          <w:rtl/>
        </w:rPr>
        <w:footnoteReference w:id="27"/>
      </w:r>
      <w:r w:rsidR="006F201B" w:rsidRPr="00A75DAE">
        <w:rPr>
          <w:rFonts w:asciiTheme="minorBidi" w:hAnsiTheme="minorBidi"/>
          <w:sz w:val="24"/>
          <w:szCs w:val="24"/>
          <w:vertAlign w:val="superscript"/>
          <w:rtl/>
        </w:rPr>
        <w:t>)</w:t>
      </w:r>
      <w:r w:rsidR="009D3BDE">
        <w:rPr>
          <w:rFonts w:ascii="Simplified Arabic" w:hAnsi="Simplified Arabic" w:cs="Simplified Arabic" w:hint="cs"/>
          <w:sz w:val="32"/>
          <w:szCs w:val="32"/>
          <w:rtl/>
        </w:rPr>
        <w:t>:</w:t>
      </w:r>
      <w:r w:rsidR="009D2F37">
        <w:rPr>
          <w:rFonts w:ascii="Simplified Arabic" w:hAnsi="Simplified Arabic" w:cs="Simplified Arabic" w:hint="cs"/>
          <w:sz w:val="32"/>
          <w:szCs w:val="32"/>
          <w:rtl/>
        </w:rPr>
        <w:t xml:space="preserve"> </w:t>
      </w:r>
    </w:p>
    <w:p w:rsidR="00FB3ABD" w:rsidRDefault="009D3BDE"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أ-</w:t>
      </w:r>
      <w:r w:rsidR="006F201B">
        <w:rPr>
          <w:rFonts w:ascii="Simplified Arabic" w:hAnsi="Simplified Arabic" w:cs="Simplified Arabic" w:hint="cs"/>
          <w:sz w:val="32"/>
          <w:szCs w:val="32"/>
          <w:rtl/>
        </w:rPr>
        <w:t xml:space="preserve"> اسم الشخص وأية معلومات أخرى ذات صلة بالتعرف عليه</w:t>
      </w:r>
      <w:r w:rsidR="00FB3ABD">
        <w:rPr>
          <w:rFonts w:ascii="Simplified Arabic" w:hAnsi="Simplified Arabic" w:cs="Simplified Arabic" w:hint="cs"/>
          <w:sz w:val="32"/>
          <w:szCs w:val="32"/>
          <w:rtl/>
        </w:rPr>
        <w:t>.</w:t>
      </w:r>
    </w:p>
    <w:p w:rsidR="00FB3ABD" w:rsidRDefault="009D3BDE"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B3ABD">
        <w:rPr>
          <w:rFonts w:ascii="Simplified Arabic" w:hAnsi="Simplified Arabic" w:cs="Simplified Arabic" w:hint="cs"/>
          <w:sz w:val="32"/>
          <w:szCs w:val="32"/>
          <w:rtl/>
        </w:rPr>
        <w:t>ب</w:t>
      </w:r>
      <w:r>
        <w:rPr>
          <w:rFonts w:ascii="Simplified Arabic" w:hAnsi="Simplified Arabic" w:cs="Simplified Arabic" w:hint="cs"/>
          <w:sz w:val="32"/>
          <w:szCs w:val="32"/>
          <w:rtl/>
        </w:rPr>
        <w:t>-</w:t>
      </w:r>
      <w:r w:rsidR="00FB3ABD">
        <w:rPr>
          <w:rFonts w:ascii="Simplified Arabic" w:hAnsi="Simplified Arabic" w:cs="Simplified Arabic" w:hint="cs"/>
          <w:sz w:val="32"/>
          <w:szCs w:val="32"/>
          <w:rtl/>
        </w:rPr>
        <w:t xml:space="preserve"> التاريخ المحدد الذي يكون على الشخص أن يمثل فيه. </w:t>
      </w:r>
    </w:p>
    <w:p w:rsidR="00FB3ABD" w:rsidRDefault="009D3BDE"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جـ- </w:t>
      </w:r>
      <w:r w:rsidR="00FB3ABD">
        <w:rPr>
          <w:rFonts w:ascii="Simplified Arabic" w:hAnsi="Simplified Arabic" w:cs="Simplified Arabic" w:hint="cs"/>
          <w:sz w:val="32"/>
          <w:szCs w:val="32"/>
          <w:rtl/>
        </w:rPr>
        <w:t xml:space="preserve"> إشارة محددة </w:t>
      </w:r>
      <w:r>
        <w:rPr>
          <w:rFonts w:ascii="Simplified Arabic" w:hAnsi="Simplified Arabic" w:cs="Simplified Arabic" w:hint="cs"/>
          <w:sz w:val="32"/>
          <w:szCs w:val="32"/>
          <w:rtl/>
        </w:rPr>
        <w:t>إلى</w:t>
      </w:r>
      <w:r w:rsidR="00FB3ABD">
        <w:rPr>
          <w:rFonts w:ascii="Simplified Arabic" w:hAnsi="Simplified Arabic" w:cs="Simplified Arabic" w:hint="cs"/>
          <w:sz w:val="32"/>
          <w:szCs w:val="32"/>
          <w:rtl/>
        </w:rPr>
        <w:t xml:space="preserve"> الجرائم التي تدخل في </w:t>
      </w:r>
      <w:r>
        <w:rPr>
          <w:rFonts w:ascii="Simplified Arabic" w:hAnsi="Simplified Arabic" w:cs="Simplified Arabic" w:hint="cs"/>
          <w:sz w:val="32"/>
          <w:szCs w:val="32"/>
          <w:rtl/>
        </w:rPr>
        <w:t>اختصاص</w:t>
      </w:r>
      <w:r w:rsidR="00FB3ABD">
        <w:rPr>
          <w:rFonts w:ascii="Simplified Arabic" w:hAnsi="Simplified Arabic" w:cs="Simplified Arabic" w:hint="cs"/>
          <w:sz w:val="32"/>
          <w:szCs w:val="32"/>
          <w:rtl/>
        </w:rPr>
        <w:t xml:space="preserve"> المحكمة والمدع</w:t>
      </w:r>
      <w:r>
        <w:rPr>
          <w:rFonts w:ascii="Simplified Arabic" w:hAnsi="Simplified Arabic" w:cs="Simplified Arabic" w:hint="cs"/>
          <w:sz w:val="32"/>
          <w:szCs w:val="32"/>
          <w:rtl/>
        </w:rPr>
        <w:t xml:space="preserve">ى </w:t>
      </w:r>
      <w:r w:rsidR="00FB3ABD">
        <w:rPr>
          <w:rFonts w:ascii="Simplified Arabic" w:hAnsi="Simplified Arabic" w:cs="Simplified Arabic" w:hint="cs"/>
          <w:sz w:val="32"/>
          <w:szCs w:val="32"/>
          <w:rtl/>
        </w:rPr>
        <w:t>أن الشخص قد ارتكبها.</w:t>
      </w:r>
      <w:r w:rsidR="009D2F37">
        <w:rPr>
          <w:rFonts w:ascii="Simplified Arabic" w:hAnsi="Simplified Arabic" w:cs="Simplified Arabic" w:hint="cs"/>
          <w:sz w:val="32"/>
          <w:szCs w:val="32"/>
          <w:rtl/>
        </w:rPr>
        <w:t xml:space="preserve"> </w:t>
      </w:r>
    </w:p>
    <w:p w:rsidR="007B24D1" w:rsidRDefault="009D3BDE"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B3ABD">
        <w:rPr>
          <w:rFonts w:ascii="Simplified Arabic" w:hAnsi="Simplified Arabic" w:cs="Simplified Arabic" w:hint="cs"/>
          <w:sz w:val="32"/>
          <w:szCs w:val="32"/>
          <w:rtl/>
        </w:rPr>
        <w:t>د</w:t>
      </w:r>
      <w:r>
        <w:rPr>
          <w:rFonts w:ascii="Simplified Arabic" w:hAnsi="Simplified Arabic" w:cs="Simplified Arabic" w:hint="cs"/>
          <w:sz w:val="32"/>
          <w:szCs w:val="32"/>
          <w:rtl/>
        </w:rPr>
        <w:t>-</w:t>
      </w:r>
      <w:r w:rsidR="00FB3ABD">
        <w:rPr>
          <w:rFonts w:ascii="Simplified Arabic" w:hAnsi="Simplified Arabic" w:cs="Simplified Arabic" w:hint="cs"/>
          <w:sz w:val="32"/>
          <w:szCs w:val="32"/>
          <w:rtl/>
        </w:rPr>
        <w:t xml:space="preserve"> بيان موجز بالوقائع المدع</w:t>
      </w:r>
      <w:r>
        <w:rPr>
          <w:rFonts w:ascii="Simplified Arabic" w:hAnsi="Simplified Arabic" w:cs="Simplified Arabic" w:hint="cs"/>
          <w:sz w:val="32"/>
          <w:szCs w:val="32"/>
          <w:rtl/>
        </w:rPr>
        <w:t xml:space="preserve">ى </w:t>
      </w:r>
      <w:r w:rsidR="00FB3ABD">
        <w:rPr>
          <w:rFonts w:ascii="Simplified Arabic" w:hAnsi="Simplified Arabic" w:cs="Simplified Arabic" w:hint="cs"/>
          <w:sz w:val="32"/>
          <w:szCs w:val="32"/>
          <w:rtl/>
        </w:rPr>
        <w:t>أنها تشكل تلك الجريمة، ويجري إ</w:t>
      </w:r>
      <w:r>
        <w:rPr>
          <w:rFonts w:ascii="Simplified Arabic" w:hAnsi="Simplified Arabic" w:cs="Simplified Arabic" w:hint="cs"/>
          <w:sz w:val="32"/>
          <w:szCs w:val="32"/>
          <w:rtl/>
        </w:rPr>
        <w:t>خط</w:t>
      </w:r>
      <w:r w:rsidR="00FB3ABD">
        <w:rPr>
          <w:rFonts w:ascii="Simplified Arabic" w:hAnsi="Simplified Arabic" w:cs="Simplified Arabic" w:hint="cs"/>
          <w:sz w:val="32"/>
          <w:szCs w:val="32"/>
          <w:rtl/>
        </w:rPr>
        <w:t>ار الشخص بأمر الحضور.</w:t>
      </w:r>
    </w:p>
    <w:p w:rsidR="00B23C15" w:rsidRPr="00C6532E" w:rsidRDefault="007B24D1" w:rsidP="00DB130B">
      <w:pPr>
        <w:bidi/>
        <w:spacing w:after="0" w:line="360" w:lineRule="auto"/>
        <w:ind w:firstLine="565"/>
        <w:jc w:val="both"/>
        <w:rPr>
          <w:rFonts w:ascii="Simplified Arabic" w:hAnsi="Simplified Arabic" w:cs="Simplified Arabic"/>
          <w:b/>
          <w:bCs/>
          <w:sz w:val="32"/>
          <w:szCs w:val="32"/>
          <w:rtl/>
        </w:rPr>
      </w:pPr>
      <w:r w:rsidRPr="00C6532E">
        <w:rPr>
          <w:rFonts w:ascii="Simplified Arabic" w:hAnsi="Simplified Arabic" w:cs="Simplified Arabic" w:hint="cs"/>
          <w:b/>
          <w:bCs/>
          <w:sz w:val="32"/>
          <w:szCs w:val="32"/>
          <w:rtl/>
        </w:rPr>
        <w:t>الفرع الثاني:</w:t>
      </w:r>
      <w:r w:rsidR="001B3519">
        <w:rPr>
          <w:rFonts w:ascii="Simplified Arabic" w:hAnsi="Simplified Arabic" w:cs="Simplified Arabic" w:hint="cs"/>
          <w:b/>
          <w:bCs/>
          <w:sz w:val="32"/>
          <w:szCs w:val="32"/>
          <w:rtl/>
        </w:rPr>
        <w:t xml:space="preserve"> الاعتراف ب</w:t>
      </w:r>
      <w:r w:rsidRPr="00C6532E">
        <w:rPr>
          <w:rFonts w:ascii="Simplified Arabic" w:hAnsi="Simplified Arabic" w:cs="Simplified Arabic" w:hint="cs"/>
          <w:b/>
          <w:bCs/>
          <w:sz w:val="32"/>
          <w:szCs w:val="32"/>
          <w:rtl/>
        </w:rPr>
        <w:t>حقوق ال</w:t>
      </w:r>
      <w:r w:rsidR="001B3519">
        <w:rPr>
          <w:rFonts w:ascii="Simplified Arabic" w:hAnsi="Simplified Arabic" w:cs="Simplified Arabic" w:hint="cs"/>
          <w:b/>
          <w:bCs/>
          <w:sz w:val="32"/>
          <w:szCs w:val="32"/>
          <w:rtl/>
        </w:rPr>
        <w:t>أ</w:t>
      </w:r>
      <w:r w:rsidRPr="00C6532E">
        <w:rPr>
          <w:rFonts w:ascii="Simplified Arabic" w:hAnsi="Simplified Arabic" w:cs="Simplified Arabic" w:hint="cs"/>
          <w:b/>
          <w:bCs/>
          <w:sz w:val="32"/>
          <w:szCs w:val="32"/>
          <w:rtl/>
        </w:rPr>
        <w:t>شخ</w:t>
      </w:r>
      <w:r w:rsidR="001B3519">
        <w:rPr>
          <w:rFonts w:ascii="Simplified Arabic" w:hAnsi="Simplified Arabic" w:cs="Simplified Arabic" w:hint="cs"/>
          <w:b/>
          <w:bCs/>
          <w:sz w:val="32"/>
          <w:szCs w:val="32"/>
          <w:rtl/>
        </w:rPr>
        <w:t>ا</w:t>
      </w:r>
      <w:r w:rsidRPr="00C6532E">
        <w:rPr>
          <w:rFonts w:ascii="Simplified Arabic" w:hAnsi="Simplified Arabic" w:cs="Simplified Arabic" w:hint="cs"/>
          <w:b/>
          <w:bCs/>
          <w:sz w:val="32"/>
          <w:szCs w:val="32"/>
          <w:rtl/>
        </w:rPr>
        <w:t>ص أثناء التحقيق</w:t>
      </w:r>
      <w:r w:rsidR="001B3519">
        <w:rPr>
          <w:rFonts w:ascii="Simplified Arabic" w:hAnsi="Simplified Arabic" w:cs="Simplified Arabic" w:hint="cs"/>
          <w:b/>
          <w:bCs/>
          <w:sz w:val="32"/>
          <w:szCs w:val="32"/>
          <w:rtl/>
        </w:rPr>
        <w:t xml:space="preserve"> والاستجواب.</w:t>
      </w:r>
    </w:p>
    <w:p w:rsidR="007F0CA4" w:rsidRDefault="00B23C15" w:rsidP="00DB130B">
      <w:pPr>
        <w:bidi/>
        <w:spacing w:after="0" w:line="360" w:lineRule="auto"/>
        <w:ind w:firstLine="565"/>
        <w:jc w:val="both"/>
        <w:rPr>
          <w:rFonts w:ascii="Simplified Arabic" w:hAnsi="Simplified Arabic" w:cs="Simplified Arabic"/>
          <w:sz w:val="32"/>
          <w:szCs w:val="32"/>
          <w:rtl/>
        </w:rPr>
      </w:pPr>
      <w:r>
        <w:rPr>
          <w:rFonts w:ascii="Simplified Arabic" w:hAnsi="Simplified Arabic" w:cs="Simplified Arabic" w:hint="cs"/>
          <w:sz w:val="32"/>
          <w:szCs w:val="32"/>
          <w:rtl/>
        </w:rPr>
        <w:t>كثيرا ما تمس إجراءات التحقيق الحقوق الأساسية للأفراد، إلا أن تلك الإجراءات س</w:t>
      </w:r>
      <w:r w:rsidR="00AC7CFF">
        <w:rPr>
          <w:rFonts w:ascii="Simplified Arabic" w:hAnsi="Simplified Arabic" w:cs="Simplified Arabic" w:hint="cs"/>
          <w:sz w:val="32"/>
          <w:szCs w:val="32"/>
          <w:rtl/>
        </w:rPr>
        <w:t>ُ</w:t>
      </w:r>
      <w:r>
        <w:rPr>
          <w:rFonts w:ascii="Simplified Arabic" w:hAnsi="Simplified Arabic" w:cs="Simplified Arabic" w:hint="cs"/>
          <w:sz w:val="32"/>
          <w:szCs w:val="32"/>
          <w:rtl/>
        </w:rPr>
        <w:t>و</w:t>
      </w:r>
      <w:r w:rsidR="00AC7CFF">
        <w:rPr>
          <w:rFonts w:ascii="Simplified Arabic" w:hAnsi="Simplified Arabic" w:cs="Simplified Arabic" w:hint="cs"/>
          <w:sz w:val="32"/>
          <w:szCs w:val="32"/>
          <w:rtl/>
        </w:rPr>
        <w:t>ِ</w:t>
      </w:r>
      <w:r>
        <w:rPr>
          <w:rFonts w:ascii="Simplified Arabic" w:hAnsi="Simplified Arabic" w:cs="Simplified Arabic" w:hint="cs"/>
          <w:sz w:val="32"/>
          <w:szCs w:val="32"/>
          <w:rtl/>
        </w:rPr>
        <w:t>غت دائما بحق المجتمع في كشف الجريمة، لذا فإن التشريعات الجنائية عادة ما تنص على الحقوق التي يجب أن يتمتع بها الأشخاص في هذه المرحلة، وعلى صعيد القضاء الجنائي الدولي فإن الأنظمة الأساسية للمحاكم</w:t>
      </w:r>
      <w:r w:rsidR="009D2F37">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الجنائية الدولية</w:t>
      </w:r>
      <w:r w:rsidR="005C711B">
        <w:rPr>
          <w:rFonts w:ascii="Simplified Arabic" w:hAnsi="Simplified Arabic" w:cs="Simplified Arabic" w:hint="cs"/>
          <w:sz w:val="32"/>
          <w:szCs w:val="32"/>
          <w:rtl/>
        </w:rPr>
        <w:t xml:space="preserve"> التي سبقت نظام روما الأساسي، كانت قد نصت على مجموعة من الحقوق تختلف تفاصيلها من محكمة إلى أخرى؛ أ</w:t>
      </w:r>
      <w:r w:rsidR="00AC7CFF">
        <w:rPr>
          <w:rFonts w:ascii="Simplified Arabic" w:hAnsi="Simplified Arabic" w:cs="Simplified Arabic" w:hint="cs"/>
          <w:sz w:val="32"/>
          <w:szCs w:val="32"/>
          <w:rtl/>
        </w:rPr>
        <w:t>ُ</w:t>
      </w:r>
      <w:r w:rsidR="005C711B">
        <w:rPr>
          <w:rFonts w:ascii="Simplified Arabic" w:hAnsi="Simplified Arabic" w:cs="Simplified Arabic" w:hint="cs"/>
          <w:sz w:val="32"/>
          <w:szCs w:val="32"/>
          <w:rtl/>
        </w:rPr>
        <w:t>طلق عليها حقوق المتهم</w:t>
      </w:r>
      <w:r w:rsidR="005C711B" w:rsidRPr="00A75DAE">
        <w:rPr>
          <w:rStyle w:val="a9"/>
          <w:rFonts w:asciiTheme="minorBidi" w:hAnsiTheme="minorBidi"/>
          <w:sz w:val="24"/>
          <w:szCs w:val="24"/>
          <w:rtl/>
        </w:rPr>
        <w:t>(</w:t>
      </w:r>
      <w:r w:rsidR="005C711B" w:rsidRPr="00A75DAE">
        <w:rPr>
          <w:rStyle w:val="a9"/>
          <w:rFonts w:asciiTheme="minorBidi" w:hAnsiTheme="minorBidi"/>
          <w:sz w:val="24"/>
          <w:szCs w:val="24"/>
          <w:rtl/>
        </w:rPr>
        <w:footnoteReference w:id="28"/>
      </w:r>
      <w:r w:rsidR="005C711B" w:rsidRPr="00A75DAE">
        <w:rPr>
          <w:rFonts w:asciiTheme="minorBidi" w:hAnsiTheme="minorBidi"/>
          <w:sz w:val="24"/>
          <w:szCs w:val="24"/>
          <w:vertAlign w:val="superscript"/>
          <w:rtl/>
        </w:rPr>
        <w:t>)</w:t>
      </w:r>
      <w:r w:rsidR="009D3BDE">
        <w:rPr>
          <w:rFonts w:ascii="Simplified Arabic" w:hAnsi="Simplified Arabic" w:cs="Simplified Arabic" w:hint="cs"/>
          <w:sz w:val="32"/>
          <w:szCs w:val="32"/>
          <w:rtl/>
        </w:rPr>
        <w:t>،</w:t>
      </w:r>
      <w:r w:rsidR="009D2F37">
        <w:rPr>
          <w:rFonts w:ascii="Simplified Arabic" w:hAnsi="Simplified Arabic" w:cs="Simplified Arabic" w:hint="cs"/>
          <w:sz w:val="32"/>
          <w:szCs w:val="32"/>
          <w:rtl/>
        </w:rPr>
        <w:t xml:space="preserve"> </w:t>
      </w:r>
      <w:r w:rsidR="006018DC">
        <w:rPr>
          <w:rFonts w:ascii="Simplified Arabic" w:hAnsi="Simplified Arabic" w:cs="Simplified Arabic" w:hint="cs"/>
          <w:sz w:val="32"/>
          <w:szCs w:val="32"/>
          <w:rtl/>
        </w:rPr>
        <w:t xml:space="preserve">فمثلا عند مثول المتهم لأول مرة لا يمكن للوكيل العام أو مساعده </w:t>
      </w:r>
      <w:r w:rsidR="009D3BDE">
        <w:rPr>
          <w:rFonts w:ascii="Simplified Arabic" w:hAnsi="Simplified Arabic" w:cs="Simplified Arabic" w:hint="cs"/>
          <w:sz w:val="32"/>
          <w:szCs w:val="32"/>
          <w:rtl/>
        </w:rPr>
        <w:t>استجوابه</w:t>
      </w:r>
      <w:r w:rsidR="006018DC">
        <w:rPr>
          <w:rFonts w:ascii="Simplified Arabic" w:hAnsi="Simplified Arabic" w:cs="Simplified Arabic" w:hint="cs"/>
          <w:sz w:val="32"/>
          <w:szCs w:val="32"/>
          <w:rtl/>
        </w:rPr>
        <w:t xml:space="preserve"> إلا بحضور دفاعه، وينبغي كذلك </w:t>
      </w:r>
      <w:r w:rsidR="009D3BDE">
        <w:rPr>
          <w:rFonts w:ascii="Simplified Arabic" w:hAnsi="Simplified Arabic" w:cs="Simplified Arabic" w:hint="cs"/>
          <w:sz w:val="32"/>
          <w:szCs w:val="32"/>
          <w:rtl/>
        </w:rPr>
        <w:t>للاستجواب</w:t>
      </w:r>
      <w:r w:rsidR="006018DC">
        <w:rPr>
          <w:rFonts w:ascii="Simplified Arabic" w:hAnsi="Simplified Arabic" w:cs="Simplified Arabic" w:hint="cs"/>
          <w:sz w:val="32"/>
          <w:szCs w:val="32"/>
          <w:rtl/>
        </w:rPr>
        <w:t xml:space="preserve"> أن يكون في شكل تسجيل </w:t>
      </w:r>
      <w:r w:rsidR="006018DC">
        <w:rPr>
          <w:rFonts w:ascii="Simplified Arabic" w:hAnsi="Simplified Arabic" w:cs="Simplified Arabic" w:hint="cs"/>
          <w:sz w:val="32"/>
          <w:szCs w:val="32"/>
          <w:rtl/>
        </w:rPr>
        <w:lastRenderedPageBreak/>
        <w:t xml:space="preserve">سمعي بصري طبقا للإجراء المنصوص عليه في المادة </w:t>
      </w:r>
      <w:r w:rsidR="006018DC" w:rsidRPr="00CA4D8E">
        <w:rPr>
          <w:rFonts w:ascii="Simplified Arabic" w:hAnsi="Simplified Arabic" w:cs="Simplified Arabic" w:hint="cs"/>
          <w:sz w:val="28"/>
          <w:szCs w:val="28"/>
          <w:rtl/>
        </w:rPr>
        <w:t>43</w:t>
      </w:r>
      <w:r w:rsidR="006018DC">
        <w:rPr>
          <w:rFonts w:ascii="Simplified Arabic" w:hAnsi="Simplified Arabic" w:cs="Simplified Arabic" w:hint="cs"/>
          <w:sz w:val="32"/>
          <w:szCs w:val="32"/>
          <w:rtl/>
        </w:rPr>
        <w:t xml:space="preserve"> من قانون الإجراءات وقواعد </w:t>
      </w:r>
      <w:r w:rsidR="00A34431">
        <w:rPr>
          <w:rFonts w:ascii="Simplified Arabic" w:hAnsi="Simplified Arabic" w:cs="Simplified Arabic" w:hint="cs"/>
          <w:sz w:val="32"/>
          <w:szCs w:val="32"/>
          <w:rtl/>
        </w:rPr>
        <w:t>الإثبات</w:t>
      </w:r>
      <w:r w:rsidR="006018DC" w:rsidRPr="00EC621C">
        <w:rPr>
          <w:rStyle w:val="a9"/>
          <w:rFonts w:asciiTheme="minorBidi" w:hAnsiTheme="minorBidi"/>
          <w:rtl/>
        </w:rPr>
        <w:t>(</w:t>
      </w:r>
      <w:r w:rsidR="006018DC" w:rsidRPr="00EC621C">
        <w:rPr>
          <w:rStyle w:val="a9"/>
          <w:rFonts w:asciiTheme="minorBidi" w:hAnsiTheme="minorBidi"/>
          <w:rtl/>
        </w:rPr>
        <w:footnoteReference w:id="29"/>
      </w:r>
      <w:r w:rsidR="006018DC" w:rsidRPr="00EC621C">
        <w:rPr>
          <w:rFonts w:asciiTheme="minorBidi" w:hAnsiTheme="minorBidi"/>
          <w:vertAlign w:val="superscript"/>
          <w:rtl/>
        </w:rPr>
        <w:t>)</w:t>
      </w:r>
      <w:r w:rsidR="006018DC">
        <w:rPr>
          <w:rFonts w:ascii="Simplified Arabic" w:hAnsi="Simplified Arabic" w:cs="Simplified Arabic" w:hint="cs"/>
          <w:sz w:val="32"/>
          <w:szCs w:val="32"/>
          <w:rtl/>
        </w:rPr>
        <w:t xml:space="preserve"> </w:t>
      </w:r>
      <w:r w:rsidR="00B7154F">
        <w:rPr>
          <w:rFonts w:ascii="Simplified Arabic" w:hAnsi="Simplified Arabic" w:cs="Simplified Arabic" w:hint="cs"/>
          <w:sz w:val="32"/>
          <w:szCs w:val="32"/>
          <w:rtl/>
        </w:rPr>
        <w:t xml:space="preserve">للمحكمة الجنائية الدولية </w:t>
      </w:r>
      <w:r w:rsidR="009D3BDE">
        <w:rPr>
          <w:rFonts w:ascii="Simplified Arabic" w:hAnsi="Simplified Arabic" w:cs="Simplified Arabic" w:hint="cs"/>
          <w:sz w:val="32"/>
          <w:szCs w:val="32"/>
          <w:rtl/>
        </w:rPr>
        <w:t>لرواند</w:t>
      </w:r>
      <w:r w:rsidR="009D3BDE">
        <w:rPr>
          <w:rFonts w:ascii="Simplified Arabic" w:hAnsi="Simplified Arabic" w:cs="Simplified Arabic" w:hint="eastAsia"/>
          <w:sz w:val="32"/>
          <w:szCs w:val="32"/>
          <w:rtl/>
        </w:rPr>
        <w:t>ا</w:t>
      </w:r>
      <w:r w:rsidR="009D3BDE">
        <w:rPr>
          <w:rFonts w:ascii="Simplified Arabic" w:hAnsi="Simplified Arabic" w:cs="Simplified Arabic" w:hint="cs"/>
          <w:sz w:val="32"/>
          <w:szCs w:val="32"/>
          <w:rtl/>
        </w:rPr>
        <w:t xml:space="preserve"> عام </w:t>
      </w:r>
      <w:r w:rsidR="009D3BDE" w:rsidRPr="00CA4D8E">
        <w:rPr>
          <w:rFonts w:ascii="Simplified Arabic" w:hAnsi="Simplified Arabic" w:cs="Simplified Arabic" w:hint="cs"/>
          <w:sz w:val="28"/>
          <w:szCs w:val="28"/>
          <w:rtl/>
        </w:rPr>
        <w:t>1994</w:t>
      </w:r>
      <w:r w:rsidR="00B7154F">
        <w:rPr>
          <w:rFonts w:ascii="Simplified Arabic" w:hAnsi="Simplified Arabic" w:cs="Simplified Arabic" w:hint="cs"/>
          <w:sz w:val="32"/>
          <w:szCs w:val="32"/>
          <w:rtl/>
        </w:rPr>
        <w:t xml:space="preserve"> بالإضافة إلى عدة حقوق منها، حق الاستعانة بمحامي، وحق التزام الصمت</w:t>
      </w:r>
      <w:r w:rsidR="009D3BDE">
        <w:rPr>
          <w:rFonts w:ascii="Simplified Arabic" w:hAnsi="Simplified Arabic" w:cs="Simplified Arabic" w:hint="cs"/>
          <w:sz w:val="32"/>
          <w:szCs w:val="32"/>
          <w:rtl/>
        </w:rPr>
        <w:t>.</w:t>
      </w:r>
    </w:p>
    <w:p w:rsidR="00D129EC" w:rsidRDefault="007F0CA4" w:rsidP="00DB130B">
      <w:pPr>
        <w:bidi/>
        <w:spacing w:after="0" w:line="360" w:lineRule="auto"/>
        <w:ind w:firstLine="509"/>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أما النظام الأساسي للمحكمة الجنائية الدولية فقد نص في المادة </w:t>
      </w:r>
      <w:r w:rsidRPr="009D3BDE">
        <w:rPr>
          <w:rFonts w:ascii="Simplified Arabic" w:hAnsi="Simplified Arabic" w:cs="Simplified Arabic" w:hint="cs"/>
          <w:sz w:val="24"/>
          <w:szCs w:val="24"/>
          <w:rtl/>
        </w:rPr>
        <w:t>55</w:t>
      </w:r>
      <w:r>
        <w:rPr>
          <w:rFonts w:ascii="Simplified Arabic" w:hAnsi="Simplified Arabic" w:cs="Simplified Arabic" w:hint="cs"/>
          <w:sz w:val="32"/>
          <w:szCs w:val="32"/>
          <w:rtl/>
        </w:rPr>
        <w:t xml:space="preserve"> من</w:t>
      </w:r>
      <w:r w:rsidR="00C502D8">
        <w:rPr>
          <w:rFonts w:ascii="Simplified Arabic" w:hAnsi="Simplified Arabic" w:cs="Simplified Arabic" w:hint="cs"/>
          <w:sz w:val="32"/>
          <w:szCs w:val="32"/>
          <w:rtl/>
        </w:rPr>
        <w:t>ه</w:t>
      </w:r>
      <w:r>
        <w:rPr>
          <w:rFonts w:ascii="Simplified Arabic" w:hAnsi="Simplified Arabic" w:cs="Simplified Arabic" w:hint="cs"/>
          <w:sz w:val="32"/>
          <w:szCs w:val="32"/>
          <w:rtl/>
        </w:rPr>
        <w:t xml:space="preserve"> على فقرتين</w:t>
      </w:r>
      <w:r w:rsidRPr="00A75DAE">
        <w:rPr>
          <w:rStyle w:val="Char1"/>
          <w:rFonts w:asciiTheme="minorBidi" w:hAnsiTheme="minorBidi"/>
          <w:sz w:val="18"/>
          <w:szCs w:val="18"/>
          <w:rtl/>
        </w:rPr>
        <w:t xml:space="preserve"> </w:t>
      </w:r>
      <w:r w:rsidRPr="00A75DAE">
        <w:rPr>
          <w:rStyle w:val="a9"/>
          <w:rFonts w:asciiTheme="minorBidi" w:hAnsiTheme="minorBidi"/>
          <w:sz w:val="24"/>
          <w:szCs w:val="24"/>
          <w:rtl/>
        </w:rPr>
        <w:t>(</w:t>
      </w:r>
      <w:r w:rsidRPr="00A75DAE">
        <w:rPr>
          <w:rStyle w:val="a9"/>
          <w:rFonts w:asciiTheme="minorBidi" w:hAnsiTheme="minorBidi"/>
          <w:sz w:val="24"/>
          <w:szCs w:val="24"/>
          <w:rtl/>
        </w:rPr>
        <w:footnoteReference w:id="30"/>
      </w:r>
      <w:r w:rsidRPr="00A75DAE">
        <w:rPr>
          <w:rFonts w:asciiTheme="minorBidi" w:hAnsiTheme="minorBidi"/>
          <w:sz w:val="24"/>
          <w:szCs w:val="24"/>
          <w:vertAlign w:val="superscript"/>
          <w:rtl/>
        </w:rPr>
        <w:t>)</w:t>
      </w:r>
      <w:r w:rsidR="009D3BDE">
        <w:rPr>
          <w:rFonts w:ascii="Simplified Arabic" w:hAnsi="Simplified Arabic" w:cs="Simplified Arabic" w:hint="cs"/>
          <w:sz w:val="32"/>
          <w:szCs w:val="32"/>
          <w:rtl/>
        </w:rPr>
        <w:t>:</w:t>
      </w:r>
      <w:r w:rsidR="009D3BDE" w:rsidRPr="00A75DAE">
        <w:rPr>
          <w:rStyle w:val="Char1"/>
          <w:rFonts w:asciiTheme="minorBidi" w:hAnsiTheme="minorBidi"/>
          <w:sz w:val="18"/>
          <w:szCs w:val="18"/>
          <w:rtl/>
        </w:rPr>
        <w:t xml:space="preserve"> </w:t>
      </w:r>
      <w:r w:rsidR="009D2F37" w:rsidRPr="00A75DAE">
        <w:rPr>
          <w:rFonts w:ascii="Simplified Arabic" w:hAnsi="Simplified Arabic" w:cs="Simplified Arabic" w:hint="cs"/>
          <w:sz w:val="36"/>
          <w:szCs w:val="36"/>
          <w:rtl/>
        </w:rPr>
        <w:t xml:space="preserve">  </w:t>
      </w:r>
    </w:p>
    <w:p w:rsidR="00D129EC" w:rsidRPr="009D3BDE" w:rsidRDefault="00D129EC" w:rsidP="00DB130B">
      <w:pPr>
        <w:pStyle w:val="a7"/>
        <w:numPr>
          <w:ilvl w:val="0"/>
          <w:numId w:val="32"/>
        </w:numPr>
        <w:bidi/>
        <w:spacing w:after="0" w:line="360" w:lineRule="auto"/>
        <w:ind w:left="423"/>
        <w:jc w:val="both"/>
        <w:rPr>
          <w:rFonts w:ascii="Simplified Arabic" w:hAnsi="Simplified Arabic" w:cs="Simplified Arabic"/>
          <w:sz w:val="32"/>
          <w:szCs w:val="32"/>
          <w:rtl/>
        </w:rPr>
      </w:pPr>
      <w:r w:rsidRPr="009D3BDE">
        <w:rPr>
          <w:rFonts w:ascii="Simplified Arabic" w:hAnsi="Simplified Arabic" w:cs="Simplified Arabic" w:hint="cs"/>
          <w:sz w:val="32"/>
          <w:szCs w:val="32"/>
          <w:rtl/>
        </w:rPr>
        <w:t>الأولى: تتعلق بحقوق الأشخاص فيما يتعلق بأي تحقيق</w:t>
      </w:r>
      <w:r w:rsidR="009D2F37" w:rsidRPr="009D3BDE">
        <w:rPr>
          <w:rFonts w:ascii="Simplified Arabic" w:hAnsi="Simplified Arabic" w:cs="Simplified Arabic" w:hint="cs"/>
          <w:sz w:val="32"/>
          <w:szCs w:val="32"/>
          <w:rtl/>
        </w:rPr>
        <w:t xml:space="preserve"> </w:t>
      </w:r>
    </w:p>
    <w:p w:rsidR="00D129EC" w:rsidRPr="009D3BDE" w:rsidRDefault="00D129EC" w:rsidP="00DB130B">
      <w:pPr>
        <w:pStyle w:val="a7"/>
        <w:numPr>
          <w:ilvl w:val="0"/>
          <w:numId w:val="32"/>
        </w:numPr>
        <w:bidi/>
        <w:spacing w:after="0" w:line="360" w:lineRule="auto"/>
        <w:ind w:left="423"/>
        <w:jc w:val="both"/>
        <w:rPr>
          <w:rFonts w:ascii="Simplified Arabic" w:hAnsi="Simplified Arabic" w:cs="Simplified Arabic"/>
          <w:sz w:val="32"/>
          <w:szCs w:val="32"/>
          <w:rtl/>
        </w:rPr>
      </w:pPr>
      <w:r w:rsidRPr="009D3BDE">
        <w:rPr>
          <w:rFonts w:ascii="Simplified Arabic" w:hAnsi="Simplified Arabic" w:cs="Simplified Arabic" w:hint="cs"/>
          <w:sz w:val="32"/>
          <w:szCs w:val="32"/>
          <w:rtl/>
        </w:rPr>
        <w:t xml:space="preserve">الثانية: عند استجواب شخص توجد أسباب تدعو </w:t>
      </w:r>
      <w:r w:rsidR="009D3BDE" w:rsidRPr="009D3BDE">
        <w:rPr>
          <w:rFonts w:ascii="Simplified Arabic" w:hAnsi="Simplified Arabic" w:cs="Simplified Arabic" w:hint="cs"/>
          <w:sz w:val="32"/>
          <w:szCs w:val="32"/>
          <w:rtl/>
        </w:rPr>
        <w:t>للاعتقاد</w:t>
      </w:r>
      <w:r w:rsidRPr="009D3BDE">
        <w:rPr>
          <w:rFonts w:ascii="Simplified Arabic" w:hAnsi="Simplified Arabic" w:cs="Simplified Arabic" w:hint="cs"/>
          <w:sz w:val="32"/>
          <w:szCs w:val="32"/>
          <w:rtl/>
        </w:rPr>
        <w:t xml:space="preserve"> بأنه </w:t>
      </w:r>
      <w:r w:rsidR="009D3BDE" w:rsidRPr="009D3BDE">
        <w:rPr>
          <w:rFonts w:ascii="Simplified Arabic" w:hAnsi="Simplified Arabic" w:cs="Simplified Arabic" w:hint="cs"/>
          <w:sz w:val="32"/>
          <w:szCs w:val="32"/>
          <w:rtl/>
        </w:rPr>
        <w:t>ارتكب</w:t>
      </w:r>
      <w:r w:rsidRPr="009D3BDE">
        <w:rPr>
          <w:rFonts w:ascii="Simplified Arabic" w:hAnsi="Simplified Arabic" w:cs="Simplified Arabic" w:hint="cs"/>
          <w:sz w:val="32"/>
          <w:szCs w:val="32"/>
          <w:rtl/>
        </w:rPr>
        <w:t xml:space="preserve"> جريمة، </w:t>
      </w:r>
      <w:r w:rsidR="009D3BDE">
        <w:rPr>
          <w:rFonts w:ascii="Simplified Arabic" w:hAnsi="Simplified Arabic" w:cs="Simplified Arabic" w:hint="cs"/>
          <w:sz w:val="32"/>
          <w:szCs w:val="32"/>
          <w:rtl/>
        </w:rPr>
        <w:t>و</w:t>
      </w:r>
      <w:r w:rsidRPr="009D3BDE">
        <w:rPr>
          <w:rFonts w:ascii="Simplified Arabic" w:hAnsi="Simplified Arabic" w:cs="Simplified Arabic" w:hint="cs"/>
          <w:sz w:val="32"/>
          <w:szCs w:val="32"/>
          <w:rtl/>
        </w:rPr>
        <w:t>هذا ما س</w:t>
      </w:r>
      <w:r w:rsidR="00C502D8" w:rsidRPr="009D3BDE">
        <w:rPr>
          <w:rFonts w:ascii="Simplified Arabic" w:hAnsi="Simplified Arabic" w:cs="Simplified Arabic" w:hint="cs"/>
          <w:sz w:val="32"/>
          <w:szCs w:val="32"/>
          <w:rtl/>
        </w:rPr>
        <w:t>ن</w:t>
      </w:r>
      <w:r w:rsidRPr="009D3BDE">
        <w:rPr>
          <w:rFonts w:ascii="Simplified Arabic" w:hAnsi="Simplified Arabic" w:cs="Simplified Arabic" w:hint="cs"/>
          <w:sz w:val="32"/>
          <w:szCs w:val="32"/>
          <w:rtl/>
        </w:rPr>
        <w:t>ب</w:t>
      </w:r>
      <w:r w:rsidR="00C502D8" w:rsidRPr="009D3BDE">
        <w:rPr>
          <w:rFonts w:ascii="Simplified Arabic" w:hAnsi="Simplified Arabic" w:cs="Simplified Arabic" w:hint="cs"/>
          <w:sz w:val="32"/>
          <w:szCs w:val="32"/>
          <w:rtl/>
        </w:rPr>
        <w:t>ين</w:t>
      </w:r>
      <w:r w:rsidRPr="009D3BDE">
        <w:rPr>
          <w:rFonts w:ascii="Simplified Arabic" w:hAnsi="Simplified Arabic" w:cs="Simplified Arabic" w:hint="cs"/>
          <w:sz w:val="32"/>
          <w:szCs w:val="32"/>
          <w:rtl/>
        </w:rPr>
        <w:t xml:space="preserve">ه فيما </w:t>
      </w:r>
      <w:r w:rsidR="009D3BDE">
        <w:rPr>
          <w:rFonts w:ascii="Simplified Arabic" w:hAnsi="Simplified Arabic" w:cs="Simplified Arabic" w:hint="cs"/>
          <w:sz w:val="32"/>
          <w:szCs w:val="32"/>
          <w:rtl/>
        </w:rPr>
        <w:t>سيأتي مباشرة</w:t>
      </w:r>
      <w:r w:rsidRPr="009D3BDE">
        <w:rPr>
          <w:rFonts w:ascii="Simplified Arabic" w:hAnsi="Simplified Arabic" w:cs="Simplified Arabic" w:hint="cs"/>
          <w:sz w:val="32"/>
          <w:szCs w:val="32"/>
          <w:rtl/>
        </w:rPr>
        <w:t>:</w:t>
      </w:r>
    </w:p>
    <w:p w:rsidR="00D129EC" w:rsidRDefault="00D129EC" w:rsidP="00DB130B">
      <w:pPr>
        <w:bidi/>
        <w:spacing w:after="0" w:line="360" w:lineRule="auto"/>
        <w:ind w:firstLine="565"/>
        <w:jc w:val="both"/>
        <w:rPr>
          <w:rFonts w:ascii="Simplified Arabic" w:hAnsi="Simplified Arabic" w:cs="Simplified Arabic"/>
          <w:b/>
          <w:bCs/>
          <w:sz w:val="32"/>
          <w:szCs w:val="32"/>
          <w:rtl/>
        </w:rPr>
      </w:pPr>
      <w:r w:rsidRPr="00C6532E">
        <w:rPr>
          <w:rFonts w:ascii="Simplified Arabic" w:hAnsi="Simplified Arabic" w:cs="Simplified Arabic" w:hint="cs"/>
          <w:b/>
          <w:bCs/>
          <w:sz w:val="32"/>
          <w:szCs w:val="32"/>
          <w:rtl/>
        </w:rPr>
        <w:t>أولا:</w:t>
      </w:r>
      <w:r w:rsidR="001B3519">
        <w:rPr>
          <w:rFonts w:ascii="Simplified Arabic" w:hAnsi="Simplified Arabic" w:cs="Simplified Arabic" w:hint="cs"/>
          <w:b/>
          <w:bCs/>
          <w:sz w:val="32"/>
          <w:szCs w:val="32"/>
          <w:rtl/>
        </w:rPr>
        <w:t xml:space="preserve"> تمتع</w:t>
      </w:r>
      <w:r w:rsidRPr="00C6532E">
        <w:rPr>
          <w:rFonts w:ascii="Simplified Arabic" w:hAnsi="Simplified Arabic" w:cs="Simplified Arabic" w:hint="cs"/>
          <w:b/>
          <w:bCs/>
          <w:sz w:val="32"/>
          <w:szCs w:val="32"/>
          <w:rtl/>
        </w:rPr>
        <w:t xml:space="preserve"> الأشخاص</w:t>
      </w:r>
      <w:r w:rsidR="001B3519">
        <w:rPr>
          <w:rFonts w:ascii="Simplified Arabic" w:hAnsi="Simplified Arabic" w:cs="Simplified Arabic" w:hint="cs"/>
          <w:b/>
          <w:bCs/>
          <w:sz w:val="32"/>
          <w:szCs w:val="32"/>
          <w:rtl/>
        </w:rPr>
        <w:t xml:space="preserve"> بحقوق عامة أثناء أي تحقيق.</w:t>
      </w:r>
    </w:p>
    <w:p w:rsidR="009D3BDE" w:rsidRPr="009D3BDE" w:rsidRDefault="009D3BDE" w:rsidP="00DB130B">
      <w:pPr>
        <w:bidi/>
        <w:spacing w:after="0" w:line="360" w:lineRule="auto"/>
        <w:ind w:firstLine="565"/>
        <w:jc w:val="both"/>
        <w:rPr>
          <w:rFonts w:ascii="Simplified Arabic" w:hAnsi="Simplified Arabic" w:cs="Simplified Arabic"/>
          <w:sz w:val="32"/>
          <w:szCs w:val="32"/>
          <w:rtl/>
        </w:rPr>
      </w:pPr>
      <w:r w:rsidRPr="009D3BDE">
        <w:rPr>
          <w:rFonts w:ascii="Simplified Arabic" w:hAnsi="Simplified Arabic" w:cs="Simplified Arabic" w:hint="cs"/>
          <w:sz w:val="32"/>
          <w:szCs w:val="32"/>
          <w:rtl/>
        </w:rPr>
        <w:t>هناك طائفة من الحقوق بتمتع بها الأشخاص أثناء مرحلة التحقيق</w:t>
      </w:r>
      <w:r>
        <w:rPr>
          <w:rFonts w:ascii="Simplified Arabic" w:hAnsi="Simplified Arabic" w:cs="Simplified Arabic" w:hint="cs"/>
          <w:sz w:val="32"/>
          <w:szCs w:val="32"/>
          <w:rtl/>
        </w:rPr>
        <w:t xml:space="preserve"> عند اتخاذ إجراء من إجراءاته وأهمها ما</w:t>
      </w:r>
      <w:r w:rsidR="001B3519">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يلي:</w:t>
      </w:r>
    </w:p>
    <w:p w:rsidR="006976FF" w:rsidRDefault="00373D94" w:rsidP="00DB130B">
      <w:pPr>
        <w:pStyle w:val="a7"/>
        <w:numPr>
          <w:ilvl w:val="0"/>
          <w:numId w:val="22"/>
        </w:numPr>
        <w:bidi/>
        <w:spacing w:after="0" w:line="360" w:lineRule="auto"/>
        <w:ind w:left="368"/>
        <w:jc w:val="both"/>
        <w:rPr>
          <w:rFonts w:ascii="Simplified Arabic" w:hAnsi="Simplified Arabic" w:cs="Simplified Arabic"/>
          <w:sz w:val="32"/>
          <w:szCs w:val="32"/>
        </w:rPr>
      </w:pPr>
      <w:r>
        <w:rPr>
          <w:rFonts w:ascii="Simplified Arabic" w:hAnsi="Simplified Arabic" w:cs="Simplified Arabic" w:hint="cs"/>
          <w:sz w:val="32"/>
          <w:szCs w:val="32"/>
          <w:rtl/>
        </w:rPr>
        <w:t>لا يجوز</w:t>
      </w:r>
      <w:r w:rsidR="009D3BDE">
        <w:rPr>
          <w:rFonts w:ascii="Simplified Arabic" w:hAnsi="Simplified Arabic" w:cs="Simplified Arabic" w:hint="cs"/>
          <w:sz w:val="32"/>
          <w:szCs w:val="32"/>
          <w:rtl/>
        </w:rPr>
        <w:t xml:space="preserve"> </w:t>
      </w:r>
      <w:r w:rsidR="00D129EC" w:rsidRPr="006976FF">
        <w:rPr>
          <w:rFonts w:ascii="Simplified Arabic" w:hAnsi="Simplified Arabic" w:cs="Simplified Arabic" w:hint="cs"/>
          <w:sz w:val="32"/>
          <w:szCs w:val="32"/>
          <w:rtl/>
        </w:rPr>
        <w:t>إجبار الشخص على ت</w:t>
      </w:r>
      <w:r w:rsidR="00282AE2">
        <w:rPr>
          <w:rFonts w:ascii="Simplified Arabic" w:hAnsi="Simplified Arabic" w:cs="Simplified Arabic" w:hint="cs"/>
          <w:sz w:val="32"/>
          <w:szCs w:val="32"/>
          <w:rtl/>
        </w:rPr>
        <w:t>ج</w:t>
      </w:r>
      <w:r w:rsidR="00D129EC" w:rsidRPr="006976FF">
        <w:rPr>
          <w:rFonts w:ascii="Simplified Arabic" w:hAnsi="Simplified Arabic" w:cs="Simplified Arabic" w:hint="cs"/>
          <w:sz w:val="32"/>
          <w:szCs w:val="32"/>
          <w:rtl/>
        </w:rPr>
        <w:t>ريم نفسه أو الاعتراف بأنه مذنب</w:t>
      </w:r>
      <w:r>
        <w:rPr>
          <w:rFonts w:ascii="Simplified Arabic" w:hAnsi="Simplified Arabic" w:cs="Simplified Arabic" w:hint="cs"/>
          <w:sz w:val="32"/>
          <w:szCs w:val="32"/>
          <w:rtl/>
        </w:rPr>
        <w:t>،ف</w:t>
      </w:r>
      <w:r w:rsidR="00D129EC" w:rsidRPr="006976FF">
        <w:rPr>
          <w:rFonts w:ascii="Simplified Arabic" w:hAnsi="Simplified Arabic" w:cs="Simplified Arabic" w:hint="cs"/>
          <w:sz w:val="32"/>
          <w:szCs w:val="32"/>
          <w:rtl/>
        </w:rPr>
        <w:t xml:space="preserve">لا يجوز بموجب هذا النظام الأساسي إكراه هذا الشخص ماديا أو معنويا على الاعتراف على نفسه بأنه </w:t>
      </w:r>
      <w:r w:rsidR="00282AE2">
        <w:rPr>
          <w:rFonts w:ascii="Simplified Arabic" w:hAnsi="Simplified Arabic" w:cs="Simplified Arabic" w:hint="cs"/>
          <w:sz w:val="32"/>
          <w:szCs w:val="32"/>
          <w:rtl/>
        </w:rPr>
        <w:t>م</w:t>
      </w:r>
      <w:r w:rsidR="00D129EC" w:rsidRPr="006976FF">
        <w:rPr>
          <w:rFonts w:ascii="Simplified Arabic" w:hAnsi="Simplified Arabic" w:cs="Simplified Arabic" w:hint="cs"/>
          <w:sz w:val="32"/>
          <w:szCs w:val="32"/>
          <w:rtl/>
        </w:rPr>
        <w:t xml:space="preserve">ذنب أو </w:t>
      </w:r>
      <w:r w:rsidR="009D3BDE">
        <w:rPr>
          <w:rFonts w:ascii="Simplified Arabic" w:hAnsi="Simplified Arabic" w:cs="Simplified Arabic" w:hint="cs"/>
          <w:sz w:val="32"/>
          <w:szCs w:val="32"/>
          <w:rtl/>
        </w:rPr>
        <w:t>ا</w:t>
      </w:r>
      <w:r w:rsidR="009D3BDE" w:rsidRPr="006976FF">
        <w:rPr>
          <w:rFonts w:ascii="Simplified Arabic" w:hAnsi="Simplified Arabic" w:cs="Simplified Arabic" w:hint="cs"/>
          <w:sz w:val="32"/>
          <w:szCs w:val="32"/>
          <w:rtl/>
        </w:rPr>
        <w:t>رتكب</w:t>
      </w:r>
      <w:r w:rsidR="00D129EC" w:rsidRPr="006976FF">
        <w:rPr>
          <w:rFonts w:ascii="Simplified Arabic" w:hAnsi="Simplified Arabic" w:cs="Simplified Arabic" w:hint="cs"/>
          <w:sz w:val="32"/>
          <w:szCs w:val="32"/>
          <w:rtl/>
        </w:rPr>
        <w:t xml:space="preserve"> الجريمة أو الجرائم الدولية محل التحقيق معه.</w:t>
      </w:r>
    </w:p>
    <w:p w:rsidR="006976FF" w:rsidRDefault="00606AE1" w:rsidP="00DB130B">
      <w:pPr>
        <w:pStyle w:val="a7"/>
        <w:numPr>
          <w:ilvl w:val="0"/>
          <w:numId w:val="22"/>
        </w:numPr>
        <w:bidi/>
        <w:spacing w:after="0" w:line="360" w:lineRule="auto"/>
        <w:ind w:left="368"/>
        <w:jc w:val="both"/>
        <w:rPr>
          <w:rFonts w:ascii="Simplified Arabic" w:hAnsi="Simplified Arabic" w:cs="Simplified Arabic"/>
          <w:sz w:val="32"/>
          <w:szCs w:val="32"/>
        </w:rPr>
      </w:pPr>
      <w:r w:rsidRPr="006976FF">
        <w:rPr>
          <w:rFonts w:ascii="Simplified Arabic" w:hAnsi="Simplified Arabic" w:cs="Simplified Arabic" w:hint="cs"/>
          <w:sz w:val="32"/>
          <w:szCs w:val="32"/>
          <w:rtl/>
        </w:rPr>
        <w:t xml:space="preserve">لا يجوز إخضاع الشخص لأي شكل من أشكال القسر والإكراه والتهديد، ولا يجوز إخضاعه للتعذيب أو لأي شكل آخر من أشكال المعاملة أو العقوبة القاسية، </w:t>
      </w:r>
      <w:r w:rsidR="00373D94">
        <w:rPr>
          <w:rFonts w:ascii="Simplified Arabic" w:hAnsi="Simplified Arabic" w:cs="Simplified Arabic" w:hint="cs"/>
          <w:sz w:val="32"/>
          <w:szCs w:val="32"/>
          <w:rtl/>
        </w:rPr>
        <w:t>أ</w:t>
      </w:r>
      <w:r w:rsidRPr="006976FF">
        <w:rPr>
          <w:rFonts w:ascii="Simplified Arabic" w:hAnsi="Simplified Arabic" w:cs="Simplified Arabic" w:hint="cs"/>
          <w:sz w:val="32"/>
          <w:szCs w:val="32"/>
          <w:rtl/>
        </w:rPr>
        <w:t>و اللا</w:t>
      </w:r>
      <w:r w:rsidR="00C6532E">
        <w:rPr>
          <w:rFonts w:ascii="Simplified Arabic" w:hAnsi="Simplified Arabic" w:cs="Simplified Arabic" w:hint="cs"/>
          <w:sz w:val="32"/>
          <w:szCs w:val="32"/>
          <w:rtl/>
        </w:rPr>
        <w:t>إ</w:t>
      </w:r>
      <w:r w:rsidRPr="006976FF">
        <w:rPr>
          <w:rFonts w:ascii="Simplified Arabic" w:hAnsi="Simplified Arabic" w:cs="Simplified Arabic" w:hint="cs"/>
          <w:sz w:val="32"/>
          <w:szCs w:val="32"/>
          <w:rtl/>
        </w:rPr>
        <w:t xml:space="preserve">نسانية </w:t>
      </w:r>
      <w:r w:rsidRPr="006976FF">
        <w:rPr>
          <w:rFonts w:ascii="Simplified Arabic" w:hAnsi="Simplified Arabic" w:cs="Simplified Arabic" w:hint="cs"/>
          <w:sz w:val="32"/>
          <w:szCs w:val="32"/>
          <w:rtl/>
        </w:rPr>
        <w:lastRenderedPageBreak/>
        <w:t xml:space="preserve">أو المهنية، وهذا الحق مصدره قواعد القانون الدولي الإنساني ذات الصلة </w:t>
      </w:r>
      <w:r w:rsidR="009D3BDE">
        <w:rPr>
          <w:rFonts w:ascii="Simplified Arabic" w:hAnsi="Simplified Arabic" w:cs="Simplified Arabic" w:hint="cs"/>
          <w:sz w:val="32"/>
          <w:szCs w:val="32"/>
          <w:rtl/>
        </w:rPr>
        <w:t>با</w:t>
      </w:r>
      <w:r w:rsidRPr="006976FF">
        <w:rPr>
          <w:rFonts w:ascii="Simplified Arabic" w:hAnsi="Simplified Arabic" w:cs="Simplified Arabic" w:hint="cs"/>
          <w:sz w:val="32"/>
          <w:szCs w:val="32"/>
          <w:rtl/>
        </w:rPr>
        <w:t>لإعلان العالمي لحقوق الإنسان</w:t>
      </w:r>
      <w:r w:rsidRPr="006976FF">
        <w:rPr>
          <w:rStyle w:val="Char1"/>
          <w:rFonts w:asciiTheme="minorBidi" w:hAnsiTheme="minorBidi"/>
          <w:rtl/>
        </w:rPr>
        <w:t xml:space="preserve"> </w:t>
      </w:r>
      <w:r w:rsidRPr="006976FF">
        <w:rPr>
          <w:rStyle w:val="a9"/>
          <w:rFonts w:asciiTheme="minorBidi" w:hAnsiTheme="minorBidi"/>
          <w:sz w:val="24"/>
          <w:szCs w:val="24"/>
          <w:rtl/>
        </w:rPr>
        <w:t>(</w:t>
      </w:r>
      <w:r w:rsidRPr="00A75DAE">
        <w:rPr>
          <w:rStyle w:val="a9"/>
          <w:rFonts w:asciiTheme="minorBidi" w:hAnsiTheme="minorBidi"/>
          <w:sz w:val="24"/>
          <w:szCs w:val="24"/>
          <w:rtl/>
        </w:rPr>
        <w:footnoteReference w:id="31"/>
      </w:r>
      <w:r w:rsidRPr="006976FF">
        <w:rPr>
          <w:rFonts w:asciiTheme="minorBidi" w:hAnsiTheme="minorBidi"/>
          <w:sz w:val="24"/>
          <w:szCs w:val="24"/>
          <w:vertAlign w:val="superscript"/>
          <w:rtl/>
        </w:rPr>
        <w:t>)</w:t>
      </w:r>
      <w:r w:rsidR="009D3BDE" w:rsidRPr="006976FF">
        <w:rPr>
          <w:rFonts w:ascii="Simplified Arabic" w:hAnsi="Simplified Arabic" w:cs="Simplified Arabic" w:hint="cs"/>
          <w:sz w:val="32"/>
          <w:szCs w:val="32"/>
          <w:rtl/>
        </w:rPr>
        <w:t>.</w:t>
      </w:r>
    </w:p>
    <w:p w:rsidR="006976FF" w:rsidRPr="006976FF" w:rsidRDefault="00DA73FB" w:rsidP="00DB130B">
      <w:pPr>
        <w:pStyle w:val="a7"/>
        <w:numPr>
          <w:ilvl w:val="0"/>
          <w:numId w:val="22"/>
        </w:numPr>
        <w:bidi/>
        <w:spacing w:after="0" w:line="360" w:lineRule="auto"/>
        <w:ind w:left="368"/>
        <w:jc w:val="both"/>
        <w:rPr>
          <w:rFonts w:ascii="Simplified Arabic" w:hAnsi="Simplified Arabic" w:cs="Simplified Arabic"/>
          <w:sz w:val="32"/>
          <w:szCs w:val="32"/>
        </w:rPr>
      </w:pPr>
      <w:r w:rsidRPr="006976FF">
        <w:rPr>
          <w:rFonts w:ascii="Simplified Arabic" w:hAnsi="Simplified Arabic" w:cs="Simplified Arabic" w:hint="cs"/>
          <w:sz w:val="32"/>
          <w:szCs w:val="32"/>
          <w:rtl/>
        </w:rPr>
        <w:t>حق الاستعانة م</w:t>
      </w:r>
      <w:r w:rsidR="009D3BDE">
        <w:rPr>
          <w:rFonts w:ascii="Simplified Arabic" w:hAnsi="Simplified Arabic" w:cs="Simplified Arabic" w:hint="cs"/>
          <w:sz w:val="32"/>
          <w:szCs w:val="32"/>
          <w:rtl/>
        </w:rPr>
        <w:t>ج</w:t>
      </w:r>
      <w:r w:rsidRPr="006976FF">
        <w:rPr>
          <w:rFonts w:ascii="Simplified Arabic" w:hAnsi="Simplified Arabic" w:cs="Simplified Arabic" w:hint="cs"/>
          <w:sz w:val="32"/>
          <w:szCs w:val="32"/>
          <w:rtl/>
        </w:rPr>
        <w:t xml:space="preserve">انا بمترجم شفهي للحصول على الترجمة التحريرية اللازمة ونظرا لأهمية هذا الحق في إقامة العدالة فقد نصت عليه المادة </w:t>
      </w:r>
      <w:r w:rsidRPr="009D3BDE">
        <w:rPr>
          <w:rFonts w:ascii="Simplified Arabic" w:hAnsi="Simplified Arabic" w:cs="Simplified Arabic" w:hint="cs"/>
          <w:sz w:val="24"/>
          <w:szCs w:val="24"/>
          <w:rtl/>
        </w:rPr>
        <w:t>55</w:t>
      </w:r>
      <w:r w:rsidRPr="006976FF">
        <w:rPr>
          <w:rFonts w:ascii="Simplified Arabic" w:hAnsi="Simplified Arabic" w:cs="Simplified Arabic" w:hint="cs"/>
          <w:sz w:val="32"/>
          <w:szCs w:val="32"/>
          <w:rtl/>
        </w:rPr>
        <w:t xml:space="preserve"> من النظام الأساسي للمحكمة، وكذلك العديد من المواثيق الدولية والإقليمية، كما أن هذا الحق سبق للمحاكم الجنائية الدولية أن أخذت به، فالفقرة </w:t>
      </w:r>
      <w:r w:rsidRPr="009D3BDE">
        <w:rPr>
          <w:rFonts w:ascii="Simplified Arabic" w:hAnsi="Simplified Arabic" w:cs="Simplified Arabic" w:hint="cs"/>
          <w:sz w:val="24"/>
          <w:szCs w:val="24"/>
          <w:rtl/>
        </w:rPr>
        <w:t xml:space="preserve">(ج) </w:t>
      </w:r>
      <w:r w:rsidRPr="006976FF">
        <w:rPr>
          <w:rFonts w:ascii="Simplified Arabic" w:hAnsi="Simplified Arabic" w:cs="Simplified Arabic" w:hint="cs"/>
          <w:sz w:val="32"/>
          <w:szCs w:val="32"/>
          <w:rtl/>
        </w:rPr>
        <w:t xml:space="preserve">من المادة </w:t>
      </w:r>
      <w:r w:rsidRPr="00CA4D8E">
        <w:rPr>
          <w:rFonts w:ascii="Simplified Arabic" w:hAnsi="Simplified Arabic" w:cs="Simplified Arabic" w:hint="cs"/>
          <w:sz w:val="28"/>
          <w:szCs w:val="28"/>
          <w:rtl/>
        </w:rPr>
        <w:t>14</w:t>
      </w:r>
      <w:r w:rsidRPr="006976FF">
        <w:rPr>
          <w:rFonts w:ascii="Simplified Arabic" w:hAnsi="Simplified Arabic" w:cs="Simplified Arabic" w:hint="cs"/>
          <w:sz w:val="32"/>
          <w:szCs w:val="32"/>
          <w:rtl/>
        </w:rPr>
        <w:t xml:space="preserve"> من ميثاق محكمة </w:t>
      </w:r>
      <w:r w:rsidR="00373D94">
        <w:rPr>
          <w:rFonts w:ascii="Simplified Arabic" w:hAnsi="Simplified Arabic" w:cs="Simplified Arabic" w:hint="cs"/>
          <w:sz w:val="32"/>
          <w:szCs w:val="32"/>
          <w:rtl/>
        </w:rPr>
        <w:t>ن</w:t>
      </w:r>
      <w:r w:rsidRPr="006976FF">
        <w:rPr>
          <w:rFonts w:ascii="Simplified Arabic" w:hAnsi="Simplified Arabic" w:cs="Simplified Arabic" w:hint="cs"/>
          <w:sz w:val="32"/>
          <w:szCs w:val="32"/>
          <w:rtl/>
        </w:rPr>
        <w:t>ورمبر</w:t>
      </w:r>
      <w:r w:rsidR="00373D94">
        <w:rPr>
          <w:rFonts w:ascii="Simplified Arabic" w:hAnsi="Simplified Arabic" w:cs="Simplified Arabic" w:hint="cs"/>
          <w:sz w:val="32"/>
          <w:szCs w:val="32"/>
          <w:rtl/>
        </w:rPr>
        <w:t>ج</w:t>
      </w:r>
      <w:r w:rsidRPr="006976FF">
        <w:rPr>
          <w:rFonts w:ascii="Simplified Arabic" w:hAnsi="Simplified Arabic" w:cs="Simplified Arabic" w:hint="cs"/>
          <w:sz w:val="32"/>
          <w:szCs w:val="32"/>
          <w:rtl/>
        </w:rPr>
        <w:t xml:space="preserve"> نصت على وجوب إدارة التحقيقات التمهيدية مع المتهم، وباللغة التي يفهمها، أو أن تترجم إلى تلك اللغة</w:t>
      </w:r>
      <w:r w:rsidRPr="006976FF">
        <w:rPr>
          <w:rStyle w:val="Char1"/>
          <w:rFonts w:asciiTheme="minorBidi" w:hAnsiTheme="minorBidi"/>
          <w:rtl/>
        </w:rPr>
        <w:t xml:space="preserve"> </w:t>
      </w:r>
      <w:r w:rsidRPr="006976FF">
        <w:rPr>
          <w:rStyle w:val="a9"/>
          <w:rFonts w:asciiTheme="minorBidi" w:hAnsiTheme="minorBidi"/>
          <w:sz w:val="24"/>
          <w:szCs w:val="24"/>
          <w:rtl/>
        </w:rPr>
        <w:t>(</w:t>
      </w:r>
      <w:r w:rsidRPr="00A75DAE">
        <w:rPr>
          <w:rStyle w:val="a9"/>
          <w:rFonts w:asciiTheme="minorBidi" w:hAnsiTheme="minorBidi"/>
          <w:sz w:val="24"/>
          <w:szCs w:val="24"/>
          <w:rtl/>
        </w:rPr>
        <w:footnoteReference w:id="32"/>
      </w:r>
      <w:r w:rsidRPr="006976FF">
        <w:rPr>
          <w:rFonts w:asciiTheme="minorBidi" w:hAnsiTheme="minorBidi"/>
          <w:sz w:val="24"/>
          <w:szCs w:val="24"/>
          <w:vertAlign w:val="superscript"/>
          <w:rtl/>
        </w:rPr>
        <w:t>)</w:t>
      </w:r>
      <w:r w:rsidR="009D3BDE" w:rsidRPr="006976FF">
        <w:rPr>
          <w:rFonts w:ascii="Simplified Arabic" w:hAnsi="Simplified Arabic" w:cs="Simplified Arabic" w:hint="cs"/>
          <w:sz w:val="32"/>
          <w:szCs w:val="32"/>
          <w:rtl/>
        </w:rPr>
        <w:t>.</w:t>
      </w:r>
    </w:p>
    <w:p w:rsidR="003374CB" w:rsidRDefault="003374CB" w:rsidP="00DB130B">
      <w:pPr>
        <w:pStyle w:val="a7"/>
        <w:numPr>
          <w:ilvl w:val="0"/>
          <w:numId w:val="22"/>
        </w:numPr>
        <w:bidi/>
        <w:spacing w:after="0" w:line="360" w:lineRule="auto"/>
        <w:ind w:left="368"/>
        <w:jc w:val="both"/>
        <w:rPr>
          <w:rFonts w:ascii="Simplified Arabic" w:hAnsi="Simplified Arabic" w:cs="Simplified Arabic"/>
          <w:sz w:val="32"/>
          <w:szCs w:val="32"/>
        </w:rPr>
      </w:pPr>
      <w:r w:rsidRPr="006976FF">
        <w:rPr>
          <w:rFonts w:ascii="Simplified Arabic" w:hAnsi="Simplified Arabic" w:cs="Simplified Arabic" w:hint="cs"/>
          <w:sz w:val="32"/>
          <w:szCs w:val="32"/>
          <w:rtl/>
        </w:rPr>
        <w:t>عدم إخضاع الشخص</w:t>
      </w:r>
      <w:r w:rsidR="00D47B81" w:rsidRPr="006976FF">
        <w:rPr>
          <w:rFonts w:ascii="Simplified Arabic" w:hAnsi="Simplified Arabic" w:cs="Simplified Arabic" w:hint="cs"/>
          <w:sz w:val="32"/>
          <w:szCs w:val="32"/>
          <w:rtl/>
        </w:rPr>
        <w:t xml:space="preserve"> للقبض أو </w:t>
      </w:r>
      <w:r w:rsidR="009D3BDE" w:rsidRPr="006976FF">
        <w:rPr>
          <w:rFonts w:ascii="Simplified Arabic" w:hAnsi="Simplified Arabic" w:cs="Simplified Arabic" w:hint="cs"/>
          <w:sz w:val="32"/>
          <w:szCs w:val="32"/>
          <w:rtl/>
        </w:rPr>
        <w:t>ال</w:t>
      </w:r>
      <w:r w:rsidR="009D3BDE">
        <w:rPr>
          <w:rFonts w:ascii="Simplified Arabic" w:hAnsi="Simplified Arabic" w:cs="Simplified Arabic" w:hint="cs"/>
          <w:sz w:val="32"/>
          <w:szCs w:val="32"/>
          <w:rtl/>
        </w:rPr>
        <w:t>ا</w:t>
      </w:r>
      <w:r w:rsidR="009D3BDE" w:rsidRPr="006976FF">
        <w:rPr>
          <w:rFonts w:ascii="Simplified Arabic" w:hAnsi="Simplified Arabic" w:cs="Simplified Arabic" w:hint="cs"/>
          <w:sz w:val="32"/>
          <w:szCs w:val="32"/>
          <w:rtl/>
        </w:rPr>
        <w:t>حتجاز</w:t>
      </w:r>
      <w:r w:rsidR="00D47B81" w:rsidRPr="006976FF">
        <w:rPr>
          <w:rFonts w:ascii="Simplified Arabic" w:hAnsi="Simplified Arabic" w:cs="Simplified Arabic" w:hint="cs"/>
          <w:sz w:val="32"/>
          <w:szCs w:val="32"/>
          <w:rtl/>
        </w:rPr>
        <w:t xml:space="preserve"> التعسفي، أو حرمانه من حريته إلا لأسباب ووفقا للإجراءات المنصوص عليها في النظام الأساسي، ومنح هذا الحق للمشتبه فيهم والمتهمين في مرحلة التحقيق نابع من حق الإنسان في الحرية والأمان، فالحرية هي الأصل والحرمان منها يجب أن يكون على سبيل </w:t>
      </w:r>
      <w:r w:rsidR="009D3BDE" w:rsidRPr="006976FF">
        <w:rPr>
          <w:rFonts w:ascii="Simplified Arabic" w:hAnsi="Simplified Arabic" w:cs="Simplified Arabic" w:hint="cs"/>
          <w:sz w:val="32"/>
          <w:szCs w:val="32"/>
          <w:rtl/>
        </w:rPr>
        <w:t>ال</w:t>
      </w:r>
      <w:r w:rsidR="009D3BDE">
        <w:rPr>
          <w:rFonts w:ascii="Simplified Arabic" w:hAnsi="Simplified Arabic" w:cs="Simplified Arabic" w:hint="cs"/>
          <w:sz w:val="32"/>
          <w:szCs w:val="32"/>
          <w:rtl/>
        </w:rPr>
        <w:t>ا</w:t>
      </w:r>
      <w:r w:rsidR="009D3BDE" w:rsidRPr="006976FF">
        <w:rPr>
          <w:rFonts w:ascii="Simplified Arabic" w:hAnsi="Simplified Arabic" w:cs="Simplified Arabic" w:hint="cs"/>
          <w:sz w:val="32"/>
          <w:szCs w:val="32"/>
          <w:rtl/>
        </w:rPr>
        <w:t>ستثناء</w:t>
      </w:r>
      <w:r w:rsidR="00D47B81" w:rsidRPr="006976FF">
        <w:rPr>
          <w:rFonts w:ascii="Simplified Arabic" w:hAnsi="Simplified Arabic" w:cs="Simplified Arabic" w:hint="cs"/>
          <w:sz w:val="32"/>
          <w:szCs w:val="32"/>
          <w:rtl/>
        </w:rPr>
        <w:t>، وكملاذ أخير فقط، وهذا ما أكدت عليه القاعدة</w:t>
      </w:r>
      <w:r w:rsidR="00D47B81" w:rsidRPr="00CA4D8E">
        <w:rPr>
          <w:rFonts w:ascii="Simplified Arabic" w:hAnsi="Simplified Arabic" w:cs="Simplified Arabic" w:hint="cs"/>
          <w:sz w:val="28"/>
          <w:szCs w:val="28"/>
          <w:rtl/>
        </w:rPr>
        <w:t>(1</w:t>
      </w:r>
      <w:r w:rsidR="00C25F5D" w:rsidRPr="00CA4D8E">
        <w:rPr>
          <w:rFonts w:ascii="Simplified Arabic" w:hAnsi="Simplified Arabic" w:cs="Simplified Arabic" w:hint="cs"/>
          <w:sz w:val="28"/>
          <w:szCs w:val="28"/>
          <w:rtl/>
        </w:rPr>
        <w:t>/</w:t>
      </w:r>
      <w:r w:rsidR="00D47B81" w:rsidRPr="00CA4D8E">
        <w:rPr>
          <w:rFonts w:ascii="Simplified Arabic" w:hAnsi="Simplified Arabic" w:cs="Simplified Arabic" w:hint="cs"/>
          <w:sz w:val="28"/>
          <w:szCs w:val="28"/>
          <w:rtl/>
        </w:rPr>
        <w:t>6)</w:t>
      </w:r>
      <w:r w:rsidR="00D47B81" w:rsidRPr="006976FF">
        <w:rPr>
          <w:rFonts w:ascii="Simplified Arabic" w:hAnsi="Simplified Arabic" w:cs="Simplified Arabic" w:hint="cs"/>
          <w:sz w:val="32"/>
          <w:szCs w:val="32"/>
          <w:rtl/>
        </w:rPr>
        <w:t xml:space="preserve"> من قواعد الأمم المتحدة النموذجية الدنيا للتدابير غير الاحتجازية ل</w:t>
      </w:r>
      <w:r w:rsidR="009D3BDE">
        <w:rPr>
          <w:rFonts w:ascii="Simplified Arabic" w:hAnsi="Simplified Arabic" w:cs="Simplified Arabic" w:hint="cs"/>
          <w:sz w:val="32"/>
          <w:szCs w:val="32"/>
          <w:rtl/>
        </w:rPr>
        <w:t xml:space="preserve">سنة </w:t>
      </w:r>
      <w:r w:rsidR="009D3BDE" w:rsidRPr="00CA4D8E">
        <w:rPr>
          <w:rFonts w:ascii="Simplified Arabic" w:hAnsi="Simplified Arabic" w:cs="Simplified Arabic" w:hint="cs"/>
          <w:sz w:val="28"/>
          <w:szCs w:val="28"/>
          <w:rtl/>
        </w:rPr>
        <w:t>1990</w:t>
      </w:r>
      <w:r w:rsidR="009D3BDE">
        <w:rPr>
          <w:rFonts w:ascii="Simplified Arabic" w:hAnsi="Simplified Arabic" w:cs="Simplified Arabic" w:hint="cs"/>
          <w:sz w:val="32"/>
          <w:szCs w:val="32"/>
          <w:rtl/>
        </w:rPr>
        <w:t xml:space="preserve"> المعروفة بـ</w:t>
      </w:r>
      <w:r w:rsidR="009D3BDE">
        <w:rPr>
          <w:rFonts w:ascii="Simplified Arabic" w:hAnsi="Simplified Arabic" w:cs="Simplified Arabic"/>
          <w:sz w:val="32"/>
          <w:szCs w:val="32"/>
        </w:rPr>
        <w:t>)</w:t>
      </w:r>
      <w:r w:rsidR="00D47B81" w:rsidRPr="006976FF">
        <w:rPr>
          <w:rFonts w:ascii="Simplified Arabic" w:hAnsi="Simplified Arabic" w:cs="Simplified Arabic" w:hint="cs"/>
          <w:sz w:val="32"/>
          <w:szCs w:val="32"/>
          <w:rtl/>
        </w:rPr>
        <w:t>قواعد طوكيو</w:t>
      </w:r>
      <w:r w:rsidR="009D3BDE">
        <w:rPr>
          <w:rFonts w:ascii="Simplified Arabic" w:hAnsi="Simplified Arabic" w:cs="Simplified Arabic"/>
          <w:sz w:val="32"/>
          <w:szCs w:val="32"/>
        </w:rPr>
        <w:t>(</w:t>
      </w:r>
      <w:r w:rsidR="00D47B81" w:rsidRPr="006976FF">
        <w:rPr>
          <w:rFonts w:ascii="Simplified Arabic" w:hAnsi="Simplified Arabic" w:cs="Simplified Arabic" w:hint="cs"/>
          <w:sz w:val="32"/>
          <w:szCs w:val="32"/>
          <w:rtl/>
        </w:rPr>
        <w:t xml:space="preserve"> والتي نصت على أنه</w:t>
      </w:r>
      <w:r w:rsidR="009D3BDE">
        <w:rPr>
          <w:rFonts w:ascii="Simplified Arabic" w:hAnsi="Simplified Arabic" w:cs="Simplified Arabic" w:hint="cs"/>
          <w:sz w:val="32"/>
          <w:szCs w:val="32"/>
          <w:rtl/>
        </w:rPr>
        <w:t xml:space="preserve"> </w:t>
      </w:r>
      <w:r w:rsidR="00215CCA" w:rsidRPr="006976FF">
        <w:rPr>
          <w:rFonts w:ascii="Simplified Arabic" w:hAnsi="Simplified Arabic" w:cs="Simplified Arabic" w:hint="cs"/>
          <w:sz w:val="32"/>
          <w:szCs w:val="32"/>
          <w:rtl/>
        </w:rPr>
        <w:t xml:space="preserve"> </w:t>
      </w:r>
      <w:r w:rsidR="00D47B81" w:rsidRPr="006976FF">
        <w:rPr>
          <w:rFonts w:ascii="Simplified Arabic" w:hAnsi="Simplified Arabic" w:cs="Simplified Arabic" w:hint="cs"/>
          <w:sz w:val="32"/>
          <w:szCs w:val="32"/>
          <w:rtl/>
          <w:lang w:bidi="ar-DZ"/>
        </w:rPr>
        <w:t xml:space="preserve">لا يستخدم الاحتجاز </w:t>
      </w:r>
      <w:r w:rsidR="00D47B81" w:rsidRPr="006976FF">
        <w:rPr>
          <w:rFonts w:ascii="Simplified Arabic" w:hAnsi="Simplified Arabic" w:cs="Simplified Arabic" w:hint="cs"/>
          <w:sz w:val="32"/>
          <w:szCs w:val="32"/>
          <w:rtl/>
          <w:lang w:bidi="ar-DZ"/>
        </w:rPr>
        <w:lastRenderedPageBreak/>
        <w:t xml:space="preserve">السابق للمحكمة في </w:t>
      </w:r>
      <w:r w:rsidR="00215CCA" w:rsidRPr="006976FF">
        <w:rPr>
          <w:rFonts w:ascii="Simplified Arabic" w:hAnsi="Simplified Arabic" w:cs="Simplified Arabic" w:hint="cs"/>
          <w:sz w:val="32"/>
          <w:szCs w:val="32"/>
          <w:rtl/>
          <w:lang w:bidi="ar-DZ"/>
        </w:rPr>
        <w:t>الإجراءات</w:t>
      </w:r>
      <w:r w:rsidR="00D47B81" w:rsidRPr="006976FF">
        <w:rPr>
          <w:rFonts w:ascii="Simplified Arabic" w:hAnsi="Simplified Arabic" w:cs="Simplified Arabic" w:hint="cs"/>
          <w:sz w:val="32"/>
          <w:szCs w:val="32"/>
          <w:rtl/>
          <w:lang w:bidi="ar-DZ"/>
        </w:rPr>
        <w:t xml:space="preserve"> الجنائية إلا كملاذ أخير، مع </w:t>
      </w:r>
      <w:r w:rsidR="00FD1D8F">
        <w:rPr>
          <w:rFonts w:ascii="Simplified Arabic" w:hAnsi="Simplified Arabic" w:cs="Simplified Arabic" w:hint="cs"/>
          <w:sz w:val="32"/>
          <w:szCs w:val="32"/>
          <w:rtl/>
          <w:lang w:bidi="ar-DZ"/>
        </w:rPr>
        <w:t xml:space="preserve">إيلاء </w:t>
      </w:r>
      <w:r w:rsidR="00D47B81" w:rsidRPr="006976FF">
        <w:rPr>
          <w:rFonts w:ascii="Simplified Arabic" w:hAnsi="Simplified Arabic" w:cs="Simplified Arabic" w:hint="cs"/>
          <w:sz w:val="32"/>
          <w:szCs w:val="32"/>
          <w:rtl/>
          <w:lang w:bidi="ar-DZ"/>
        </w:rPr>
        <w:t>الاهتمام الواجب للتحقيق في الجرم المدعى</w:t>
      </w:r>
      <w:r w:rsidR="00215CCA" w:rsidRPr="006976FF">
        <w:rPr>
          <w:rFonts w:ascii="Simplified Arabic" w:hAnsi="Simplified Arabic" w:cs="Simplified Arabic" w:hint="cs"/>
          <w:sz w:val="32"/>
          <w:szCs w:val="32"/>
          <w:rtl/>
          <w:lang w:bidi="ar-DZ"/>
        </w:rPr>
        <w:t xml:space="preserve"> به و</w:t>
      </w:r>
      <w:r w:rsidR="00FD1D8F">
        <w:rPr>
          <w:rFonts w:ascii="Simplified Arabic" w:hAnsi="Simplified Arabic" w:cs="Simplified Arabic" w:hint="cs"/>
          <w:sz w:val="32"/>
          <w:szCs w:val="32"/>
          <w:rtl/>
          <w:lang w:bidi="ar-DZ"/>
        </w:rPr>
        <w:t>ل</w:t>
      </w:r>
      <w:r w:rsidR="00215CCA" w:rsidRPr="006976FF">
        <w:rPr>
          <w:rFonts w:ascii="Simplified Arabic" w:hAnsi="Simplified Arabic" w:cs="Simplified Arabic" w:hint="cs"/>
          <w:sz w:val="32"/>
          <w:szCs w:val="32"/>
          <w:rtl/>
          <w:lang w:bidi="ar-DZ"/>
        </w:rPr>
        <w:t>حماية المجتمع والمجني عليه</w:t>
      </w:r>
      <w:r w:rsidR="00215CCA" w:rsidRPr="006976FF">
        <w:rPr>
          <w:rStyle w:val="a9"/>
          <w:rFonts w:asciiTheme="minorBidi" w:hAnsiTheme="minorBidi"/>
          <w:sz w:val="24"/>
          <w:szCs w:val="24"/>
          <w:rtl/>
        </w:rPr>
        <w:t>(</w:t>
      </w:r>
      <w:r w:rsidR="00215CCA" w:rsidRPr="00A75DAE">
        <w:rPr>
          <w:rStyle w:val="a9"/>
          <w:rFonts w:asciiTheme="minorBidi" w:hAnsiTheme="minorBidi"/>
          <w:sz w:val="24"/>
          <w:szCs w:val="24"/>
          <w:rtl/>
        </w:rPr>
        <w:footnoteReference w:id="33"/>
      </w:r>
      <w:r w:rsidR="00215CCA" w:rsidRPr="006976FF">
        <w:rPr>
          <w:rFonts w:asciiTheme="minorBidi" w:hAnsiTheme="minorBidi"/>
          <w:sz w:val="24"/>
          <w:szCs w:val="24"/>
          <w:vertAlign w:val="superscript"/>
          <w:rtl/>
        </w:rPr>
        <w:t>)</w:t>
      </w:r>
    </w:p>
    <w:p w:rsidR="0078637E" w:rsidRPr="00C6532E" w:rsidRDefault="0078637E" w:rsidP="00DB130B">
      <w:pPr>
        <w:bidi/>
        <w:spacing w:after="0" w:line="360" w:lineRule="auto"/>
        <w:ind w:firstLine="509"/>
        <w:jc w:val="both"/>
        <w:rPr>
          <w:rFonts w:ascii="Simplified Arabic" w:hAnsi="Simplified Arabic" w:cs="Simplified Arabic"/>
          <w:b/>
          <w:bCs/>
          <w:sz w:val="32"/>
          <w:szCs w:val="32"/>
          <w:rtl/>
        </w:rPr>
      </w:pPr>
      <w:r w:rsidRPr="00C6532E">
        <w:rPr>
          <w:rFonts w:ascii="Simplified Arabic" w:hAnsi="Simplified Arabic" w:cs="Simplified Arabic" w:hint="cs"/>
          <w:b/>
          <w:bCs/>
          <w:sz w:val="32"/>
          <w:szCs w:val="32"/>
          <w:rtl/>
        </w:rPr>
        <w:t>ثانيا:</w:t>
      </w:r>
      <w:r w:rsidR="001B3519">
        <w:rPr>
          <w:rFonts w:ascii="Simplified Arabic" w:hAnsi="Simplified Arabic" w:cs="Simplified Arabic" w:hint="cs"/>
          <w:b/>
          <w:bCs/>
          <w:sz w:val="32"/>
          <w:szCs w:val="32"/>
          <w:rtl/>
        </w:rPr>
        <w:t xml:space="preserve"> منح</w:t>
      </w:r>
      <w:r w:rsidRPr="00C6532E">
        <w:rPr>
          <w:rFonts w:ascii="Simplified Arabic" w:hAnsi="Simplified Arabic" w:cs="Simplified Arabic" w:hint="cs"/>
          <w:b/>
          <w:bCs/>
          <w:sz w:val="32"/>
          <w:szCs w:val="32"/>
          <w:rtl/>
        </w:rPr>
        <w:t xml:space="preserve"> حق</w:t>
      </w:r>
      <w:r w:rsidR="009D3BDE">
        <w:rPr>
          <w:rFonts w:ascii="Simplified Arabic" w:hAnsi="Simplified Arabic" w:cs="Simplified Arabic" w:hint="cs"/>
          <w:b/>
          <w:bCs/>
          <w:sz w:val="32"/>
          <w:szCs w:val="32"/>
          <w:rtl/>
        </w:rPr>
        <w:t>وق</w:t>
      </w:r>
      <w:r w:rsidR="001B3519">
        <w:rPr>
          <w:rFonts w:ascii="Simplified Arabic" w:hAnsi="Simplified Arabic" w:cs="Simplified Arabic" w:hint="cs"/>
          <w:b/>
          <w:bCs/>
          <w:sz w:val="32"/>
          <w:szCs w:val="32"/>
          <w:rtl/>
        </w:rPr>
        <w:t xml:space="preserve"> خاصة ل</w:t>
      </w:r>
      <w:r w:rsidRPr="00C6532E">
        <w:rPr>
          <w:rFonts w:ascii="Simplified Arabic" w:hAnsi="Simplified Arabic" w:cs="Simplified Arabic" w:hint="cs"/>
          <w:b/>
          <w:bCs/>
          <w:sz w:val="32"/>
          <w:szCs w:val="32"/>
          <w:rtl/>
        </w:rPr>
        <w:t>ل</w:t>
      </w:r>
      <w:r w:rsidR="009D3BDE">
        <w:rPr>
          <w:rFonts w:ascii="Simplified Arabic" w:hAnsi="Simplified Arabic" w:cs="Simplified Arabic" w:hint="cs"/>
          <w:b/>
          <w:bCs/>
          <w:sz w:val="32"/>
          <w:szCs w:val="32"/>
          <w:rtl/>
        </w:rPr>
        <w:t>أ</w:t>
      </w:r>
      <w:r w:rsidRPr="00C6532E">
        <w:rPr>
          <w:rFonts w:ascii="Simplified Arabic" w:hAnsi="Simplified Arabic" w:cs="Simplified Arabic" w:hint="cs"/>
          <w:b/>
          <w:bCs/>
          <w:sz w:val="32"/>
          <w:szCs w:val="32"/>
          <w:rtl/>
        </w:rPr>
        <w:t>شخ</w:t>
      </w:r>
      <w:r w:rsidR="009D3BDE">
        <w:rPr>
          <w:rFonts w:ascii="Simplified Arabic" w:hAnsi="Simplified Arabic" w:cs="Simplified Arabic" w:hint="cs"/>
          <w:b/>
          <w:bCs/>
          <w:sz w:val="32"/>
          <w:szCs w:val="32"/>
          <w:rtl/>
        </w:rPr>
        <w:t>ا</w:t>
      </w:r>
      <w:r w:rsidRPr="00C6532E">
        <w:rPr>
          <w:rFonts w:ascii="Simplified Arabic" w:hAnsi="Simplified Arabic" w:cs="Simplified Arabic" w:hint="cs"/>
          <w:b/>
          <w:bCs/>
          <w:sz w:val="32"/>
          <w:szCs w:val="32"/>
          <w:rtl/>
        </w:rPr>
        <w:t>ص عند الاستجواب</w:t>
      </w:r>
      <w:r w:rsidR="001B3519">
        <w:rPr>
          <w:rFonts w:ascii="Simplified Arabic" w:hAnsi="Simplified Arabic" w:cs="Simplified Arabic" w:hint="cs"/>
          <w:b/>
          <w:bCs/>
          <w:sz w:val="32"/>
          <w:szCs w:val="32"/>
          <w:rtl/>
        </w:rPr>
        <w:t>.</w:t>
      </w:r>
    </w:p>
    <w:p w:rsidR="008F1933" w:rsidRDefault="00437099" w:rsidP="00DB130B">
      <w:pPr>
        <w:bidi/>
        <w:spacing w:after="0" w:line="360" w:lineRule="auto"/>
        <w:ind w:firstLine="509"/>
        <w:jc w:val="both"/>
        <w:rPr>
          <w:rFonts w:asciiTheme="minorBidi" w:hAnsiTheme="minorBidi"/>
          <w:vertAlign w:val="superscript"/>
          <w:rtl/>
        </w:rPr>
      </w:pPr>
      <w:r>
        <w:rPr>
          <w:rFonts w:ascii="Simplified Arabic" w:hAnsi="Simplified Arabic" w:cs="Simplified Arabic" w:hint="cs"/>
          <w:sz w:val="32"/>
          <w:szCs w:val="32"/>
          <w:rtl/>
        </w:rPr>
        <w:t>نظرا لأهمية هذا الإجراء المتميز، فقد أحاطته التشريعات الجنائية المعاصرة بضمانات متعددة الهدف منها الحفاظ على الحرية الشخصية أن ت</w:t>
      </w:r>
      <w:r w:rsidR="008F1933">
        <w:rPr>
          <w:rFonts w:ascii="Simplified Arabic" w:hAnsi="Simplified Arabic" w:cs="Simplified Arabic" w:hint="cs"/>
          <w:sz w:val="32"/>
          <w:szCs w:val="32"/>
          <w:rtl/>
        </w:rPr>
        <w:t>ُ</w:t>
      </w:r>
      <w:r>
        <w:rPr>
          <w:rFonts w:ascii="Simplified Arabic" w:hAnsi="Simplified Arabic" w:cs="Simplified Arabic" w:hint="cs"/>
          <w:sz w:val="32"/>
          <w:szCs w:val="32"/>
          <w:rtl/>
        </w:rPr>
        <w:t>مس بسوء خلافا للقانون، فهي ثمرة موازنة المشرع بين ضرورة الاستجواب كإجراء مهم من إجراءات التحقيق من جهة وبين فرضية البراءة التي تفترض أن الشخص بريء حتى تثبت إدانت</w:t>
      </w:r>
      <w:r w:rsidR="008F1933">
        <w:rPr>
          <w:rFonts w:ascii="Simplified Arabic" w:hAnsi="Simplified Arabic" w:cs="Simplified Arabic" w:hint="cs"/>
          <w:sz w:val="32"/>
          <w:szCs w:val="32"/>
          <w:rtl/>
        </w:rPr>
        <w:t>ه</w:t>
      </w:r>
      <w:r w:rsidRPr="00437099">
        <w:rPr>
          <w:rStyle w:val="Char1"/>
          <w:rFonts w:asciiTheme="minorBidi" w:hAnsiTheme="minorBidi"/>
          <w:rtl/>
        </w:rPr>
        <w:t xml:space="preserve"> </w:t>
      </w:r>
      <w:r w:rsidRPr="00EC621C">
        <w:rPr>
          <w:rStyle w:val="a9"/>
          <w:rFonts w:asciiTheme="minorBidi" w:hAnsiTheme="minorBidi"/>
          <w:rtl/>
        </w:rPr>
        <w:t>(</w:t>
      </w:r>
      <w:r w:rsidRPr="00EC621C">
        <w:rPr>
          <w:rStyle w:val="a9"/>
          <w:rFonts w:asciiTheme="minorBidi" w:hAnsiTheme="minorBidi"/>
          <w:rtl/>
        </w:rPr>
        <w:footnoteReference w:id="34"/>
      </w:r>
      <w:r w:rsidRPr="00EC621C">
        <w:rPr>
          <w:rFonts w:asciiTheme="minorBidi" w:hAnsiTheme="minorBidi"/>
          <w:vertAlign w:val="superscript"/>
          <w:rtl/>
        </w:rPr>
        <w:t>)</w:t>
      </w:r>
      <w:r w:rsidR="009D3BDE">
        <w:rPr>
          <w:rFonts w:ascii="Simplified Arabic" w:hAnsi="Simplified Arabic" w:cs="Simplified Arabic" w:hint="cs"/>
          <w:sz w:val="32"/>
          <w:szCs w:val="32"/>
          <w:rtl/>
        </w:rPr>
        <w:t>.</w:t>
      </w:r>
    </w:p>
    <w:p w:rsidR="00C25F5D" w:rsidRDefault="00437099" w:rsidP="00DB130B">
      <w:pPr>
        <w:bidi/>
        <w:spacing w:after="0" w:line="360" w:lineRule="auto"/>
        <w:ind w:firstLine="509"/>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C25F5D">
        <w:rPr>
          <w:rFonts w:ascii="Simplified Arabic" w:hAnsi="Simplified Arabic" w:cs="Simplified Arabic" w:hint="cs"/>
          <w:sz w:val="32"/>
          <w:szCs w:val="32"/>
          <w:rtl/>
        </w:rPr>
        <w:t xml:space="preserve">لذلك أحاطته المادة </w:t>
      </w:r>
      <w:r w:rsidR="00C25F5D" w:rsidRPr="00CA4D8E">
        <w:rPr>
          <w:rFonts w:ascii="Simplified Arabic" w:hAnsi="Simplified Arabic" w:cs="Simplified Arabic" w:hint="cs"/>
          <w:sz w:val="28"/>
          <w:szCs w:val="28"/>
          <w:rtl/>
        </w:rPr>
        <w:t>55</w:t>
      </w:r>
      <w:r w:rsidR="00C25F5D">
        <w:rPr>
          <w:rFonts w:ascii="Simplified Arabic" w:hAnsi="Simplified Arabic" w:cs="Simplified Arabic" w:hint="cs"/>
          <w:sz w:val="32"/>
          <w:szCs w:val="32"/>
          <w:rtl/>
        </w:rPr>
        <w:t xml:space="preserve"> من النظام الأساسي للمحكمة الجنائية الدولية </w:t>
      </w:r>
      <w:r w:rsidR="008F1933">
        <w:rPr>
          <w:rFonts w:ascii="Simplified Arabic" w:hAnsi="Simplified Arabic" w:cs="Simplified Arabic" w:hint="cs"/>
          <w:sz w:val="32"/>
          <w:szCs w:val="32"/>
          <w:rtl/>
        </w:rPr>
        <w:t>ب</w:t>
      </w:r>
      <w:r w:rsidR="00C25F5D">
        <w:rPr>
          <w:rFonts w:ascii="Simplified Arabic" w:hAnsi="Simplified Arabic" w:cs="Simplified Arabic" w:hint="cs"/>
          <w:sz w:val="32"/>
          <w:szCs w:val="32"/>
          <w:rtl/>
        </w:rPr>
        <w:t>الحقوق التالية:</w:t>
      </w:r>
    </w:p>
    <w:p w:rsidR="006976FF" w:rsidRDefault="001B3519" w:rsidP="00DB130B">
      <w:pPr>
        <w:pStyle w:val="a7"/>
        <w:numPr>
          <w:ilvl w:val="0"/>
          <w:numId w:val="23"/>
        </w:numPr>
        <w:bidi/>
        <w:spacing w:after="0" w:line="360" w:lineRule="auto"/>
        <w:ind w:left="368"/>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C25F5D" w:rsidRPr="006976FF">
        <w:rPr>
          <w:rFonts w:ascii="Simplified Arabic" w:hAnsi="Simplified Arabic" w:cs="Simplified Arabic" w:hint="cs"/>
          <w:sz w:val="32"/>
          <w:szCs w:val="32"/>
          <w:rtl/>
        </w:rPr>
        <w:t xml:space="preserve">أن يجري إبلاغه قبل الشروع في استجوابه أن هناك أسبابا تدعو </w:t>
      </w:r>
      <w:r w:rsidR="009D3BDE" w:rsidRPr="006976FF">
        <w:rPr>
          <w:rFonts w:ascii="Simplified Arabic" w:hAnsi="Simplified Arabic" w:cs="Simplified Arabic" w:hint="cs"/>
          <w:sz w:val="32"/>
          <w:szCs w:val="32"/>
          <w:rtl/>
        </w:rPr>
        <w:t>لل</w:t>
      </w:r>
      <w:r w:rsidR="009D3BDE">
        <w:rPr>
          <w:rFonts w:ascii="Simplified Arabic" w:hAnsi="Simplified Arabic" w:cs="Simplified Arabic" w:hint="cs"/>
          <w:sz w:val="32"/>
          <w:szCs w:val="32"/>
          <w:rtl/>
        </w:rPr>
        <w:t>ا</w:t>
      </w:r>
      <w:r w:rsidR="009D3BDE" w:rsidRPr="006976FF">
        <w:rPr>
          <w:rFonts w:ascii="Simplified Arabic" w:hAnsi="Simplified Arabic" w:cs="Simplified Arabic" w:hint="cs"/>
          <w:sz w:val="32"/>
          <w:szCs w:val="32"/>
          <w:rtl/>
        </w:rPr>
        <w:t>عتقاد</w:t>
      </w:r>
      <w:r w:rsidR="00C25F5D" w:rsidRPr="006976FF">
        <w:rPr>
          <w:rFonts w:ascii="Simplified Arabic" w:hAnsi="Simplified Arabic" w:cs="Simplified Arabic" w:hint="cs"/>
          <w:sz w:val="32"/>
          <w:szCs w:val="32"/>
          <w:rtl/>
        </w:rPr>
        <w:t xml:space="preserve"> بأنه </w:t>
      </w:r>
      <w:r w:rsidR="009D3BDE">
        <w:rPr>
          <w:rFonts w:ascii="Simplified Arabic" w:hAnsi="Simplified Arabic" w:cs="Simplified Arabic" w:hint="cs"/>
          <w:sz w:val="32"/>
          <w:szCs w:val="32"/>
          <w:rtl/>
        </w:rPr>
        <w:t>ا</w:t>
      </w:r>
      <w:r w:rsidR="009D3BDE" w:rsidRPr="006976FF">
        <w:rPr>
          <w:rFonts w:ascii="Simplified Arabic" w:hAnsi="Simplified Arabic" w:cs="Simplified Arabic" w:hint="cs"/>
          <w:sz w:val="32"/>
          <w:szCs w:val="32"/>
          <w:rtl/>
        </w:rPr>
        <w:t>رتكب</w:t>
      </w:r>
      <w:r w:rsidR="00C25F5D" w:rsidRPr="006976FF">
        <w:rPr>
          <w:rFonts w:ascii="Simplified Arabic" w:hAnsi="Simplified Arabic" w:cs="Simplified Arabic" w:hint="cs"/>
          <w:sz w:val="32"/>
          <w:szCs w:val="32"/>
          <w:rtl/>
        </w:rPr>
        <w:t xml:space="preserve"> جريمة تدخل في </w:t>
      </w:r>
      <w:r w:rsidR="009D3BDE">
        <w:rPr>
          <w:rFonts w:ascii="Simplified Arabic" w:hAnsi="Simplified Arabic" w:cs="Simplified Arabic" w:hint="cs"/>
          <w:sz w:val="32"/>
          <w:szCs w:val="32"/>
          <w:rtl/>
        </w:rPr>
        <w:t>ا</w:t>
      </w:r>
      <w:r w:rsidR="009D3BDE" w:rsidRPr="006976FF">
        <w:rPr>
          <w:rFonts w:ascii="Simplified Arabic" w:hAnsi="Simplified Arabic" w:cs="Simplified Arabic" w:hint="cs"/>
          <w:sz w:val="32"/>
          <w:szCs w:val="32"/>
          <w:rtl/>
        </w:rPr>
        <w:t>ختصاص</w:t>
      </w:r>
      <w:r w:rsidR="00C25F5D" w:rsidRPr="006976FF">
        <w:rPr>
          <w:rFonts w:ascii="Simplified Arabic" w:hAnsi="Simplified Arabic" w:cs="Simplified Arabic" w:hint="cs"/>
          <w:sz w:val="32"/>
          <w:szCs w:val="32"/>
          <w:rtl/>
        </w:rPr>
        <w:t xml:space="preserve"> المحكمة</w:t>
      </w:r>
      <w:r w:rsidR="009D3BDE">
        <w:rPr>
          <w:rFonts w:ascii="Simplified Arabic" w:hAnsi="Simplified Arabic" w:cs="Simplified Arabic" w:hint="cs"/>
          <w:sz w:val="32"/>
          <w:szCs w:val="32"/>
          <w:rtl/>
        </w:rPr>
        <w:t>،</w:t>
      </w:r>
      <w:r w:rsidR="00C25F5D" w:rsidRPr="006976FF">
        <w:rPr>
          <w:rFonts w:ascii="Simplified Arabic" w:hAnsi="Simplified Arabic" w:cs="Simplified Arabic" w:hint="cs"/>
          <w:sz w:val="32"/>
          <w:szCs w:val="32"/>
          <w:rtl/>
        </w:rPr>
        <w:t xml:space="preserve"> وتتجل</w:t>
      </w:r>
      <w:r w:rsidR="00C25F5D" w:rsidRPr="006976FF">
        <w:rPr>
          <w:rFonts w:ascii="Simplified Arabic" w:hAnsi="Simplified Arabic" w:cs="Simplified Arabic" w:hint="eastAsia"/>
          <w:sz w:val="32"/>
          <w:szCs w:val="32"/>
          <w:rtl/>
        </w:rPr>
        <w:t>ى</w:t>
      </w:r>
      <w:r w:rsidR="00F16064">
        <w:rPr>
          <w:rFonts w:ascii="Simplified Arabic" w:hAnsi="Simplified Arabic" w:cs="Simplified Arabic" w:hint="cs"/>
          <w:sz w:val="32"/>
          <w:szCs w:val="32"/>
          <w:rtl/>
        </w:rPr>
        <w:t xml:space="preserve"> أهمية هذا الحق بأنه يُ</w:t>
      </w:r>
      <w:r w:rsidR="00C25F5D" w:rsidRPr="006976FF">
        <w:rPr>
          <w:rFonts w:ascii="Simplified Arabic" w:hAnsi="Simplified Arabic" w:cs="Simplified Arabic" w:hint="cs"/>
          <w:sz w:val="32"/>
          <w:szCs w:val="32"/>
          <w:rtl/>
        </w:rPr>
        <w:t>مك</w:t>
      </w:r>
      <w:r w:rsidR="009D3BDE">
        <w:rPr>
          <w:rFonts w:ascii="Simplified Arabic" w:hAnsi="Simplified Arabic" w:cs="Simplified Arabic" w:hint="cs"/>
          <w:sz w:val="32"/>
          <w:szCs w:val="32"/>
          <w:rtl/>
        </w:rPr>
        <w:t>ِّ</w:t>
      </w:r>
      <w:r w:rsidR="00C25F5D" w:rsidRPr="006976FF">
        <w:rPr>
          <w:rFonts w:ascii="Simplified Arabic" w:hAnsi="Simplified Arabic" w:cs="Simplified Arabic" w:hint="cs"/>
          <w:sz w:val="32"/>
          <w:szCs w:val="32"/>
          <w:rtl/>
        </w:rPr>
        <w:t>ن الأشخاص من تهيئة دفاعهم بأنفسهم أو بواسطة محاميهم إذا استلزم الأمر ذلك، وهذا الحق أكدت عليه أيضا المادة</w:t>
      </w:r>
      <w:r w:rsidR="009D2F37" w:rsidRPr="006976FF">
        <w:rPr>
          <w:rFonts w:ascii="Simplified Arabic" w:hAnsi="Simplified Arabic" w:cs="Simplified Arabic" w:hint="cs"/>
          <w:sz w:val="32"/>
          <w:szCs w:val="32"/>
          <w:rtl/>
        </w:rPr>
        <w:t xml:space="preserve"> </w:t>
      </w:r>
      <w:r w:rsidR="00CE61A3" w:rsidRPr="00CA4D8E">
        <w:rPr>
          <w:rFonts w:ascii="Simplified Arabic" w:hAnsi="Simplified Arabic" w:cs="Simplified Arabic" w:hint="cs"/>
          <w:sz w:val="28"/>
          <w:szCs w:val="28"/>
          <w:rtl/>
        </w:rPr>
        <w:t>(14/3/أ)</w:t>
      </w:r>
      <w:r w:rsidR="00CE61A3" w:rsidRPr="009D3BDE">
        <w:rPr>
          <w:rFonts w:ascii="Simplified Arabic" w:hAnsi="Simplified Arabic" w:cs="Simplified Arabic" w:hint="cs"/>
          <w:sz w:val="24"/>
          <w:szCs w:val="24"/>
          <w:rtl/>
        </w:rPr>
        <w:t xml:space="preserve"> </w:t>
      </w:r>
      <w:r w:rsidR="00CE61A3" w:rsidRPr="006976FF">
        <w:rPr>
          <w:rFonts w:ascii="Simplified Arabic" w:hAnsi="Simplified Arabic" w:cs="Simplified Arabic" w:hint="cs"/>
          <w:sz w:val="32"/>
          <w:szCs w:val="32"/>
          <w:rtl/>
        </w:rPr>
        <w:t>من العهد الدولي الخاص بالحقوق المدنية والسياسية</w:t>
      </w:r>
      <w:r w:rsidR="00CE61A3" w:rsidRPr="006976FF">
        <w:rPr>
          <w:rStyle w:val="Char1"/>
          <w:rFonts w:asciiTheme="minorBidi" w:hAnsiTheme="minorBidi"/>
          <w:rtl/>
        </w:rPr>
        <w:t xml:space="preserve"> </w:t>
      </w:r>
      <w:r w:rsidR="00CE61A3" w:rsidRPr="006976FF">
        <w:rPr>
          <w:rStyle w:val="a9"/>
          <w:rFonts w:asciiTheme="minorBidi" w:hAnsiTheme="minorBidi"/>
          <w:sz w:val="24"/>
          <w:szCs w:val="24"/>
          <w:rtl/>
        </w:rPr>
        <w:t>(</w:t>
      </w:r>
      <w:r w:rsidR="00CE61A3" w:rsidRPr="00A75DAE">
        <w:rPr>
          <w:rStyle w:val="a9"/>
          <w:rFonts w:asciiTheme="minorBidi" w:hAnsiTheme="minorBidi"/>
          <w:sz w:val="24"/>
          <w:szCs w:val="24"/>
          <w:rtl/>
        </w:rPr>
        <w:footnoteReference w:id="35"/>
      </w:r>
      <w:r w:rsidR="00CE61A3" w:rsidRPr="006976FF">
        <w:rPr>
          <w:rFonts w:asciiTheme="minorBidi" w:hAnsiTheme="minorBidi"/>
          <w:sz w:val="24"/>
          <w:szCs w:val="24"/>
          <w:vertAlign w:val="superscript"/>
          <w:rtl/>
        </w:rPr>
        <w:t>)</w:t>
      </w:r>
      <w:r w:rsidR="009D3BDE" w:rsidRPr="006976FF">
        <w:rPr>
          <w:rFonts w:ascii="Simplified Arabic" w:hAnsi="Simplified Arabic" w:cs="Simplified Arabic" w:hint="cs"/>
          <w:sz w:val="32"/>
          <w:szCs w:val="32"/>
          <w:rtl/>
        </w:rPr>
        <w:t>.</w:t>
      </w:r>
    </w:p>
    <w:p w:rsidR="006976FF" w:rsidRDefault="001B3519" w:rsidP="00DB130B">
      <w:pPr>
        <w:pStyle w:val="a7"/>
        <w:numPr>
          <w:ilvl w:val="0"/>
          <w:numId w:val="23"/>
        </w:numPr>
        <w:bidi/>
        <w:spacing w:after="0" w:line="360" w:lineRule="auto"/>
        <w:ind w:left="368"/>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370B2C" w:rsidRPr="006976FF">
        <w:rPr>
          <w:rFonts w:ascii="Simplified Arabic" w:hAnsi="Simplified Arabic" w:cs="Simplified Arabic" w:hint="cs"/>
          <w:sz w:val="32"/>
          <w:szCs w:val="32"/>
          <w:rtl/>
        </w:rPr>
        <w:t xml:space="preserve">التزام الصمت دون أن يكون هذا الصمت عاملا في تقرير الذنب أو البراءة، وقد أكدت على هذه الضمانة المهمة العديد من المؤتمرات الدولية، ومنها التوصية الصادرة عن المؤتمر الدولي الثاني عشر الذي عقدته الجمعية الدولية لقانون العقوبات بمدينة هانبورغ </w:t>
      </w:r>
      <w:r w:rsidR="00370B2C" w:rsidRPr="006976FF">
        <w:rPr>
          <w:rFonts w:ascii="Simplified Arabic" w:hAnsi="Simplified Arabic" w:cs="Simplified Arabic" w:hint="cs"/>
          <w:sz w:val="32"/>
          <w:szCs w:val="32"/>
          <w:rtl/>
        </w:rPr>
        <w:lastRenderedPageBreak/>
        <w:t xml:space="preserve">الألمانية عام </w:t>
      </w:r>
      <w:r w:rsidR="00370B2C" w:rsidRPr="00CA4D8E">
        <w:rPr>
          <w:rFonts w:ascii="Simplified Arabic" w:hAnsi="Simplified Arabic" w:cs="Simplified Arabic" w:hint="cs"/>
          <w:sz w:val="28"/>
          <w:szCs w:val="28"/>
          <w:rtl/>
        </w:rPr>
        <w:t>1976</w:t>
      </w:r>
      <w:r w:rsidR="00370B2C" w:rsidRPr="006976FF">
        <w:rPr>
          <w:rFonts w:ascii="Simplified Arabic" w:hAnsi="Simplified Arabic" w:cs="Simplified Arabic" w:hint="cs"/>
          <w:sz w:val="32"/>
          <w:szCs w:val="32"/>
          <w:rtl/>
        </w:rPr>
        <w:t xml:space="preserve">، كما أن المادة </w:t>
      </w:r>
      <w:r w:rsidR="00370B2C" w:rsidRPr="00CA4D8E">
        <w:rPr>
          <w:rFonts w:ascii="Simplified Arabic" w:hAnsi="Simplified Arabic" w:cs="Simplified Arabic" w:hint="cs"/>
          <w:sz w:val="28"/>
          <w:szCs w:val="28"/>
          <w:rtl/>
        </w:rPr>
        <w:t>(42/أ/3)</w:t>
      </w:r>
      <w:r w:rsidR="00370B2C" w:rsidRPr="006976FF">
        <w:rPr>
          <w:rFonts w:ascii="Simplified Arabic" w:hAnsi="Simplified Arabic" w:cs="Simplified Arabic" w:hint="cs"/>
          <w:sz w:val="32"/>
          <w:szCs w:val="32"/>
          <w:rtl/>
        </w:rPr>
        <w:t xml:space="preserve"> من القواعد الإجرائية وقواعد الإثبات ل</w:t>
      </w:r>
      <w:r w:rsidR="00F84BC3" w:rsidRPr="006976FF">
        <w:rPr>
          <w:rFonts w:ascii="Simplified Arabic" w:hAnsi="Simplified Arabic" w:cs="Simplified Arabic" w:hint="cs"/>
          <w:sz w:val="32"/>
          <w:szCs w:val="32"/>
          <w:rtl/>
        </w:rPr>
        <w:t>كل من محكمتي يوغسلافيا السابق</w:t>
      </w:r>
      <w:r w:rsidR="00F84BC3" w:rsidRPr="006976FF">
        <w:rPr>
          <w:rFonts w:ascii="Simplified Arabic" w:hAnsi="Simplified Arabic" w:cs="Simplified Arabic" w:hint="eastAsia"/>
          <w:sz w:val="32"/>
          <w:szCs w:val="32"/>
          <w:rtl/>
        </w:rPr>
        <w:t>ة</w:t>
      </w:r>
      <w:r w:rsidR="006901CC" w:rsidRPr="006976FF">
        <w:rPr>
          <w:rFonts w:ascii="Simplified Arabic" w:hAnsi="Simplified Arabic" w:cs="Simplified Arabic" w:hint="cs"/>
          <w:sz w:val="32"/>
          <w:szCs w:val="32"/>
          <w:rtl/>
        </w:rPr>
        <w:t xml:space="preserve"> ورو</w:t>
      </w:r>
      <w:r w:rsidR="009D3BDE">
        <w:rPr>
          <w:rFonts w:ascii="Simplified Arabic" w:hAnsi="Simplified Arabic" w:cs="Simplified Arabic" w:hint="cs"/>
          <w:sz w:val="32"/>
          <w:szCs w:val="32"/>
          <w:rtl/>
        </w:rPr>
        <w:t>ا</w:t>
      </w:r>
      <w:r w:rsidR="006901CC" w:rsidRPr="006976FF">
        <w:rPr>
          <w:rFonts w:ascii="Simplified Arabic" w:hAnsi="Simplified Arabic" w:cs="Simplified Arabic" w:hint="cs"/>
          <w:sz w:val="32"/>
          <w:szCs w:val="32"/>
          <w:rtl/>
        </w:rPr>
        <w:t>ندا</w:t>
      </w:r>
      <w:r w:rsidR="00F84BC3" w:rsidRPr="006976FF">
        <w:rPr>
          <w:rFonts w:ascii="Simplified Arabic" w:hAnsi="Simplified Arabic" w:cs="Simplified Arabic" w:hint="cs"/>
          <w:sz w:val="32"/>
          <w:szCs w:val="32"/>
          <w:rtl/>
        </w:rPr>
        <w:t xml:space="preserve"> تضمنت إشارة صريحة له</w:t>
      </w:r>
      <w:r w:rsidR="009D3BDE" w:rsidRPr="006976FF">
        <w:rPr>
          <w:rStyle w:val="a9"/>
          <w:rFonts w:asciiTheme="minorBidi" w:hAnsiTheme="minorBidi"/>
          <w:sz w:val="24"/>
          <w:szCs w:val="24"/>
          <w:rtl/>
        </w:rPr>
        <w:t xml:space="preserve"> </w:t>
      </w:r>
      <w:r w:rsidR="00F84BC3" w:rsidRPr="006976FF">
        <w:rPr>
          <w:rStyle w:val="a9"/>
          <w:rFonts w:asciiTheme="minorBidi" w:hAnsiTheme="minorBidi"/>
          <w:sz w:val="24"/>
          <w:szCs w:val="24"/>
          <w:rtl/>
        </w:rPr>
        <w:t>(</w:t>
      </w:r>
      <w:r w:rsidR="00F84BC3" w:rsidRPr="00A75DAE">
        <w:rPr>
          <w:rStyle w:val="a9"/>
          <w:rFonts w:asciiTheme="minorBidi" w:hAnsiTheme="minorBidi"/>
          <w:sz w:val="24"/>
          <w:szCs w:val="24"/>
          <w:rtl/>
        </w:rPr>
        <w:footnoteReference w:id="36"/>
      </w:r>
      <w:r w:rsidR="00F84BC3" w:rsidRPr="006976FF">
        <w:rPr>
          <w:rFonts w:asciiTheme="minorBidi" w:hAnsiTheme="minorBidi"/>
          <w:sz w:val="24"/>
          <w:szCs w:val="24"/>
          <w:vertAlign w:val="superscript"/>
          <w:rtl/>
        </w:rPr>
        <w:t>)</w:t>
      </w:r>
      <w:r w:rsidR="009D3BDE" w:rsidRPr="006976FF">
        <w:rPr>
          <w:rFonts w:ascii="Simplified Arabic" w:hAnsi="Simplified Arabic" w:cs="Simplified Arabic" w:hint="cs"/>
          <w:sz w:val="32"/>
          <w:szCs w:val="32"/>
          <w:rtl/>
        </w:rPr>
        <w:t>.</w:t>
      </w:r>
      <w:r w:rsidR="009D2F37" w:rsidRPr="006976FF">
        <w:rPr>
          <w:rFonts w:ascii="Simplified Arabic" w:hAnsi="Simplified Arabic" w:cs="Simplified Arabic" w:hint="cs"/>
          <w:sz w:val="32"/>
          <w:szCs w:val="32"/>
          <w:rtl/>
        </w:rPr>
        <w:t xml:space="preserve"> </w:t>
      </w:r>
    </w:p>
    <w:p w:rsidR="00DA17B3" w:rsidRDefault="00E520E0" w:rsidP="00DB130B">
      <w:pPr>
        <w:pStyle w:val="a7"/>
        <w:numPr>
          <w:ilvl w:val="0"/>
          <w:numId w:val="23"/>
        </w:numPr>
        <w:bidi/>
        <w:spacing w:after="0" w:line="360" w:lineRule="auto"/>
        <w:ind w:left="368"/>
        <w:jc w:val="both"/>
        <w:rPr>
          <w:rFonts w:ascii="Simplified Arabic" w:hAnsi="Simplified Arabic" w:cs="Simplified Arabic"/>
          <w:sz w:val="32"/>
          <w:szCs w:val="32"/>
        </w:rPr>
      </w:pPr>
      <w:r w:rsidRPr="006976FF">
        <w:rPr>
          <w:rFonts w:ascii="Simplified Arabic" w:hAnsi="Simplified Arabic" w:cs="Simplified Arabic" w:hint="cs"/>
          <w:sz w:val="32"/>
          <w:szCs w:val="32"/>
          <w:rtl/>
        </w:rPr>
        <w:t>الاستعانة بالمساعدة القانونية التي يختارها، وإذا ل</w:t>
      </w:r>
      <w:r w:rsidR="009D3BDE">
        <w:rPr>
          <w:rFonts w:ascii="Simplified Arabic" w:hAnsi="Simplified Arabic" w:cs="Simplified Arabic" w:hint="cs"/>
          <w:sz w:val="32"/>
          <w:szCs w:val="32"/>
          <w:rtl/>
        </w:rPr>
        <w:t xml:space="preserve">م يكن لدى الشخص مساعدة قانونية </w:t>
      </w:r>
      <w:r w:rsidRPr="006976FF">
        <w:rPr>
          <w:rFonts w:ascii="Simplified Arabic" w:hAnsi="Simplified Arabic" w:cs="Simplified Arabic" w:hint="cs"/>
          <w:sz w:val="32"/>
          <w:szCs w:val="32"/>
          <w:rtl/>
        </w:rPr>
        <w:t>توفر له تلك المساعدة في أي</w:t>
      </w:r>
      <w:r w:rsidR="0025658C" w:rsidRPr="006976FF">
        <w:rPr>
          <w:rFonts w:ascii="Simplified Arabic" w:hAnsi="Simplified Arabic" w:cs="Simplified Arabic" w:hint="cs"/>
          <w:sz w:val="32"/>
          <w:szCs w:val="32"/>
          <w:rtl/>
        </w:rPr>
        <w:t>ة حالة تقتضي فيها دواعي العدالة</w:t>
      </w:r>
      <w:r w:rsidRPr="006976FF">
        <w:rPr>
          <w:rFonts w:ascii="Simplified Arabic" w:hAnsi="Simplified Arabic" w:cs="Simplified Arabic" w:hint="cs"/>
          <w:sz w:val="32"/>
          <w:szCs w:val="32"/>
          <w:rtl/>
        </w:rPr>
        <w:t xml:space="preserve"> ودون إن يدفع الشخص تكاليف تلك المساعدة في أية حالة</w:t>
      </w:r>
      <w:r w:rsidR="009D2F37" w:rsidRPr="006976FF">
        <w:rPr>
          <w:rFonts w:ascii="Simplified Arabic" w:hAnsi="Simplified Arabic" w:cs="Simplified Arabic" w:hint="cs"/>
          <w:sz w:val="32"/>
          <w:szCs w:val="32"/>
          <w:rtl/>
        </w:rPr>
        <w:t xml:space="preserve"> </w:t>
      </w:r>
      <w:r w:rsidRPr="006976FF">
        <w:rPr>
          <w:rFonts w:ascii="Simplified Arabic" w:hAnsi="Simplified Arabic" w:cs="Simplified Arabic" w:hint="cs"/>
          <w:sz w:val="32"/>
          <w:szCs w:val="32"/>
          <w:rtl/>
        </w:rPr>
        <w:t>من هذا النوع، إذا لم تكن لديه الإمكانيات الكافية</w:t>
      </w:r>
      <w:r w:rsidR="009D3BDE" w:rsidRPr="006976FF">
        <w:rPr>
          <w:rStyle w:val="a9"/>
          <w:rFonts w:asciiTheme="minorBidi" w:hAnsiTheme="minorBidi"/>
          <w:sz w:val="24"/>
          <w:szCs w:val="24"/>
          <w:rtl/>
        </w:rPr>
        <w:t xml:space="preserve"> </w:t>
      </w:r>
      <w:r w:rsidRPr="006976FF">
        <w:rPr>
          <w:rStyle w:val="a9"/>
          <w:rFonts w:asciiTheme="minorBidi" w:hAnsiTheme="minorBidi"/>
          <w:sz w:val="24"/>
          <w:szCs w:val="24"/>
          <w:rtl/>
        </w:rPr>
        <w:t>(</w:t>
      </w:r>
      <w:r w:rsidRPr="00A75DAE">
        <w:rPr>
          <w:rStyle w:val="a9"/>
          <w:rFonts w:asciiTheme="minorBidi" w:hAnsiTheme="minorBidi"/>
          <w:sz w:val="24"/>
          <w:szCs w:val="24"/>
          <w:rtl/>
        </w:rPr>
        <w:footnoteReference w:id="37"/>
      </w:r>
      <w:r w:rsidRPr="006976FF">
        <w:rPr>
          <w:rFonts w:asciiTheme="minorBidi" w:hAnsiTheme="minorBidi"/>
          <w:sz w:val="24"/>
          <w:szCs w:val="24"/>
          <w:vertAlign w:val="superscript"/>
          <w:rtl/>
        </w:rPr>
        <w:t>)</w:t>
      </w:r>
      <w:r w:rsidR="009D3BDE" w:rsidRPr="006976FF">
        <w:rPr>
          <w:rFonts w:ascii="Simplified Arabic" w:hAnsi="Simplified Arabic" w:cs="Simplified Arabic" w:hint="cs"/>
          <w:sz w:val="32"/>
          <w:szCs w:val="32"/>
          <w:rtl/>
        </w:rPr>
        <w:t>.</w:t>
      </w:r>
      <w:r w:rsidR="00DA17B3" w:rsidRPr="006976FF">
        <w:rPr>
          <w:rFonts w:ascii="Simplified Arabic" w:hAnsi="Simplified Arabic" w:cs="Simplified Arabic" w:hint="cs"/>
          <w:sz w:val="36"/>
          <w:szCs w:val="36"/>
          <w:rtl/>
        </w:rPr>
        <w:t xml:space="preserve"> </w:t>
      </w:r>
    </w:p>
    <w:p w:rsidR="001B3519" w:rsidRPr="00330ECB" w:rsidRDefault="001B3519" w:rsidP="00DB130B">
      <w:pPr>
        <w:pStyle w:val="a8"/>
        <w:bidi/>
        <w:spacing w:line="360" w:lineRule="auto"/>
        <w:ind w:firstLine="566"/>
        <w:jc w:val="both"/>
        <w:rPr>
          <w:rFonts w:ascii="Simplified Arabic" w:hAnsi="Simplified Arabic" w:cs="Simplified Arabic"/>
          <w:b/>
          <w:bCs/>
          <w:sz w:val="32"/>
          <w:szCs w:val="32"/>
          <w:rtl/>
        </w:rPr>
      </w:pPr>
      <w:r w:rsidRPr="00330ECB">
        <w:rPr>
          <w:rFonts w:ascii="Simplified Arabic" w:hAnsi="Simplified Arabic" w:cs="Simplified Arabic"/>
          <w:b/>
          <w:bCs/>
          <w:sz w:val="32"/>
          <w:szCs w:val="32"/>
          <w:rtl/>
        </w:rPr>
        <w:t>الفرع ال</w:t>
      </w:r>
      <w:r>
        <w:rPr>
          <w:rFonts w:ascii="Simplified Arabic" w:hAnsi="Simplified Arabic" w:cs="Simplified Arabic" w:hint="cs"/>
          <w:b/>
          <w:bCs/>
          <w:sz w:val="32"/>
          <w:szCs w:val="32"/>
          <w:rtl/>
        </w:rPr>
        <w:t>ثالث</w:t>
      </w:r>
      <w:r w:rsidRPr="00330ECB">
        <w:rPr>
          <w:rFonts w:ascii="Simplified Arabic" w:hAnsi="Simplified Arabic" w:cs="Simplified Arabic"/>
          <w:b/>
          <w:bCs/>
          <w:sz w:val="32"/>
          <w:szCs w:val="32"/>
          <w:rtl/>
        </w:rPr>
        <w:t xml:space="preserve">: </w:t>
      </w:r>
      <w:r>
        <w:rPr>
          <w:rFonts w:ascii="Simplified Arabic" w:hAnsi="Simplified Arabic" w:cs="Simplified Arabic" w:hint="cs"/>
          <w:b/>
          <w:bCs/>
          <w:sz w:val="32"/>
          <w:szCs w:val="32"/>
          <w:rtl/>
        </w:rPr>
        <w:t>السلطة الواسعة</w:t>
      </w:r>
      <w:r w:rsidRPr="00330ECB">
        <w:rPr>
          <w:rFonts w:ascii="Simplified Arabic" w:hAnsi="Simplified Arabic" w:cs="Simplified Arabic"/>
          <w:b/>
          <w:bCs/>
          <w:sz w:val="32"/>
          <w:szCs w:val="32"/>
          <w:rtl/>
        </w:rPr>
        <w:t xml:space="preserve"> </w:t>
      </w:r>
      <w:r>
        <w:rPr>
          <w:rFonts w:ascii="Simplified Arabic" w:hAnsi="Simplified Arabic" w:cs="Simplified Arabic" w:hint="cs"/>
          <w:b/>
          <w:bCs/>
          <w:sz w:val="32"/>
          <w:szCs w:val="32"/>
          <w:rtl/>
        </w:rPr>
        <w:t>ل</w:t>
      </w:r>
      <w:r w:rsidRPr="00330ECB">
        <w:rPr>
          <w:rFonts w:ascii="Simplified Arabic" w:hAnsi="Simplified Arabic" w:cs="Simplified Arabic"/>
          <w:b/>
          <w:bCs/>
          <w:sz w:val="32"/>
          <w:szCs w:val="32"/>
          <w:rtl/>
        </w:rPr>
        <w:t>مجلس الأمن في إرجاء</w:t>
      </w:r>
      <w:r w:rsidRPr="00330ECB">
        <w:rPr>
          <w:rFonts w:asciiTheme="minorBidi" w:hAnsiTheme="minorBidi" w:hint="cs"/>
          <w:b/>
          <w:bCs/>
          <w:vertAlign w:val="superscript"/>
          <w:rtl/>
        </w:rPr>
        <w:t xml:space="preserve"> </w:t>
      </w:r>
      <w:r w:rsidRPr="00330ECB">
        <w:rPr>
          <w:rFonts w:ascii="Simplified Arabic" w:hAnsi="Simplified Arabic" w:cs="Simplified Arabic" w:hint="cs"/>
          <w:b/>
          <w:bCs/>
          <w:sz w:val="32"/>
          <w:szCs w:val="32"/>
          <w:rtl/>
        </w:rPr>
        <w:t>التحقيق أو الملاحقة</w:t>
      </w:r>
      <w:r>
        <w:rPr>
          <w:rFonts w:ascii="Simplified Arabic" w:hAnsi="Simplified Arabic" w:cs="Simplified Arabic" w:hint="cs"/>
          <w:b/>
          <w:bCs/>
          <w:sz w:val="32"/>
          <w:szCs w:val="32"/>
          <w:rtl/>
        </w:rPr>
        <w:t>.</w:t>
      </w:r>
    </w:p>
    <w:p w:rsidR="001B3519" w:rsidRDefault="001B3519" w:rsidP="00DB130B">
      <w:pPr>
        <w:pStyle w:val="a8"/>
        <w:bidi/>
        <w:spacing w:line="360" w:lineRule="auto"/>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لمجلس الأمن أن يطلب تأجيل إجراءات التحقيق أو الملاحقة مدة </w:t>
      </w:r>
      <w:r w:rsidRPr="00547E6E">
        <w:rPr>
          <w:rFonts w:ascii="Simplified Arabic" w:hAnsi="Simplified Arabic" w:cs="Simplified Arabic" w:hint="cs"/>
          <w:sz w:val="24"/>
          <w:szCs w:val="24"/>
          <w:rtl/>
        </w:rPr>
        <w:t>12</w:t>
      </w:r>
      <w:r>
        <w:rPr>
          <w:rFonts w:ascii="Simplified Arabic" w:hAnsi="Simplified Arabic" w:cs="Simplified Arabic" w:hint="cs"/>
          <w:sz w:val="32"/>
          <w:szCs w:val="32"/>
          <w:rtl/>
        </w:rPr>
        <w:t xml:space="preserve"> شهرا من المحاكمة، إذا رأى ضرورة في ذلك، على ضوء الفصل السابع من ميثاق الأمم المتحدة، أي عندما يقرر مجلس الأمن أن مصلحة الأمن والسلم الدوليين تقتضي طريق آخر غير ذلك الذي يؤدي إلى لاهاي</w:t>
      </w:r>
      <w:r w:rsidRPr="00966E74">
        <w:rPr>
          <w:rStyle w:val="a9"/>
          <w:rFonts w:asciiTheme="minorBidi" w:hAnsiTheme="minorBidi"/>
          <w:sz w:val="24"/>
          <w:szCs w:val="24"/>
          <w:rtl/>
        </w:rPr>
        <w:t xml:space="preserve"> (</w:t>
      </w:r>
      <w:r w:rsidRPr="00966E74">
        <w:rPr>
          <w:rStyle w:val="a9"/>
          <w:rFonts w:asciiTheme="minorBidi" w:hAnsiTheme="minorBidi"/>
          <w:sz w:val="24"/>
          <w:szCs w:val="24"/>
          <w:rtl/>
        </w:rPr>
        <w:footnoteReference w:id="38"/>
      </w:r>
      <w:r w:rsidRPr="00966E74">
        <w:rPr>
          <w:rFonts w:asciiTheme="minorBidi" w:hAnsiTheme="minorBidi"/>
          <w:sz w:val="24"/>
          <w:szCs w:val="24"/>
          <w:vertAlign w:val="superscript"/>
          <w:rtl/>
        </w:rPr>
        <w:t>)</w:t>
      </w:r>
      <w:r>
        <w:rPr>
          <w:rFonts w:ascii="Simplified Arabic" w:hAnsi="Simplified Arabic" w:cs="Simplified Arabic" w:hint="cs"/>
          <w:sz w:val="32"/>
          <w:szCs w:val="32"/>
          <w:rtl/>
        </w:rPr>
        <w:t>،</w:t>
      </w:r>
      <w:r w:rsidRPr="00966E74">
        <w:rPr>
          <w:rFonts w:asciiTheme="minorBidi" w:hAnsiTheme="minorBidi" w:hint="cs"/>
          <w:sz w:val="24"/>
          <w:szCs w:val="24"/>
          <w:vertAlign w:val="superscript"/>
          <w:rtl/>
        </w:rPr>
        <w:t xml:space="preserve"> </w:t>
      </w:r>
      <w:r>
        <w:rPr>
          <w:rFonts w:asciiTheme="minorBidi" w:hAnsiTheme="minorBidi" w:hint="cs"/>
          <w:vertAlign w:val="superscript"/>
          <w:rtl/>
        </w:rPr>
        <w:t xml:space="preserve"> </w:t>
      </w:r>
      <w:r w:rsidRPr="009F1ED9">
        <w:rPr>
          <w:rFonts w:ascii="Simplified Arabic" w:hAnsi="Simplified Arabic" w:cs="Simplified Arabic"/>
          <w:sz w:val="32"/>
          <w:szCs w:val="32"/>
          <w:rtl/>
        </w:rPr>
        <w:t>وذلك تأسيسا على نص المادة</w:t>
      </w:r>
      <w:r>
        <w:rPr>
          <w:rFonts w:ascii="Simplified Arabic" w:hAnsi="Simplified Arabic" w:cs="Simplified Arabic" w:hint="cs"/>
          <w:sz w:val="32"/>
          <w:szCs w:val="32"/>
          <w:rtl/>
        </w:rPr>
        <w:t xml:space="preserve"> </w:t>
      </w:r>
      <w:r w:rsidRPr="00547E6E">
        <w:rPr>
          <w:rFonts w:ascii="Simplified Arabic" w:hAnsi="Simplified Arabic" w:cs="Simplified Arabic" w:hint="cs"/>
          <w:sz w:val="24"/>
          <w:szCs w:val="24"/>
          <w:rtl/>
        </w:rPr>
        <w:t>16</w:t>
      </w:r>
      <w:r>
        <w:rPr>
          <w:rFonts w:ascii="Simplified Arabic" w:hAnsi="Simplified Arabic" w:cs="Simplified Arabic" w:hint="cs"/>
          <w:sz w:val="32"/>
          <w:szCs w:val="32"/>
          <w:rtl/>
        </w:rPr>
        <w:t xml:space="preserve"> من النظام الأساسي للمحكمة الجنائية التي تضع ضوابط ممارسة هذه الصلاحية من مجلس الأمن كالتالي:</w:t>
      </w:r>
    </w:p>
    <w:p w:rsidR="001B3519" w:rsidRDefault="001B3519" w:rsidP="00DB130B">
      <w:pPr>
        <w:pStyle w:val="a8"/>
        <w:numPr>
          <w:ilvl w:val="0"/>
          <w:numId w:val="37"/>
        </w:num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 ضرورة أن يكون الطلب إلى المحكمة مبنيا على قرار يصدره مجلس الأمن بهذا الشأن.</w:t>
      </w:r>
    </w:p>
    <w:p w:rsidR="001B3519" w:rsidRDefault="001B3519" w:rsidP="00DB130B">
      <w:pPr>
        <w:pStyle w:val="a8"/>
        <w:numPr>
          <w:ilvl w:val="0"/>
          <w:numId w:val="37"/>
        </w:num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 أن يتصرف المجلس بموجب الفصل السابع من ميثاق الأمم المتحدة، وبعبارة أخرى أن يرى المجلس أن التحقيق أو المحاكمة محل الإرجاء من شأنها الاستمرار في أي منها أن يشكل تهديدا للسلم والأمن الدوليين.</w:t>
      </w:r>
    </w:p>
    <w:p w:rsidR="001B3519" w:rsidRPr="004168B7" w:rsidRDefault="001B3519" w:rsidP="00DB130B">
      <w:pPr>
        <w:pStyle w:val="a8"/>
        <w:numPr>
          <w:ilvl w:val="0"/>
          <w:numId w:val="37"/>
        </w:num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lastRenderedPageBreak/>
        <w:t xml:space="preserve"> ينبغي أن يكون إيقاف التحقيق أو المحاكمة لمدة محددة لا تزيد على </w:t>
      </w:r>
      <w:r w:rsidRPr="00547E6E">
        <w:rPr>
          <w:rFonts w:ascii="Simplified Arabic" w:hAnsi="Simplified Arabic" w:cs="Simplified Arabic" w:hint="cs"/>
          <w:sz w:val="24"/>
          <w:szCs w:val="24"/>
          <w:rtl/>
        </w:rPr>
        <w:t xml:space="preserve">12 </w:t>
      </w:r>
      <w:r>
        <w:rPr>
          <w:rFonts w:ascii="Simplified Arabic" w:hAnsi="Simplified Arabic" w:cs="Simplified Arabic" w:hint="cs"/>
          <w:sz w:val="32"/>
          <w:szCs w:val="32"/>
          <w:rtl/>
        </w:rPr>
        <w:t xml:space="preserve">شهرا، غير أن المادة </w:t>
      </w:r>
      <w:r w:rsidRPr="00547E6E">
        <w:rPr>
          <w:rFonts w:ascii="Simplified Arabic" w:hAnsi="Simplified Arabic" w:cs="Simplified Arabic" w:hint="cs"/>
          <w:sz w:val="24"/>
          <w:szCs w:val="24"/>
          <w:rtl/>
        </w:rPr>
        <w:t>16</w:t>
      </w:r>
      <w:r w:rsidRPr="00547E6E">
        <w:rPr>
          <w:rFonts w:ascii="Simplified Arabic" w:hAnsi="Simplified Arabic" w:cs="Simplified Arabic" w:hint="cs"/>
          <w:sz w:val="32"/>
          <w:szCs w:val="32"/>
          <w:rtl/>
        </w:rPr>
        <w:t xml:space="preserve"> من النظام الأساسي للمحكمة</w:t>
      </w:r>
      <w:r>
        <w:rPr>
          <w:rFonts w:ascii="Simplified Arabic" w:hAnsi="Simplified Arabic" w:cs="Simplified Arabic" w:hint="cs"/>
          <w:sz w:val="32"/>
          <w:szCs w:val="32"/>
          <w:rtl/>
        </w:rPr>
        <w:t xml:space="preserve"> تسمح للمجلس بتحديد الطلب بالشروط ذاتها لعدد غير محدد من المرات</w:t>
      </w:r>
      <w:r w:rsidRPr="00966E74">
        <w:rPr>
          <w:rStyle w:val="a9"/>
          <w:rFonts w:asciiTheme="minorBidi" w:hAnsiTheme="minorBidi"/>
          <w:sz w:val="24"/>
          <w:szCs w:val="24"/>
          <w:rtl/>
        </w:rPr>
        <w:t xml:space="preserve"> (</w:t>
      </w:r>
      <w:r w:rsidRPr="00966E74">
        <w:rPr>
          <w:rStyle w:val="a9"/>
          <w:rFonts w:asciiTheme="minorBidi" w:hAnsiTheme="minorBidi"/>
          <w:sz w:val="24"/>
          <w:szCs w:val="24"/>
          <w:rtl/>
        </w:rPr>
        <w:footnoteReference w:id="39"/>
      </w:r>
      <w:r w:rsidRPr="00966E74">
        <w:rPr>
          <w:rFonts w:asciiTheme="minorBidi" w:hAnsiTheme="minorBidi"/>
          <w:sz w:val="24"/>
          <w:szCs w:val="24"/>
          <w:vertAlign w:val="superscript"/>
          <w:rtl/>
        </w:rPr>
        <w:t>)</w:t>
      </w:r>
      <w:r>
        <w:rPr>
          <w:rFonts w:ascii="Simplified Arabic" w:hAnsi="Simplified Arabic" w:cs="Simplified Arabic" w:hint="cs"/>
          <w:sz w:val="32"/>
          <w:szCs w:val="32"/>
          <w:rtl/>
        </w:rPr>
        <w:t>.</w:t>
      </w:r>
    </w:p>
    <w:p w:rsidR="001B3519" w:rsidRDefault="001B3519" w:rsidP="00DB130B">
      <w:pPr>
        <w:pStyle w:val="a8"/>
        <w:bidi/>
        <w:spacing w:line="360" w:lineRule="auto"/>
        <w:ind w:firstLine="565"/>
        <w:jc w:val="both"/>
        <w:rPr>
          <w:sz w:val="24"/>
          <w:szCs w:val="24"/>
          <w:vertAlign w:val="superscript"/>
          <w:rtl/>
        </w:rPr>
      </w:pPr>
      <w:r w:rsidRPr="004168B7">
        <w:rPr>
          <w:rFonts w:ascii="Simplified Arabic" w:hAnsi="Simplified Arabic" w:cs="Simplified Arabic"/>
          <w:sz w:val="32"/>
          <w:szCs w:val="32"/>
          <w:rtl/>
        </w:rPr>
        <w:t>هذه السلطة</w:t>
      </w:r>
      <w:r>
        <w:rPr>
          <w:rFonts w:ascii="Simplified Arabic" w:hAnsi="Simplified Arabic" w:cs="Simplified Arabic" w:hint="cs"/>
          <w:sz w:val="32"/>
          <w:szCs w:val="32"/>
          <w:rtl/>
        </w:rPr>
        <w:t xml:space="preserve"> الممنوحة لمجلس الأمن تشكل قيدا يكبل يد المحكمة من الاستمرار بممارسة اختصاصها في نظر أية دعوى، وفي أي مرحلة كانت عليها ابتداءً من التحقيق وإلى ما قبل إصدار الحكم، وذلك دون مراعاة لأي اعتبار آخر، بما في ذلك المجني عليه الذي لم يحسب له أي حساب، فضلا على أن تحكم مجلس الأمن كجهة دولية تسيطر عليها السياسة لا العدالة القانونية، تثير الشك حول نزاهة وحيدة التحقيقات والمحاكمات الجنائية الدولية</w:t>
      </w:r>
      <w:r w:rsidRPr="004168B7">
        <w:rPr>
          <w:rStyle w:val="Char1"/>
          <w:rFonts w:asciiTheme="minorBidi" w:hAnsiTheme="minorBidi"/>
          <w:sz w:val="20"/>
          <w:szCs w:val="20"/>
          <w:rtl/>
        </w:rPr>
        <w:t xml:space="preserve"> </w:t>
      </w:r>
      <w:r w:rsidRPr="00966E74">
        <w:rPr>
          <w:rStyle w:val="a9"/>
          <w:rFonts w:asciiTheme="minorBidi" w:hAnsiTheme="minorBidi"/>
          <w:sz w:val="24"/>
          <w:szCs w:val="24"/>
          <w:rtl/>
        </w:rPr>
        <w:t>(</w:t>
      </w:r>
      <w:r w:rsidRPr="00966E74">
        <w:rPr>
          <w:rStyle w:val="a9"/>
          <w:rFonts w:asciiTheme="minorBidi" w:hAnsiTheme="minorBidi"/>
          <w:sz w:val="24"/>
          <w:szCs w:val="24"/>
          <w:rtl/>
        </w:rPr>
        <w:footnoteReference w:id="40"/>
      </w:r>
      <w:r w:rsidRPr="00966E74">
        <w:rPr>
          <w:rFonts w:asciiTheme="minorBidi" w:hAnsiTheme="minorBidi"/>
          <w:sz w:val="24"/>
          <w:szCs w:val="24"/>
          <w:vertAlign w:val="superscript"/>
          <w:rtl/>
        </w:rPr>
        <w:t>)</w:t>
      </w:r>
      <w:r>
        <w:rPr>
          <w:rFonts w:ascii="Simplified Arabic" w:hAnsi="Simplified Arabic" w:cs="Simplified Arabic" w:hint="cs"/>
          <w:sz w:val="32"/>
          <w:szCs w:val="32"/>
          <w:rtl/>
        </w:rPr>
        <w:t>.</w:t>
      </w:r>
      <w:r w:rsidRPr="00966E74">
        <w:rPr>
          <w:rFonts w:hint="cs"/>
          <w:sz w:val="24"/>
          <w:szCs w:val="24"/>
          <w:vertAlign w:val="superscript"/>
          <w:rtl/>
        </w:rPr>
        <w:t xml:space="preserve">  </w:t>
      </w:r>
    </w:p>
    <w:p w:rsidR="001B3519" w:rsidRDefault="001B3519" w:rsidP="00DB130B">
      <w:pPr>
        <w:pStyle w:val="a8"/>
        <w:bidi/>
        <w:spacing w:line="360" w:lineRule="auto"/>
        <w:ind w:firstLine="566"/>
        <w:jc w:val="both"/>
        <w:rPr>
          <w:rFonts w:ascii="Simplified Arabic" w:hAnsi="Simplified Arabic" w:cs="Simplified Arabic"/>
          <w:sz w:val="32"/>
          <w:szCs w:val="32"/>
          <w:rtl/>
        </w:rPr>
      </w:pPr>
      <w:r w:rsidRPr="004168B7">
        <w:rPr>
          <w:rFonts w:ascii="Simplified Arabic" w:hAnsi="Simplified Arabic" w:cs="Simplified Arabic"/>
          <w:sz w:val="32"/>
          <w:szCs w:val="32"/>
          <w:rtl/>
        </w:rPr>
        <w:t>وأشارت العديد من وفود الدول أثناء مناقشات</w:t>
      </w:r>
      <w:r w:rsidRPr="004168B7">
        <w:rPr>
          <w:rFonts w:hint="cs"/>
          <w:sz w:val="32"/>
          <w:szCs w:val="32"/>
          <w:vertAlign w:val="superscript"/>
          <w:rtl/>
        </w:rPr>
        <w:t xml:space="preserve"> </w:t>
      </w:r>
      <w:r>
        <w:rPr>
          <w:rFonts w:ascii="Simplified Arabic" w:hAnsi="Simplified Arabic" w:cs="Simplified Arabic" w:hint="cs"/>
          <w:sz w:val="32"/>
          <w:szCs w:val="32"/>
          <w:rtl/>
        </w:rPr>
        <w:t xml:space="preserve">مؤتمر </w:t>
      </w:r>
      <w:r w:rsidRPr="004168B7">
        <w:rPr>
          <w:rFonts w:ascii="Simplified Arabic" w:hAnsi="Simplified Arabic" w:cs="Simplified Arabic" w:hint="cs"/>
          <w:sz w:val="32"/>
          <w:szCs w:val="32"/>
          <w:rtl/>
        </w:rPr>
        <w:t>روما</w:t>
      </w:r>
      <w:r>
        <w:rPr>
          <w:rFonts w:ascii="Simplified Arabic" w:hAnsi="Simplified Arabic" w:cs="Simplified Arabic" w:hint="cs"/>
          <w:sz w:val="32"/>
          <w:szCs w:val="32"/>
          <w:rtl/>
        </w:rPr>
        <w:t xml:space="preserve"> إلى هذه الثغرة، وطالبت بمعالجتها، حيث أشار المندوب الأردني إلى أنه </w:t>
      </w:r>
      <w:r>
        <w:rPr>
          <w:rFonts w:ascii="Simplified Arabic" w:hAnsi="Simplified Arabic" w:cs="Simplified Arabic"/>
          <w:sz w:val="32"/>
          <w:szCs w:val="32"/>
        </w:rPr>
        <w:t>"</w:t>
      </w:r>
      <w:r>
        <w:rPr>
          <w:rFonts w:ascii="Simplified Arabic" w:hAnsi="Simplified Arabic" w:cs="Simplified Arabic" w:hint="cs"/>
          <w:sz w:val="32"/>
          <w:szCs w:val="32"/>
          <w:rtl/>
        </w:rPr>
        <w:t xml:space="preserve">لا يفهم لماذا يحتاج مجلس الأمن إلى أن يطلب تعليق تحقيق لفترة تطول إلى </w:t>
      </w:r>
      <w:r w:rsidRPr="00677F01">
        <w:rPr>
          <w:rFonts w:ascii="Simplified Arabic" w:hAnsi="Simplified Arabic" w:cs="Simplified Arabic" w:hint="cs"/>
          <w:sz w:val="24"/>
          <w:szCs w:val="24"/>
          <w:rtl/>
        </w:rPr>
        <w:t>12</w:t>
      </w:r>
      <w:r>
        <w:rPr>
          <w:rFonts w:ascii="Simplified Arabic" w:hAnsi="Simplified Arabic" w:cs="Simplified Arabic" w:hint="cs"/>
          <w:sz w:val="32"/>
          <w:szCs w:val="32"/>
          <w:rtl/>
        </w:rPr>
        <w:t xml:space="preserve"> شهرا، مؤكدا أنه لا ينبغي أن تصبح المحكمة مجرد ذيل تابع للمجلس</w:t>
      </w:r>
      <w:r>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bidi="ar-DZ"/>
        </w:rPr>
        <w:t>،</w:t>
      </w:r>
      <w:r>
        <w:rPr>
          <w:rFonts w:ascii="Simplified Arabic" w:hAnsi="Simplified Arabic" w:cs="Simplified Arabic" w:hint="cs"/>
          <w:sz w:val="32"/>
          <w:szCs w:val="32"/>
          <w:rtl/>
        </w:rPr>
        <w:t xml:space="preserve"> وأكدت إيطاليا على</w:t>
      </w:r>
      <w:r>
        <w:rPr>
          <w:rFonts w:ascii="Simplified Arabic" w:hAnsi="Simplified Arabic" w:cs="Simplified Arabic"/>
          <w:sz w:val="32"/>
          <w:szCs w:val="32"/>
        </w:rPr>
        <w:t xml:space="preserve">" </w:t>
      </w:r>
      <w:r>
        <w:rPr>
          <w:rFonts w:ascii="Simplified Arabic" w:hAnsi="Simplified Arabic" w:cs="Simplified Arabic" w:hint="cs"/>
          <w:sz w:val="32"/>
          <w:szCs w:val="32"/>
          <w:rtl/>
          <w:lang w:bidi="ar-DZ"/>
        </w:rPr>
        <w:t>أنه ينبغي توفير ضمانات كي لا يعطل اختصاص المحكمة إلى أجل غير مسمى</w:t>
      </w:r>
      <w:r>
        <w:rPr>
          <w:rFonts w:ascii="Simplified Arabic" w:hAnsi="Simplified Arabic" w:cs="Simplified Arabic"/>
          <w:sz w:val="32"/>
          <w:szCs w:val="32"/>
        </w:rPr>
        <w:t>"</w:t>
      </w:r>
      <w:r>
        <w:rPr>
          <w:rFonts w:ascii="Simplified Arabic" w:hAnsi="Simplified Arabic" w:cs="Simplified Arabic" w:hint="cs"/>
          <w:sz w:val="32"/>
          <w:szCs w:val="32"/>
          <w:rtl/>
        </w:rPr>
        <w:t>.</w:t>
      </w:r>
    </w:p>
    <w:p w:rsidR="001B3519" w:rsidRDefault="001B3519" w:rsidP="00DB130B">
      <w:pPr>
        <w:pStyle w:val="a8"/>
        <w:bidi/>
        <w:spacing w:line="360" w:lineRule="auto"/>
        <w:ind w:firstLine="566"/>
        <w:jc w:val="both"/>
        <w:rPr>
          <w:rFonts w:ascii="Simplified Arabic" w:hAnsi="Simplified Arabic" w:cs="Simplified Arabic"/>
          <w:sz w:val="40"/>
          <w:szCs w:val="40"/>
          <w:rtl/>
        </w:rPr>
      </w:pPr>
      <w:r>
        <w:rPr>
          <w:rFonts w:ascii="Simplified Arabic" w:hAnsi="Simplified Arabic" w:cs="Simplified Arabic" w:hint="cs"/>
          <w:sz w:val="32"/>
          <w:szCs w:val="32"/>
          <w:rtl/>
        </w:rPr>
        <w:lastRenderedPageBreak/>
        <w:t>وفي المقابل كانت ترى الولايات المتحدة الأمريكية أن</w:t>
      </w:r>
      <w:r>
        <w:rPr>
          <w:rFonts w:ascii="Simplified Arabic" w:hAnsi="Simplified Arabic" w:cs="Simplified Arabic"/>
          <w:sz w:val="32"/>
          <w:szCs w:val="32"/>
        </w:rPr>
        <w:t> </w:t>
      </w:r>
      <w:r>
        <w:rPr>
          <w:rFonts w:ascii="Simplified Arabic" w:hAnsi="Simplified Arabic" w:cs="Simplified Arabic" w:hint="cs"/>
          <w:sz w:val="32"/>
          <w:szCs w:val="32"/>
          <w:rtl/>
        </w:rPr>
        <w:t>"</w:t>
      </w:r>
      <w:r>
        <w:rPr>
          <w:rFonts w:ascii="Simplified Arabic" w:hAnsi="Simplified Arabic" w:cs="Simplified Arabic"/>
          <w:sz w:val="32"/>
          <w:szCs w:val="32"/>
        </w:rPr>
        <w:t xml:space="preserve"> </w:t>
      </w:r>
      <w:r>
        <w:rPr>
          <w:rFonts w:ascii="Simplified Arabic" w:hAnsi="Simplified Arabic" w:cs="Simplified Arabic" w:hint="cs"/>
          <w:sz w:val="32"/>
          <w:szCs w:val="32"/>
          <w:rtl/>
          <w:lang w:bidi="ar-DZ"/>
        </w:rPr>
        <w:t>سلطات ومهام المجلس لا يجب أن يعاد كتاباتها، والحاجة تدعو إلى صياغة لا تفرض إلزاما على المجلس بأن يصيغ قراره بفترة محددة</w:t>
      </w:r>
      <w:r>
        <w:rPr>
          <w:rFonts w:ascii="Simplified Arabic" w:hAnsi="Simplified Arabic" w:cs="Simplified Arabic" w:hint="cs"/>
          <w:sz w:val="32"/>
          <w:szCs w:val="32"/>
          <w:rtl/>
        </w:rPr>
        <w:t xml:space="preserve"> "</w:t>
      </w:r>
      <w:r w:rsidRPr="00966E74">
        <w:rPr>
          <w:rStyle w:val="a9"/>
          <w:rFonts w:asciiTheme="minorBidi" w:hAnsiTheme="minorBidi"/>
          <w:sz w:val="24"/>
          <w:szCs w:val="24"/>
          <w:rtl/>
        </w:rPr>
        <w:t xml:space="preserve"> (</w:t>
      </w:r>
      <w:r w:rsidRPr="00966E74">
        <w:rPr>
          <w:rStyle w:val="a9"/>
          <w:rFonts w:asciiTheme="minorBidi" w:hAnsiTheme="minorBidi"/>
          <w:sz w:val="24"/>
          <w:szCs w:val="24"/>
          <w:rtl/>
        </w:rPr>
        <w:footnoteReference w:id="41"/>
      </w:r>
      <w:r w:rsidRPr="00966E74">
        <w:rPr>
          <w:rFonts w:asciiTheme="minorBidi" w:hAnsiTheme="minorBidi"/>
          <w:sz w:val="24"/>
          <w:szCs w:val="24"/>
          <w:vertAlign w:val="superscript"/>
          <w:rtl/>
        </w:rPr>
        <w:t>)</w:t>
      </w:r>
      <w:r>
        <w:rPr>
          <w:rFonts w:ascii="Simplified Arabic" w:hAnsi="Simplified Arabic" w:cs="Simplified Arabic" w:hint="cs"/>
          <w:sz w:val="32"/>
          <w:szCs w:val="32"/>
          <w:rtl/>
        </w:rPr>
        <w:t>.</w:t>
      </w:r>
    </w:p>
    <w:p w:rsidR="001B3519" w:rsidRDefault="001B3519" w:rsidP="00DB130B">
      <w:pPr>
        <w:pStyle w:val="a8"/>
        <w:bidi/>
        <w:spacing w:line="360" w:lineRule="auto"/>
        <w:ind w:firstLine="566"/>
        <w:jc w:val="both"/>
        <w:rPr>
          <w:sz w:val="24"/>
          <w:szCs w:val="24"/>
          <w:vertAlign w:val="superscript"/>
          <w:rtl/>
        </w:rPr>
      </w:pPr>
      <w:r>
        <w:rPr>
          <w:rFonts w:ascii="Simplified Arabic" w:hAnsi="Simplified Arabic" w:cs="Simplified Arabic" w:hint="cs"/>
          <w:sz w:val="32"/>
          <w:szCs w:val="32"/>
          <w:rtl/>
        </w:rPr>
        <w:t xml:space="preserve">ويرى مؤيدو منح مجلس الأمن سلطة إرجاء التحقيق أو المحاكمة، أن نص المادة </w:t>
      </w:r>
      <w:r w:rsidRPr="00CA4D8E">
        <w:rPr>
          <w:rFonts w:ascii="Simplified Arabic" w:hAnsi="Simplified Arabic" w:cs="Simplified Arabic" w:hint="cs"/>
          <w:sz w:val="28"/>
          <w:szCs w:val="28"/>
          <w:rtl/>
        </w:rPr>
        <w:t>16</w:t>
      </w:r>
      <w:r>
        <w:rPr>
          <w:rFonts w:ascii="Simplified Arabic" w:hAnsi="Simplified Arabic" w:cs="Simplified Arabic" w:hint="cs"/>
          <w:sz w:val="32"/>
          <w:szCs w:val="32"/>
          <w:rtl/>
        </w:rPr>
        <w:t xml:space="preserve"> ما هو إلا تطبيق عملي لسلطات مجلس الأمن كما هي محددة في ميثاق الأمم المتحدة وخاصة الفصل السابع منه</w:t>
      </w:r>
      <w:r w:rsidRPr="00966E74">
        <w:rPr>
          <w:rStyle w:val="a9"/>
          <w:rFonts w:asciiTheme="minorBidi" w:hAnsiTheme="minorBidi"/>
          <w:sz w:val="24"/>
          <w:szCs w:val="24"/>
          <w:rtl/>
        </w:rPr>
        <w:t xml:space="preserve"> (</w:t>
      </w:r>
      <w:r w:rsidRPr="00966E74">
        <w:rPr>
          <w:rStyle w:val="a9"/>
          <w:rFonts w:asciiTheme="minorBidi" w:hAnsiTheme="minorBidi"/>
          <w:sz w:val="24"/>
          <w:szCs w:val="24"/>
          <w:rtl/>
        </w:rPr>
        <w:footnoteReference w:id="42"/>
      </w:r>
      <w:r w:rsidRPr="00966E74">
        <w:rPr>
          <w:rFonts w:asciiTheme="minorBidi" w:hAnsiTheme="minorBidi"/>
          <w:sz w:val="24"/>
          <w:szCs w:val="24"/>
          <w:vertAlign w:val="superscript"/>
          <w:rtl/>
        </w:rPr>
        <w:t>)</w:t>
      </w:r>
      <w:r>
        <w:rPr>
          <w:rFonts w:ascii="Simplified Arabic" w:hAnsi="Simplified Arabic" w:cs="Simplified Arabic" w:hint="cs"/>
          <w:sz w:val="32"/>
          <w:szCs w:val="32"/>
          <w:rtl/>
        </w:rPr>
        <w:t>.</w:t>
      </w:r>
      <w:r w:rsidRPr="00966E74">
        <w:rPr>
          <w:rFonts w:asciiTheme="minorBidi" w:hAnsiTheme="minorBidi" w:hint="cs"/>
          <w:sz w:val="24"/>
          <w:szCs w:val="24"/>
          <w:vertAlign w:val="superscript"/>
          <w:rtl/>
        </w:rPr>
        <w:t xml:space="preserve"> </w:t>
      </w:r>
    </w:p>
    <w:p w:rsidR="001B3519" w:rsidRDefault="001B3519" w:rsidP="00DB130B">
      <w:pPr>
        <w:pStyle w:val="a8"/>
        <w:bidi/>
        <w:spacing w:line="360" w:lineRule="auto"/>
        <w:ind w:firstLine="566"/>
        <w:jc w:val="both"/>
        <w:rPr>
          <w:sz w:val="24"/>
          <w:szCs w:val="24"/>
          <w:vertAlign w:val="superscript"/>
          <w:rtl/>
        </w:rPr>
      </w:pPr>
      <w:r>
        <w:rPr>
          <w:rFonts w:ascii="Simplified Arabic" w:hAnsi="Simplified Arabic" w:cs="Simplified Arabic"/>
          <w:sz w:val="32"/>
          <w:szCs w:val="32"/>
          <w:rtl/>
        </w:rPr>
        <w:t>كما</w:t>
      </w:r>
      <w:r>
        <w:rPr>
          <w:rFonts w:ascii="Simplified Arabic" w:hAnsi="Simplified Arabic" w:cs="Simplified Arabic" w:hint="cs"/>
          <w:sz w:val="32"/>
          <w:szCs w:val="32"/>
          <w:rtl/>
        </w:rPr>
        <w:t xml:space="preserve"> أن هناك من يرى أن منح مجل</w:t>
      </w:r>
      <w:r>
        <w:rPr>
          <w:rFonts w:ascii="Simplified Arabic" w:hAnsi="Simplified Arabic" w:cs="Simplified Arabic" w:hint="eastAsia"/>
          <w:sz w:val="32"/>
          <w:szCs w:val="32"/>
          <w:rtl/>
        </w:rPr>
        <w:t>س</w:t>
      </w:r>
      <w:r>
        <w:rPr>
          <w:rFonts w:ascii="Simplified Arabic" w:hAnsi="Simplified Arabic" w:cs="Simplified Arabic" w:hint="cs"/>
          <w:sz w:val="32"/>
          <w:szCs w:val="32"/>
          <w:rtl/>
        </w:rPr>
        <w:t xml:space="preserve"> الأمن سلطة تأجيل إجراءات المحاكمة هي إحدى الوسائل الناجعة لفتح الباب أمام بدائل أخرى على المتابعة القضائية للمحكمة الجنائية الدولية ويرى روبينسون داريل في هذا الصدد أنه يجوز لمجلس الأمن أن يطلب تجميد إجراءات المحاكمة الجنائية الدولية، إذا اقتضت ذلك عملية غير قضائية حساسة من أجل الحقيقة والمصالحة هي محل   المتابعة.</w:t>
      </w:r>
      <w:r w:rsidRPr="00966E74">
        <w:rPr>
          <w:rStyle w:val="a9"/>
          <w:rFonts w:asciiTheme="minorBidi" w:hAnsiTheme="minorBidi"/>
          <w:sz w:val="24"/>
          <w:szCs w:val="24"/>
          <w:rtl/>
        </w:rPr>
        <w:t>(</w:t>
      </w:r>
      <w:r w:rsidRPr="00966E74">
        <w:rPr>
          <w:rStyle w:val="a9"/>
          <w:rFonts w:asciiTheme="minorBidi" w:hAnsiTheme="minorBidi"/>
          <w:sz w:val="24"/>
          <w:szCs w:val="24"/>
          <w:rtl/>
        </w:rPr>
        <w:footnoteReference w:id="43"/>
      </w:r>
      <w:r w:rsidRPr="00966E74">
        <w:rPr>
          <w:rFonts w:asciiTheme="minorBidi" w:hAnsiTheme="minorBidi"/>
          <w:sz w:val="24"/>
          <w:szCs w:val="24"/>
          <w:vertAlign w:val="superscript"/>
          <w:rtl/>
        </w:rPr>
        <w:t>)</w:t>
      </w:r>
    </w:p>
    <w:p w:rsidR="001B3519" w:rsidRDefault="001B3519" w:rsidP="00DB130B">
      <w:pPr>
        <w:pStyle w:val="a8"/>
        <w:bidi/>
        <w:spacing w:line="360" w:lineRule="auto"/>
        <w:ind w:firstLine="566"/>
        <w:jc w:val="both"/>
        <w:rPr>
          <w:sz w:val="24"/>
          <w:szCs w:val="24"/>
          <w:vertAlign w:val="superscript"/>
          <w:rtl/>
        </w:rPr>
      </w:pPr>
    </w:p>
    <w:p w:rsidR="001B3519" w:rsidRDefault="001B3519" w:rsidP="00DB130B">
      <w:pPr>
        <w:pStyle w:val="a8"/>
        <w:bidi/>
        <w:spacing w:line="360" w:lineRule="auto"/>
        <w:ind w:firstLine="566"/>
        <w:jc w:val="both"/>
        <w:rPr>
          <w:sz w:val="24"/>
          <w:szCs w:val="24"/>
          <w:vertAlign w:val="superscript"/>
          <w:rtl/>
        </w:rPr>
      </w:pPr>
    </w:p>
    <w:p w:rsidR="001B3519" w:rsidRDefault="001B3519" w:rsidP="00DB130B">
      <w:pPr>
        <w:pStyle w:val="a8"/>
        <w:bidi/>
        <w:spacing w:line="360" w:lineRule="auto"/>
        <w:ind w:firstLine="566"/>
        <w:jc w:val="both"/>
        <w:rPr>
          <w:sz w:val="24"/>
          <w:szCs w:val="24"/>
          <w:vertAlign w:val="superscript"/>
          <w:rtl/>
        </w:rPr>
      </w:pPr>
    </w:p>
    <w:p w:rsidR="001B3519" w:rsidRDefault="001B3519" w:rsidP="00DB130B">
      <w:pPr>
        <w:pStyle w:val="a8"/>
        <w:bidi/>
        <w:spacing w:line="360" w:lineRule="auto"/>
        <w:ind w:firstLine="566"/>
        <w:jc w:val="both"/>
        <w:rPr>
          <w:sz w:val="24"/>
          <w:szCs w:val="24"/>
          <w:vertAlign w:val="superscript"/>
          <w:rtl/>
        </w:rPr>
      </w:pPr>
    </w:p>
    <w:p w:rsidR="001B3519" w:rsidRDefault="001B3519" w:rsidP="00DB130B">
      <w:pPr>
        <w:pStyle w:val="a8"/>
        <w:bidi/>
        <w:spacing w:line="360" w:lineRule="auto"/>
        <w:ind w:firstLine="566"/>
        <w:jc w:val="both"/>
        <w:rPr>
          <w:sz w:val="24"/>
          <w:szCs w:val="24"/>
          <w:vertAlign w:val="superscript"/>
          <w:rtl/>
        </w:rPr>
      </w:pPr>
    </w:p>
    <w:p w:rsidR="001B3519" w:rsidRDefault="001B3519" w:rsidP="00DB130B">
      <w:pPr>
        <w:pStyle w:val="a8"/>
        <w:bidi/>
        <w:spacing w:line="360" w:lineRule="auto"/>
        <w:ind w:firstLine="566"/>
        <w:jc w:val="both"/>
        <w:rPr>
          <w:sz w:val="24"/>
          <w:szCs w:val="24"/>
          <w:vertAlign w:val="superscript"/>
          <w:rtl/>
        </w:rPr>
      </w:pPr>
    </w:p>
    <w:p w:rsidR="001B3519" w:rsidRDefault="001B3519" w:rsidP="00DB130B">
      <w:pPr>
        <w:pStyle w:val="a8"/>
        <w:bidi/>
        <w:spacing w:line="360" w:lineRule="auto"/>
        <w:ind w:firstLine="566"/>
        <w:jc w:val="both"/>
        <w:rPr>
          <w:sz w:val="24"/>
          <w:szCs w:val="24"/>
          <w:vertAlign w:val="superscript"/>
          <w:rtl/>
        </w:rPr>
      </w:pPr>
    </w:p>
    <w:p w:rsidR="001B3519" w:rsidRPr="001B3519" w:rsidRDefault="001B3519" w:rsidP="00DB130B">
      <w:pPr>
        <w:pStyle w:val="a8"/>
        <w:bidi/>
        <w:spacing w:line="360" w:lineRule="auto"/>
        <w:jc w:val="both"/>
        <w:rPr>
          <w:sz w:val="24"/>
          <w:szCs w:val="24"/>
          <w:vertAlign w:val="superscript"/>
          <w:rtl/>
        </w:rPr>
      </w:pPr>
    </w:p>
    <w:p w:rsidR="00602442" w:rsidRPr="006976FF" w:rsidRDefault="00602442" w:rsidP="00DB130B">
      <w:pPr>
        <w:bidi/>
        <w:spacing w:after="0" w:line="360" w:lineRule="auto"/>
        <w:ind w:firstLine="509"/>
        <w:jc w:val="both"/>
        <w:rPr>
          <w:rFonts w:ascii="Simplified Arabic" w:hAnsi="Simplified Arabic" w:cs="Simplified Arabic"/>
          <w:b/>
          <w:bCs/>
          <w:sz w:val="32"/>
          <w:szCs w:val="32"/>
          <w:rtl/>
        </w:rPr>
      </w:pPr>
      <w:r w:rsidRPr="006976FF">
        <w:rPr>
          <w:rFonts w:ascii="Simplified Arabic" w:hAnsi="Simplified Arabic" w:cs="Simplified Arabic" w:hint="cs"/>
          <w:b/>
          <w:bCs/>
          <w:sz w:val="32"/>
          <w:szCs w:val="32"/>
          <w:rtl/>
        </w:rPr>
        <w:lastRenderedPageBreak/>
        <w:t xml:space="preserve">المطلب الثاني: </w:t>
      </w:r>
      <w:r w:rsidR="001B3519">
        <w:rPr>
          <w:rFonts w:ascii="Simplified Arabic" w:hAnsi="Simplified Arabic" w:cs="Simplified Arabic" w:hint="cs"/>
          <w:b/>
          <w:bCs/>
          <w:sz w:val="32"/>
          <w:szCs w:val="32"/>
          <w:rtl/>
        </w:rPr>
        <w:t>تقيد</w:t>
      </w:r>
      <w:r w:rsidRPr="006976FF">
        <w:rPr>
          <w:rFonts w:ascii="Simplified Arabic" w:hAnsi="Simplified Arabic" w:cs="Simplified Arabic" w:hint="cs"/>
          <w:b/>
          <w:bCs/>
          <w:sz w:val="32"/>
          <w:szCs w:val="32"/>
          <w:rtl/>
        </w:rPr>
        <w:t xml:space="preserve"> المدعي العام </w:t>
      </w:r>
      <w:r w:rsidR="001B3519">
        <w:rPr>
          <w:rFonts w:ascii="Simplified Arabic" w:hAnsi="Simplified Arabic" w:cs="Simplified Arabic" w:hint="cs"/>
          <w:b/>
          <w:bCs/>
          <w:sz w:val="32"/>
          <w:szCs w:val="32"/>
          <w:rtl/>
        </w:rPr>
        <w:t xml:space="preserve">بنتيجة </w:t>
      </w:r>
      <w:r w:rsidRPr="006976FF">
        <w:rPr>
          <w:rFonts w:ascii="Simplified Arabic" w:hAnsi="Simplified Arabic" w:cs="Simplified Arabic" w:hint="cs"/>
          <w:b/>
          <w:bCs/>
          <w:sz w:val="32"/>
          <w:szCs w:val="32"/>
          <w:rtl/>
        </w:rPr>
        <w:t>التحقيق</w:t>
      </w:r>
      <w:r w:rsidR="001B3519">
        <w:rPr>
          <w:rFonts w:ascii="Simplified Arabic" w:hAnsi="Simplified Arabic" w:cs="Simplified Arabic" w:hint="cs"/>
          <w:b/>
          <w:bCs/>
          <w:sz w:val="32"/>
          <w:szCs w:val="32"/>
          <w:rtl/>
        </w:rPr>
        <w:t>.</w:t>
      </w:r>
    </w:p>
    <w:p w:rsidR="00965F95" w:rsidRDefault="00602442" w:rsidP="00DB130B">
      <w:pPr>
        <w:bidi/>
        <w:spacing w:after="0" w:line="360" w:lineRule="auto"/>
        <w:ind w:firstLine="509"/>
        <w:jc w:val="both"/>
        <w:rPr>
          <w:rFonts w:ascii="Simplified Arabic" w:hAnsi="Simplified Arabic" w:cs="Simplified Arabic"/>
          <w:rtl/>
        </w:rPr>
      </w:pPr>
      <w:r>
        <w:rPr>
          <w:rFonts w:ascii="Simplified Arabic" w:hAnsi="Simplified Arabic" w:cs="Simplified Arabic" w:hint="cs"/>
          <w:sz w:val="32"/>
          <w:szCs w:val="32"/>
          <w:rtl/>
        </w:rPr>
        <w:t xml:space="preserve">بناء على قيام جهة التحقيق بإجراءات التحقيق </w:t>
      </w:r>
      <w:r w:rsidR="00EC7424">
        <w:rPr>
          <w:rFonts w:ascii="Simplified Arabic" w:hAnsi="Simplified Arabic" w:cs="Simplified Arabic" w:hint="cs"/>
          <w:sz w:val="32"/>
          <w:szCs w:val="32"/>
          <w:rtl/>
        </w:rPr>
        <w:t>والانتهاء</w:t>
      </w:r>
      <w:r>
        <w:rPr>
          <w:rFonts w:ascii="Simplified Arabic" w:hAnsi="Simplified Arabic" w:cs="Simplified Arabic" w:hint="cs"/>
          <w:sz w:val="32"/>
          <w:szCs w:val="32"/>
          <w:rtl/>
        </w:rPr>
        <w:t xml:space="preserve"> منه، فإن لها إصدار </w:t>
      </w:r>
      <w:r w:rsidR="00A12FFC">
        <w:rPr>
          <w:rFonts w:ascii="Simplified Arabic" w:hAnsi="Simplified Arabic" w:cs="Simplified Arabic" w:hint="cs"/>
          <w:sz w:val="32"/>
          <w:szCs w:val="32"/>
          <w:rtl/>
        </w:rPr>
        <w:t>أحد</w:t>
      </w:r>
      <w:r>
        <w:rPr>
          <w:rFonts w:ascii="Simplified Arabic" w:hAnsi="Simplified Arabic" w:cs="Simplified Arabic" w:hint="cs"/>
          <w:sz w:val="32"/>
          <w:szCs w:val="32"/>
          <w:rtl/>
        </w:rPr>
        <w:t xml:space="preserve"> </w:t>
      </w:r>
      <w:r w:rsidR="00A12FFC">
        <w:rPr>
          <w:rFonts w:ascii="Simplified Arabic" w:hAnsi="Simplified Arabic" w:cs="Simplified Arabic" w:hint="cs"/>
          <w:sz w:val="32"/>
          <w:szCs w:val="32"/>
          <w:rtl/>
        </w:rPr>
        <w:t>ال</w:t>
      </w:r>
      <w:r>
        <w:rPr>
          <w:rFonts w:ascii="Simplified Arabic" w:hAnsi="Simplified Arabic" w:cs="Simplified Arabic" w:hint="cs"/>
          <w:sz w:val="32"/>
          <w:szCs w:val="32"/>
          <w:rtl/>
        </w:rPr>
        <w:t xml:space="preserve">قرارين: قرار بوجود أساس كاف للمقاضاة </w:t>
      </w:r>
      <w:r w:rsidR="00A12FFC">
        <w:rPr>
          <w:rFonts w:ascii="Simplified Arabic" w:hAnsi="Simplified Arabic" w:cs="Simplified Arabic" w:hint="cs"/>
          <w:sz w:val="32"/>
          <w:szCs w:val="32"/>
          <w:rtl/>
        </w:rPr>
        <w:t xml:space="preserve"> أمام </w:t>
      </w:r>
      <w:r>
        <w:rPr>
          <w:rFonts w:ascii="Simplified Arabic" w:hAnsi="Simplified Arabic" w:cs="Simplified Arabic" w:hint="cs"/>
          <w:sz w:val="32"/>
          <w:szCs w:val="32"/>
          <w:rtl/>
        </w:rPr>
        <w:t>جهة الحكم، وقرار بعدم وجود أساس كاف للمقاضاة</w:t>
      </w:r>
      <w:r w:rsidRPr="00602442">
        <w:rPr>
          <w:rStyle w:val="Char1"/>
          <w:rFonts w:asciiTheme="minorBidi" w:hAnsiTheme="minorBidi"/>
          <w:rtl/>
        </w:rPr>
        <w:t xml:space="preserve"> </w:t>
      </w:r>
      <w:r w:rsidRPr="00A75DAE">
        <w:rPr>
          <w:rStyle w:val="a9"/>
          <w:rFonts w:asciiTheme="minorBidi" w:hAnsiTheme="minorBidi"/>
          <w:sz w:val="24"/>
          <w:szCs w:val="24"/>
          <w:rtl/>
        </w:rPr>
        <w:t>(</w:t>
      </w:r>
      <w:r w:rsidRPr="00A75DAE">
        <w:rPr>
          <w:rStyle w:val="a9"/>
          <w:rFonts w:asciiTheme="minorBidi" w:hAnsiTheme="minorBidi"/>
          <w:sz w:val="24"/>
          <w:szCs w:val="24"/>
          <w:rtl/>
        </w:rPr>
        <w:footnoteReference w:id="44"/>
      </w:r>
      <w:r w:rsidRPr="00A75DAE">
        <w:rPr>
          <w:rFonts w:asciiTheme="minorBidi" w:hAnsiTheme="minorBidi"/>
          <w:sz w:val="24"/>
          <w:szCs w:val="24"/>
          <w:vertAlign w:val="superscript"/>
          <w:rtl/>
        </w:rPr>
        <w:t>)</w:t>
      </w:r>
      <w:r w:rsidR="00A12FFC">
        <w:rPr>
          <w:rFonts w:ascii="Simplified Arabic" w:hAnsi="Simplified Arabic" w:cs="Simplified Arabic" w:hint="cs"/>
          <w:sz w:val="32"/>
          <w:szCs w:val="32"/>
          <w:rtl/>
        </w:rPr>
        <w:t>.</w:t>
      </w:r>
    </w:p>
    <w:p w:rsidR="00965F95" w:rsidRPr="006976FF" w:rsidRDefault="00965F95" w:rsidP="00DB130B">
      <w:pPr>
        <w:bidi/>
        <w:spacing w:after="0" w:line="360" w:lineRule="auto"/>
        <w:ind w:firstLine="565"/>
        <w:jc w:val="both"/>
        <w:rPr>
          <w:rFonts w:ascii="Simplified Arabic" w:hAnsi="Simplified Arabic" w:cs="Simplified Arabic"/>
          <w:b/>
          <w:bCs/>
          <w:sz w:val="32"/>
          <w:szCs w:val="32"/>
          <w:rtl/>
        </w:rPr>
      </w:pPr>
      <w:r w:rsidRPr="006976FF">
        <w:rPr>
          <w:rFonts w:ascii="Simplified Arabic" w:hAnsi="Simplified Arabic" w:cs="Simplified Arabic" w:hint="cs"/>
          <w:b/>
          <w:bCs/>
          <w:sz w:val="32"/>
          <w:szCs w:val="32"/>
          <w:rtl/>
        </w:rPr>
        <w:t xml:space="preserve">الفرع الأول: </w:t>
      </w:r>
      <w:r w:rsidR="001B3519">
        <w:rPr>
          <w:rFonts w:ascii="Simplified Arabic" w:hAnsi="Simplified Arabic" w:cs="Simplified Arabic" w:hint="cs"/>
          <w:b/>
          <w:bCs/>
          <w:sz w:val="32"/>
          <w:szCs w:val="32"/>
          <w:rtl/>
        </w:rPr>
        <w:t xml:space="preserve">اقتناع المدعي العام بوجود </w:t>
      </w:r>
      <w:r w:rsidRPr="006976FF">
        <w:rPr>
          <w:rFonts w:ascii="Simplified Arabic" w:hAnsi="Simplified Arabic" w:cs="Simplified Arabic" w:hint="cs"/>
          <w:b/>
          <w:bCs/>
          <w:sz w:val="32"/>
          <w:szCs w:val="32"/>
          <w:rtl/>
        </w:rPr>
        <w:t>أساس كاف للمقاضاة</w:t>
      </w:r>
      <w:r w:rsidR="001B3519">
        <w:rPr>
          <w:rFonts w:ascii="Simplified Arabic" w:hAnsi="Simplified Arabic" w:cs="Simplified Arabic" w:hint="cs"/>
          <w:b/>
          <w:bCs/>
          <w:sz w:val="32"/>
          <w:szCs w:val="32"/>
          <w:rtl/>
        </w:rPr>
        <w:t>.</w:t>
      </w:r>
    </w:p>
    <w:p w:rsidR="00965F95" w:rsidRDefault="00965F95" w:rsidP="00DB130B">
      <w:pPr>
        <w:bidi/>
        <w:spacing w:after="0" w:line="360" w:lineRule="auto"/>
        <w:ind w:firstLine="565"/>
        <w:jc w:val="both"/>
        <w:rPr>
          <w:rFonts w:ascii="Simplified Arabic" w:hAnsi="Simplified Arabic" w:cs="Simplified Arabic"/>
          <w:sz w:val="32"/>
          <w:szCs w:val="32"/>
          <w:rtl/>
        </w:rPr>
      </w:pPr>
      <w:r>
        <w:rPr>
          <w:rFonts w:ascii="Simplified Arabic" w:hAnsi="Simplified Arabic" w:cs="Simplified Arabic" w:hint="cs"/>
          <w:sz w:val="32"/>
          <w:szCs w:val="32"/>
          <w:rtl/>
        </w:rPr>
        <w:t>وهذه الحالة</w:t>
      </w:r>
      <w:r w:rsidR="00A12FFC">
        <w:rPr>
          <w:rFonts w:ascii="Simplified Arabic" w:hAnsi="Simplified Arabic" w:cs="Simplified Arabic" w:hint="cs"/>
          <w:sz w:val="32"/>
          <w:szCs w:val="32"/>
          <w:rtl/>
        </w:rPr>
        <w:t xml:space="preserve"> هي</w:t>
      </w:r>
      <w:r>
        <w:rPr>
          <w:rFonts w:ascii="Simplified Arabic" w:hAnsi="Simplified Arabic" w:cs="Simplified Arabic" w:hint="cs"/>
          <w:sz w:val="32"/>
          <w:szCs w:val="32"/>
          <w:rtl/>
        </w:rPr>
        <w:t xml:space="preserve"> عبارة عن الحلقة ال</w:t>
      </w:r>
      <w:r w:rsidR="00A12FFC">
        <w:rPr>
          <w:rFonts w:ascii="Simplified Arabic" w:hAnsi="Simplified Arabic" w:cs="Simplified Arabic" w:hint="cs"/>
          <w:sz w:val="32"/>
          <w:szCs w:val="32"/>
          <w:rtl/>
        </w:rPr>
        <w:t>موالية</w:t>
      </w:r>
      <w:r>
        <w:rPr>
          <w:rFonts w:ascii="Simplified Arabic" w:hAnsi="Simplified Arabic" w:cs="Simplified Arabic" w:hint="cs"/>
          <w:sz w:val="32"/>
          <w:szCs w:val="32"/>
          <w:rtl/>
        </w:rPr>
        <w:t xml:space="preserve"> والمباشرة في إجراءات إقامة الدعوى بعد </w:t>
      </w:r>
      <w:r w:rsidR="00A12FFC">
        <w:rPr>
          <w:rFonts w:ascii="Simplified Arabic" w:hAnsi="Simplified Arabic" w:cs="Simplified Arabic" w:hint="cs"/>
          <w:sz w:val="32"/>
          <w:szCs w:val="32"/>
          <w:rtl/>
        </w:rPr>
        <w:t>انتهاء</w:t>
      </w:r>
      <w:r>
        <w:rPr>
          <w:rFonts w:ascii="Simplified Arabic" w:hAnsi="Simplified Arabic" w:cs="Simplified Arabic" w:hint="cs"/>
          <w:sz w:val="32"/>
          <w:szCs w:val="32"/>
          <w:rtl/>
        </w:rPr>
        <w:t xml:space="preserve"> التحقيق، وهي ببساطة في حالة</w:t>
      </w:r>
      <w:r w:rsidR="00CF5330">
        <w:rPr>
          <w:rFonts w:ascii="Simplified Arabic" w:hAnsi="Simplified Arabic" w:cs="Simplified Arabic" w:hint="cs"/>
          <w:sz w:val="32"/>
          <w:szCs w:val="32"/>
          <w:rtl/>
        </w:rPr>
        <w:t xml:space="preserve"> ما إذا</w:t>
      </w:r>
      <w:r>
        <w:rPr>
          <w:rFonts w:ascii="Simplified Arabic" w:hAnsi="Simplified Arabic" w:cs="Simplified Arabic" w:hint="cs"/>
          <w:sz w:val="32"/>
          <w:szCs w:val="32"/>
          <w:rtl/>
        </w:rPr>
        <w:t xml:space="preserve"> وجد المدعي العام أن هناك أسبابا وأساسا كافيا لتقديم المتهم للمحاكمة بناء على نتيجة التحقيق، وما توصل إليه من أدلة</w:t>
      </w:r>
      <w:r w:rsidR="00A12FFC" w:rsidRPr="00EC621C">
        <w:rPr>
          <w:rStyle w:val="a9"/>
          <w:rFonts w:asciiTheme="minorBidi" w:hAnsiTheme="minorBidi"/>
          <w:rtl/>
        </w:rPr>
        <w:t xml:space="preserve"> </w:t>
      </w:r>
      <w:r w:rsidRPr="00EC621C">
        <w:rPr>
          <w:rStyle w:val="a9"/>
          <w:rFonts w:asciiTheme="minorBidi" w:hAnsiTheme="minorBidi"/>
          <w:rtl/>
        </w:rPr>
        <w:t>(</w:t>
      </w:r>
      <w:r w:rsidRPr="00EC621C">
        <w:rPr>
          <w:rStyle w:val="a9"/>
          <w:rFonts w:asciiTheme="minorBidi" w:hAnsiTheme="minorBidi"/>
          <w:rtl/>
        </w:rPr>
        <w:footnoteReference w:id="45"/>
      </w:r>
      <w:r w:rsidRPr="00EC621C">
        <w:rPr>
          <w:rFonts w:asciiTheme="minorBidi" w:hAnsiTheme="minorBidi"/>
          <w:vertAlign w:val="superscript"/>
          <w:rtl/>
        </w:rPr>
        <w:t>)</w:t>
      </w:r>
      <w:r w:rsidR="00A12FFC">
        <w:rPr>
          <w:rFonts w:ascii="Simplified Arabic" w:hAnsi="Simplified Arabic" w:cs="Simplified Arabic" w:hint="cs"/>
          <w:sz w:val="32"/>
          <w:szCs w:val="32"/>
          <w:rtl/>
        </w:rPr>
        <w:t>،</w:t>
      </w:r>
      <w:r w:rsidR="006C7EE7">
        <w:rPr>
          <w:rFonts w:asciiTheme="minorBidi" w:hAnsiTheme="minorBidi" w:hint="cs"/>
          <w:sz w:val="32"/>
          <w:szCs w:val="32"/>
          <w:vertAlign w:val="superscript"/>
          <w:rtl/>
        </w:rPr>
        <w:t xml:space="preserve"> </w:t>
      </w:r>
      <w:r w:rsidR="006C7EE7" w:rsidRPr="006C7EE7">
        <w:rPr>
          <w:rFonts w:ascii="Simplified Arabic" w:hAnsi="Simplified Arabic" w:cs="Simplified Arabic"/>
          <w:sz w:val="32"/>
          <w:szCs w:val="32"/>
          <w:rtl/>
        </w:rPr>
        <w:t>وهذا في الحالات ال</w:t>
      </w:r>
      <w:r w:rsidR="006C7EE7">
        <w:rPr>
          <w:rFonts w:ascii="Simplified Arabic" w:hAnsi="Simplified Arabic" w:cs="Simplified Arabic" w:hint="cs"/>
          <w:sz w:val="32"/>
          <w:szCs w:val="32"/>
          <w:rtl/>
        </w:rPr>
        <w:t>آتية:</w:t>
      </w:r>
    </w:p>
    <w:p w:rsidR="006C7EE7" w:rsidRDefault="00CF5330"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أ-</w:t>
      </w:r>
      <w:r w:rsidR="006C7EE7">
        <w:rPr>
          <w:rFonts w:ascii="Simplified Arabic" w:hAnsi="Simplified Arabic" w:cs="Simplified Arabic" w:hint="cs"/>
          <w:sz w:val="32"/>
          <w:szCs w:val="32"/>
          <w:rtl/>
        </w:rPr>
        <w:t xml:space="preserve"> إذا كانت المعلومات المتاحة للمدعي العام توفر أساسا معقولا </w:t>
      </w:r>
      <w:r w:rsidR="00A12FFC">
        <w:rPr>
          <w:rFonts w:ascii="Simplified Arabic" w:hAnsi="Simplified Arabic" w:cs="Simplified Arabic" w:hint="cs"/>
          <w:sz w:val="32"/>
          <w:szCs w:val="32"/>
          <w:rtl/>
        </w:rPr>
        <w:t>للاعتقاد</w:t>
      </w:r>
      <w:r w:rsidR="006C7EE7">
        <w:rPr>
          <w:rFonts w:ascii="Simplified Arabic" w:hAnsi="Simplified Arabic" w:cs="Simplified Arabic" w:hint="cs"/>
          <w:sz w:val="32"/>
          <w:szCs w:val="32"/>
          <w:rtl/>
        </w:rPr>
        <w:t xml:space="preserve"> بأن جريمة ما تدخل في </w:t>
      </w:r>
      <w:r w:rsidR="00A12FFC">
        <w:rPr>
          <w:rFonts w:ascii="Simplified Arabic" w:hAnsi="Simplified Arabic" w:cs="Simplified Arabic" w:hint="cs"/>
          <w:sz w:val="32"/>
          <w:szCs w:val="32"/>
          <w:rtl/>
        </w:rPr>
        <w:t>اختصاص</w:t>
      </w:r>
      <w:r w:rsidR="006C7EE7">
        <w:rPr>
          <w:rFonts w:ascii="Simplified Arabic" w:hAnsi="Simplified Arabic" w:cs="Simplified Arabic" w:hint="cs"/>
          <w:sz w:val="32"/>
          <w:szCs w:val="32"/>
          <w:rtl/>
        </w:rPr>
        <w:t xml:space="preserve"> المحكمة قد ارتكبت أو يجري ارتكابها.</w:t>
      </w:r>
    </w:p>
    <w:p w:rsidR="006C7EE7" w:rsidRDefault="00CF5330"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ب-</w:t>
      </w:r>
      <w:r w:rsidR="006C7EE7">
        <w:rPr>
          <w:rFonts w:ascii="Simplified Arabic" w:hAnsi="Simplified Arabic" w:cs="Simplified Arabic" w:hint="cs"/>
          <w:sz w:val="32"/>
          <w:szCs w:val="32"/>
          <w:rtl/>
        </w:rPr>
        <w:t xml:space="preserve"> إذا كانت القضية مقبولة أو يمكن أن تكون مقبولة بموجب المادة </w:t>
      </w:r>
      <w:r w:rsidR="006C7EE7" w:rsidRPr="00CA4D8E">
        <w:rPr>
          <w:rFonts w:ascii="Simplified Arabic" w:hAnsi="Simplified Arabic" w:cs="Simplified Arabic" w:hint="cs"/>
          <w:sz w:val="28"/>
          <w:szCs w:val="28"/>
          <w:rtl/>
        </w:rPr>
        <w:t>17</w:t>
      </w:r>
      <w:r w:rsidR="006C7EE7">
        <w:rPr>
          <w:rFonts w:ascii="Simplified Arabic" w:hAnsi="Simplified Arabic" w:cs="Simplified Arabic" w:hint="cs"/>
          <w:sz w:val="32"/>
          <w:szCs w:val="32"/>
          <w:rtl/>
        </w:rPr>
        <w:t>.</w:t>
      </w:r>
    </w:p>
    <w:p w:rsidR="00965374" w:rsidRDefault="00CF5330"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جـ-</w:t>
      </w:r>
      <w:r w:rsidR="006C7EE7">
        <w:rPr>
          <w:rFonts w:ascii="Simplified Arabic" w:hAnsi="Simplified Arabic" w:cs="Simplified Arabic" w:hint="cs"/>
          <w:sz w:val="32"/>
          <w:szCs w:val="32"/>
          <w:rtl/>
        </w:rPr>
        <w:t xml:space="preserve"> إذا كان يرى </w:t>
      </w:r>
      <w:r>
        <w:rPr>
          <w:rFonts w:ascii="Simplified Arabic" w:hAnsi="Simplified Arabic" w:cs="Simplified Arabic" w:hint="cs"/>
          <w:sz w:val="32"/>
          <w:szCs w:val="32"/>
          <w:rtl/>
        </w:rPr>
        <w:t>آخذا</w:t>
      </w:r>
      <w:r w:rsidR="006C7EE7">
        <w:rPr>
          <w:rFonts w:ascii="Simplified Arabic" w:hAnsi="Simplified Arabic" w:cs="Simplified Arabic" w:hint="cs"/>
          <w:sz w:val="32"/>
          <w:szCs w:val="32"/>
          <w:rtl/>
        </w:rPr>
        <w:t xml:space="preserve"> في اعتباره خطورة الجريمة ومصالح المجني عليه</w:t>
      </w:r>
      <w:r w:rsidR="00997F43">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w:t>
      </w:r>
      <w:r w:rsidR="00CC0E7B">
        <w:rPr>
          <w:rFonts w:ascii="Simplified Arabic" w:hAnsi="Simplified Arabic" w:cs="Simplified Arabic" w:hint="cs"/>
          <w:sz w:val="32"/>
          <w:szCs w:val="32"/>
          <w:rtl/>
        </w:rPr>
        <w:t>أن هناك أسبابا جوهرية تدعو إلى الاعتقاد بضرورة الاستمرار في إجراءات التحقيق</w:t>
      </w:r>
      <w:r w:rsidRPr="00A75DAE">
        <w:rPr>
          <w:rStyle w:val="a9"/>
          <w:rFonts w:asciiTheme="minorBidi" w:hAnsiTheme="minorBidi"/>
          <w:sz w:val="24"/>
          <w:szCs w:val="24"/>
          <w:rtl/>
        </w:rPr>
        <w:t xml:space="preserve"> </w:t>
      </w:r>
      <w:r w:rsidR="00CC0E7B" w:rsidRPr="00A75DAE">
        <w:rPr>
          <w:rStyle w:val="a9"/>
          <w:rFonts w:asciiTheme="minorBidi" w:hAnsiTheme="minorBidi"/>
          <w:sz w:val="24"/>
          <w:szCs w:val="24"/>
          <w:rtl/>
        </w:rPr>
        <w:t>(</w:t>
      </w:r>
      <w:r w:rsidR="00CC0E7B" w:rsidRPr="00A75DAE">
        <w:rPr>
          <w:rStyle w:val="a9"/>
          <w:rFonts w:asciiTheme="minorBidi" w:hAnsiTheme="minorBidi"/>
          <w:sz w:val="24"/>
          <w:szCs w:val="24"/>
          <w:rtl/>
        </w:rPr>
        <w:footnoteReference w:id="46"/>
      </w:r>
      <w:r w:rsidR="00CC0E7B" w:rsidRPr="00A75DAE">
        <w:rPr>
          <w:rFonts w:asciiTheme="minorBidi" w:hAnsiTheme="minorBidi"/>
          <w:sz w:val="24"/>
          <w:szCs w:val="24"/>
          <w:vertAlign w:val="superscript"/>
          <w:rtl/>
        </w:rPr>
        <w:t>)</w:t>
      </w:r>
      <w:r>
        <w:rPr>
          <w:rFonts w:ascii="Simplified Arabic" w:hAnsi="Simplified Arabic" w:cs="Simplified Arabic" w:hint="cs"/>
          <w:sz w:val="32"/>
          <w:szCs w:val="32"/>
          <w:rtl/>
        </w:rPr>
        <w:t>.</w:t>
      </w:r>
    </w:p>
    <w:p w:rsidR="00210131" w:rsidRDefault="00420D1C" w:rsidP="00DB130B">
      <w:pPr>
        <w:bidi/>
        <w:spacing w:after="0" w:line="360" w:lineRule="auto"/>
        <w:ind w:firstLine="565"/>
        <w:jc w:val="both"/>
        <w:rPr>
          <w:rFonts w:asciiTheme="minorBidi" w:hAnsiTheme="minorBidi"/>
          <w:sz w:val="24"/>
          <w:szCs w:val="24"/>
          <w:vertAlign w:val="superscript"/>
          <w:rtl/>
        </w:rPr>
      </w:pPr>
      <w:r>
        <w:rPr>
          <w:rFonts w:ascii="Simplified Arabic" w:hAnsi="Simplified Arabic" w:cs="Simplified Arabic" w:hint="cs"/>
          <w:sz w:val="32"/>
          <w:szCs w:val="32"/>
          <w:rtl/>
        </w:rPr>
        <w:lastRenderedPageBreak/>
        <w:t xml:space="preserve">وهنا يحيل المدعي العام ملف الدعوى إلى الدائرة التمهيدية لتسير في الإجراءات اللاحقة المتمثلة </w:t>
      </w:r>
      <w:r w:rsidR="00CF5330">
        <w:rPr>
          <w:rFonts w:ascii="Simplified Arabic" w:hAnsi="Simplified Arabic" w:cs="Simplified Arabic" w:hint="cs"/>
          <w:sz w:val="32"/>
          <w:szCs w:val="32"/>
          <w:rtl/>
        </w:rPr>
        <w:t xml:space="preserve">في </w:t>
      </w:r>
      <w:r>
        <w:rPr>
          <w:rFonts w:ascii="Simplified Arabic" w:hAnsi="Simplified Arabic" w:cs="Simplified Arabic" w:hint="cs"/>
          <w:sz w:val="32"/>
          <w:szCs w:val="32"/>
          <w:rtl/>
        </w:rPr>
        <w:t xml:space="preserve">عقد جلسة إقرار التهم ومن ثم </w:t>
      </w:r>
      <w:r w:rsidR="00CF5330">
        <w:rPr>
          <w:rFonts w:ascii="Simplified Arabic" w:hAnsi="Simplified Arabic" w:cs="Simplified Arabic" w:hint="cs"/>
          <w:sz w:val="32"/>
          <w:szCs w:val="32"/>
          <w:rtl/>
        </w:rPr>
        <w:t>اعتمادها</w:t>
      </w:r>
      <w:r>
        <w:rPr>
          <w:rFonts w:ascii="Simplified Arabic" w:hAnsi="Simplified Arabic" w:cs="Simplified Arabic" w:hint="cs"/>
          <w:sz w:val="32"/>
          <w:szCs w:val="32"/>
          <w:rtl/>
        </w:rPr>
        <w:t xml:space="preserve"> بعد الإحالة إلى الدائرة الابتدائية</w:t>
      </w:r>
      <w:r w:rsidRPr="00A75DAE">
        <w:rPr>
          <w:rStyle w:val="a9"/>
          <w:rFonts w:asciiTheme="minorBidi" w:hAnsiTheme="minorBidi"/>
          <w:sz w:val="24"/>
          <w:szCs w:val="24"/>
          <w:rtl/>
        </w:rPr>
        <w:t>(</w:t>
      </w:r>
      <w:r w:rsidRPr="00A75DAE">
        <w:rPr>
          <w:rStyle w:val="a9"/>
          <w:rFonts w:asciiTheme="minorBidi" w:hAnsiTheme="minorBidi"/>
          <w:sz w:val="24"/>
          <w:szCs w:val="24"/>
          <w:rtl/>
        </w:rPr>
        <w:footnoteReference w:id="47"/>
      </w:r>
      <w:r w:rsidRPr="00A75DAE">
        <w:rPr>
          <w:rFonts w:asciiTheme="minorBidi" w:hAnsiTheme="minorBidi"/>
          <w:sz w:val="24"/>
          <w:szCs w:val="24"/>
          <w:vertAlign w:val="superscript"/>
          <w:rtl/>
        </w:rPr>
        <w:t>)</w:t>
      </w:r>
      <w:r w:rsidR="00CF5330">
        <w:rPr>
          <w:rFonts w:ascii="Simplified Arabic" w:hAnsi="Simplified Arabic" w:cs="Simplified Arabic" w:hint="cs"/>
          <w:sz w:val="32"/>
          <w:szCs w:val="32"/>
          <w:rtl/>
        </w:rPr>
        <w:t>.</w:t>
      </w:r>
    </w:p>
    <w:p w:rsidR="007D7CEC" w:rsidRPr="003C7DC5" w:rsidRDefault="00CF5330" w:rsidP="00DB130B">
      <w:pPr>
        <w:bidi/>
        <w:spacing w:after="0" w:line="360" w:lineRule="auto"/>
        <w:ind w:firstLine="565"/>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أولا:</w:t>
      </w:r>
      <w:r w:rsidR="001B3519">
        <w:rPr>
          <w:rFonts w:ascii="Simplified Arabic" w:hAnsi="Simplified Arabic" w:cs="Simplified Arabic" w:hint="cs"/>
          <w:b/>
          <w:bCs/>
          <w:sz w:val="32"/>
          <w:szCs w:val="32"/>
          <w:rtl/>
        </w:rPr>
        <w:t xml:space="preserve"> رقابة الدائرة التمهيدية على أعمال المدعي العام.</w:t>
      </w:r>
    </w:p>
    <w:p w:rsidR="00C62363" w:rsidRDefault="00D72F89" w:rsidP="00DB130B">
      <w:pPr>
        <w:bidi/>
        <w:spacing w:after="0" w:line="360" w:lineRule="auto"/>
        <w:jc w:val="both"/>
        <w:rPr>
          <w:rFonts w:asciiTheme="minorBidi" w:hAnsiTheme="minorBidi"/>
          <w:vertAlign w:val="superscript"/>
          <w:rtl/>
        </w:rPr>
      </w:pPr>
      <w:r>
        <w:rPr>
          <w:rFonts w:ascii="Simplified Arabic" w:hAnsi="Simplified Arabic" w:cs="Simplified Arabic" w:hint="cs"/>
          <w:sz w:val="32"/>
          <w:szCs w:val="32"/>
          <w:rtl/>
        </w:rPr>
        <w:t xml:space="preserve">      </w:t>
      </w:r>
      <w:r w:rsidR="007D7CEC">
        <w:rPr>
          <w:rFonts w:ascii="Simplified Arabic" w:hAnsi="Simplified Arabic" w:cs="Simplified Arabic" w:hint="cs"/>
          <w:sz w:val="32"/>
          <w:szCs w:val="32"/>
          <w:rtl/>
        </w:rPr>
        <w:t>بعد تقديم الشخص إلى المحكمة، أو مثوله طوعا أمامها أو بناء على أمر بالحضور، يكون على الدائرة التمهيدية أن تقتنع بأن الشخص قد ب</w:t>
      </w:r>
      <w:r w:rsidR="00803806">
        <w:rPr>
          <w:rFonts w:ascii="Simplified Arabic" w:hAnsi="Simplified Arabic" w:cs="Simplified Arabic" w:hint="cs"/>
          <w:sz w:val="32"/>
          <w:szCs w:val="32"/>
          <w:rtl/>
        </w:rPr>
        <w:t>ُ</w:t>
      </w:r>
      <w:r w:rsidR="007D7CEC">
        <w:rPr>
          <w:rFonts w:ascii="Simplified Arabic" w:hAnsi="Simplified Arabic" w:cs="Simplified Arabic" w:hint="cs"/>
          <w:sz w:val="32"/>
          <w:szCs w:val="32"/>
          <w:rtl/>
        </w:rPr>
        <w:t>لغ بالجرائم المدع</w:t>
      </w:r>
      <w:r w:rsidR="00CF5330">
        <w:rPr>
          <w:rFonts w:ascii="Simplified Arabic" w:hAnsi="Simplified Arabic" w:cs="Simplified Arabic" w:hint="cs"/>
          <w:sz w:val="32"/>
          <w:szCs w:val="32"/>
          <w:rtl/>
        </w:rPr>
        <w:t>ى ارتكابه</w:t>
      </w:r>
      <w:r w:rsidR="007D7CEC">
        <w:rPr>
          <w:rFonts w:ascii="Simplified Arabic" w:hAnsi="Simplified Arabic" w:cs="Simplified Arabic" w:hint="cs"/>
          <w:sz w:val="32"/>
          <w:szCs w:val="32"/>
          <w:rtl/>
        </w:rPr>
        <w:t xml:space="preserve"> لها وبحقوقه بموجب النظام الأساسي</w:t>
      </w:r>
      <w:r w:rsidR="00CF5330" w:rsidRPr="00A75DAE">
        <w:rPr>
          <w:rStyle w:val="a9"/>
          <w:rFonts w:asciiTheme="minorBidi" w:hAnsiTheme="minorBidi"/>
          <w:sz w:val="24"/>
          <w:szCs w:val="24"/>
          <w:rtl/>
        </w:rPr>
        <w:t xml:space="preserve"> </w:t>
      </w:r>
      <w:r w:rsidR="007D7CEC" w:rsidRPr="00A75DAE">
        <w:rPr>
          <w:rStyle w:val="a9"/>
          <w:rFonts w:asciiTheme="minorBidi" w:hAnsiTheme="minorBidi"/>
          <w:sz w:val="24"/>
          <w:szCs w:val="24"/>
          <w:rtl/>
        </w:rPr>
        <w:t>(</w:t>
      </w:r>
      <w:r w:rsidR="007D7CEC" w:rsidRPr="00A75DAE">
        <w:rPr>
          <w:rStyle w:val="a9"/>
          <w:rFonts w:asciiTheme="minorBidi" w:hAnsiTheme="minorBidi"/>
          <w:sz w:val="24"/>
          <w:szCs w:val="24"/>
          <w:rtl/>
        </w:rPr>
        <w:footnoteReference w:id="48"/>
      </w:r>
      <w:r w:rsidR="007D7CEC" w:rsidRPr="00A75DAE">
        <w:rPr>
          <w:rFonts w:asciiTheme="minorBidi" w:hAnsiTheme="minorBidi"/>
          <w:sz w:val="24"/>
          <w:szCs w:val="24"/>
          <w:vertAlign w:val="superscript"/>
          <w:rtl/>
        </w:rPr>
        <w:t>)</w:t>
      </w:r>
      <w:r w:rsidR="00CF5330">
        <w:rPr>
          <w:rFonts w:ascii="Simplified Arabic" w:hAnsi="Simplified Arabic" w:cs="Simplified Arabic" w:hint="cs"/>
          <w:sz w:val="32"/>
          <w:szCs w:val="32"/>
          <w:rtl/>
        </w:rPr>
        <w:t>،</w:t>
      </w:r>
      <w:r w:rsidR="006F366C">
        <w:rPr>
          <w:rFonts w:asciiTheme="minorBidi" w:hAnsiTheme="minorBidi" w:hint="cs"/>
          <w:vertAlign w:val="superscript"/>
          <w:rtl/>
        </w:rPr>
        <w:t xml:space="preserve"> </w:t>
      </w:r>
      <w:r w:rsidR="006F366C">
        <w:rPr>
          <w:rFonts w:asciiTheme="minorBidi" w:hAnsiTheme="minorBidi" w:hint="cs"/>
          <w:sz w:val="32"/>
          <w:szCs w:val="32"/>
          <w:rtl/>
        </w:rPr>
        <w:t xml:space="preserve"> </w:t>
      </w:r>
      <w:r w:rsidR="006F366C">
        <w:rPr>
          <w:rFonts w:ascii="Simplified Arabic" w:hAnsi="Simplified Arabic" w:cs="Simplified Arabic" w:hint="cs"/>
          <w:sz w:val="32"/>
          <w:szCs w:val="32"/>
          <w:rtl/>
        </w:rPr>
        <w:t>بما في ذلك حقه في التماس الإ</w:t>
      </w:r>
      <w:r w:rsidR="00803806">
        <w:rPr>
          <w:rFonts w:ascii="Simplified Arabic" w:hAnsi="Simplified Arabic" w:cs="Simplified Arabic" w:hint="cs"/>
          <w:sz w:val="32"/>
          <w:szCs w:val="32"/>
          <w:rtl/>
        </w:rPr>
        <w:t>ف</w:t>
      </w:r>
      <w:r w:rsidR="006F366C">
        <w:rPr>
          <w:rFonts w:ascii="Simplified Arabic" w:hAnsi="Simplified Arabic" w:cs="Simplified Arabic" w:hint="cs"/>
          <w:sz w:val="32"/>
          <w:szCs w:val="32"/>
          <w:rtl/>
        </w:rPr>
        <w:t xml:space="preserve">راج المؤقت </w:t>
      </w:r>
      <w:r w:rsidR="00CF5330">
        <w:rPr>
          <w:rFonts w:ascii="Simplified Arabic" w:hAnsi="Simplified Arabic" w:cs="Simplified Arabic" w:hint="cs"/>
          <w:sz w:val="32"/>
          <w:szCs w:val="32"/>
          <w:rtl/>
        </w:rPr>
        <w:t>انتظارا</w:t>
      </w:r>
      <w:r w:rsidR="006F366C">
        <w:rPr>
          <w:rFonts w:ascii="Simplified Arabic" w:hAnsi="Simplified Arabic" w:cs="Simplified Arabic" w:hint="cs"/>
          <w:sz w:val="32"/>
          <w:szCs w:val="32"/>
          <w:rtl/>
        </w:rPr>
        <w:t xml:space="preserve"> للمحاكمة، إذ على دائرة ما قبل المحاكمة أن تب</w:t>
      </w:r>
      <w:r w:rsidR="00803806">
        <w:rPr>
          <w:rFonts w:ascii="Simplified Arabic" w:hAnsi="Simplified Arabic" w:cs="Simplified Arabic" w:hint="cs"/>
          <w:sz w:val="32"/>
          <w:szCs w:val="32"/>
          <w:rtl/>
        </w:rPr>
        <w:t>ت</w:t>
      </w:r>
      <w:r w:rsidR="006F366C">
        <w:rPr>
          <w:rFonts w:ascii="Simplified Arabic" w:hAnsi="Simplified Arabic" w:cs="Simplified Arabic" w:hint="cs"/>
          <w:sz w:val="32"/>
          <w:szCs w:val="32"/>
          <w:rtl/>
        </w:rPr>
        <w:t xml:space="preserve"> في الطلب دون تأخر بعد </w:t>
      </w:r>
      <w:r w:rsidR="00CF5330">
        <w:rPr>
          <w:rFonts w:ascii="Simplified Arabic" w:hAnsi="Simplified Arabic" w:cs="Simplified Arabic" w:hint="cs"/>
          <w:sz w:val="32"/>
          <w:szCs w:val="32"/>
          <w:rtl/>
        </w:rPr>
        <w:t>التماس</w:t>
      </w:r>
      <w:r w:rsidR="006F366C">
        <w:rPr>
          <w:rFonts w:ascii="Simplified Arabic" w:hAnsi="Simplified Arabic" w:cs="Simplified Arabic" w:hint="cs"/>
          <w:sz w:val="32"/>
          <w:szCs w:val="32"/>
          <w:rtl/>
        </w:rPr>
        <w:t xml:space="preserve"> آراء المدعي العام، ولها </w:t>
      </w:r>
      <w:r w:rsidR="00C62363">
        <w:rPr>
          <w:rFonts w:ascii="Simplified Arabic" w:hAnsi="Simplified Arabic" w:cs="Simplified Arabic" w:hint="cs"/>
          <w:sz w:val="32"/>
          <w:szCs w:val="32"/>
          <w:rtl/>
        </w:rPr>
        <w:t>أن</w:t>
      </w:r>
      <w:r w:rsidR="006F366C">
        <w:rPr>
          <w:rFonts w:ascii="Simplified Arabic" w:hAnsi="Simplified Arabic" w:cs="Simplified Arabic" w:hint="cs"/>
          <w:sz w:val="32"/>
          <w:szCs w:val="32"/>
          <w:rtl/>
        </w:rPr>
        <w:t xml:space="preserve"> تقرر الاستمرار باحتجازه</w:t>
      </w:r>
      <w:r w:rsidR="00C62363">
        <w:rPr>
          <w:rFonts w:ascii="Simplified Arabic" w:hAnsi="Simplified Arabic" w:cs="Simplified Arabic" w:hint="cs"/>
          <w:sz w:val="32"/>
          <w:szCs w:val="32"/>
          <w:rtl/>
        </w:rPr>
        <w:t xml:space="preserve"> إذا اقتنعت</w:t>
      </w:r>
      <w:r w:rsidR="00803806">
        <w:rPr>
          <w:rFonts w:ascii="Simplified Arabic" w:hAnsi="Simplified Arabic" w:cs="Simplified Arabic" w:hint="cs"/>
          <w:sz w:val="32"/>
          <w:szCs w:val="32"/>
          <w:rtl/>
        </w:rPr>
        <w:t xml:space="preserve"> ب</w:t>
      </w:r>
      <w:r w:rsidR="00CF5330">
        <w:rPr>
          <w:rFonts w:ascii="Simplified Arabic" w:hAnsi="Simplified Arabic" w:cs="Simplified Arabic" w:hint="cs"/>
          <w:sz w:val="32"/>
          <w:szCs w:val="32"/>
          <w:rtl/>
        </w:rPr>
        <w:t>ما يلي</w:t>
      </w:r>
      <w:r w:rsidR="00C62363" w:rsidRPr="00A75DAE">
        <w:rPr>
          <w:rStyle w:val="Char1"/>
          <w:rFonts w:asciiTheme="minorBidi" w:hAnsiTheme="minorBidi"/>
          <w:sz w:val="18"/>
          <w:szCs w:val="18"/>
          <w:rtl/>
        </w:rPr>
        <w:t xml:space="preserve"> </w:t>
      </w:r>
      <w:r w:rsidR="00C62363" w:rsidRPr="00A75DAE">
        <w:rPr>
          <w:rStyle w:val="a9"/>
          <w:rFonts w:asciiTheme="minorBidi" w:hAnsiTheme="minorBidi"/>
          <w:sz w:val="24"/>
          <w:szCs w:val="24"/>
          <w:rtl/>
        </w:rPr>
        <w:t>(</w:t>
      </w:r>
      <w:r w:rsidR="00C62363" w:rsidRPr="00A75DAE">
        <w:rPr>
          <w:rStyle w:val="a9"/>
          <w:rFonts w:asciiTheme="minorBidi" w:hAnsiTheme="minorBidi"/>
          <w:sz w:val="24"/>
          <w:szCs w:val="24"/>
          <w:rtl/>
        </w:rPr>
        <w:footnoteReference w:id="49"/>
      </w:r>
      <w:r w:rsidR="00C62363" w:rsidRPr="00A75DAE">
        <w:rPr>
          <w:rFonts w:asciiTheme="minorBidi" w:hAnsiTheme="minorBidi"/>
          <w:sz w:val="24"/>
          <w:szCs w:val="24"/>
          <w:vertAlign w:val="superscript"/>
          <w:rtl/>
        </w:rPr>
        <w:t>)</w:t>
      </w:r>
      <w:r w:rsidR="00CF5330">
        <w:rPr>
          <w:rFonts w:ascii="Simplified Arabic" w:hAnsi="Simplified Arabic" w:cs="Simplified Arabic" w:hint="cs"/>
          <w:sz w:val="32"/>
          <w:szCs w:val="32"/>
          <w:rtl/>
        </w:rPr>
        <w:t>:</w:t>
      </w:r>
    </w:p>
    <w:p w:rsidR="00210131" w:rsidRPr="00CF5330" w:rsidRDefault="00C62363" w:rsidP="00DB130B">
      <w:pPr>
        <w:bidi/>
        <w:spacing w:after="0" w:line="360" w:lineRule="auto"/>
        <w:ind w:left="8"/>
        <w:jc w:val="both"/>
        <w:rPr>
          <w:rFonts w:ascii="Simplified Arabic" w:hAnsi="Simplified Arabic" w:cs="Simplified Arabic"/>
          <w:sz w:val="32"/>
          <w:szCs w:val="32"/>
        </w:rPr>
      </w:pPr>
      <w:r w:rsidRPr="00CF5330">
        <w:rPr>
          <w:rFonts w:ascii="Simplified Arabic" w:hAnsi="Simplified Arabic" w:cs="Simplified Arabic"/>
          <w:sz w:val="32"/>
          <w:szCs w:val="32"/>
          <w:rtl/>
        </w:rPr>
        <w:t>و</w:t>
      </w:r>
      <w:r w:rsidRPr="00CF5330">
        <w:rPr>
          <w:rFonts w:ascii="Simplified Arabic" w:hAnsi="Simplified Arabic" w:cs="Simplified Arabic" w:hint="cs"/>
          <w:sz w:val="32"/>
          <w:szCs w:val="32"/>
          <w:rtl/>
        </w:rPr>
        <w:t xml:space="preserve">جود أسباب معقولة </w:t>
      </w:r>
      <w:r w:rsidR="00CF5330" w:rsidRPr="00CF5330">
        <w:rPr>
          <w:rFonts w:ascii="Simplified Arabic" w:hAnsi="Simplified Arabic" w:cs="Simplified Arabic" w:hint="cs"/>
          <w:sz w:val="32"/>
          <w:szCs w:val="32"/>
          <w:rtl/>
        </w:rPr>
        <w:t>للاعتقاد</w:t>
      </w:r>
      <w:r w:rsidRPr="00CF5330">
        <w:rPr>
          <w:rFonts w:ascii="Simplified Arabic" w:hAnsi="Simplified Arabic" w:cs="Simplified Arabic" w:hint="cs"/>
          <w:sz w:val="32"/>
          <w:szCs w:val="32"/>
          <w:rtl/>
        </w:rPr>
        <w:t xml:space="preserve"> ب</w:t>
      </w:r>
      <w:r w:rsidR="00803806" w:rsidRPr="00CF5330">
        <w:rPr>
          <w:rFonts w:ascii="Simplified Arabic" w:hAnsi="Simplified Arabic" w:cs="Simplified Arabic" w:hint="cs"/>
          <w:sz w:val="32"/>
          <w:szCs w:val="32"/>
          <w:rtl/>
        </w:rPr>
        <w:t>أ</w:t>
      </w:r>
      <w:r w:rsidRPr="00CF5330">
        <w:rPr>
          <w:rFonts w:ascii="Simplified Arabic" w:hAnsi="Simplified Arabic" w:cs="Simplified Arabic" w:hint="cs"/>
          <w:sz w:val="32"/>
          <w:szCs w:val="32"/>
          <w:rtl/>
        </w:rPr>
        <w:t xml:space="preserve">ن الشخص قد </w:t>
      </w:r>
      <w:r w:rsidR="00CF5330" w:rsidRPr="00CF5330">
        <w:rPr>
          <w:rFonts w:ascii="Simplified Arabic" w:hAnsi="Simplified Arabic" w:cs="Simplified Arabic" w:hint="cs"/>
          <w:sz w:val="32"/>
          <w:szCs w:val="32"/>
          <w:rtl/>
        </w:rPr>
        <w:t>ارتكب</w:t>
      </w:r>
      <w:r w:rsidRPr="00CF5330">
        <w:rPr>
          <w:rFonts w:ascii="Simplified Arabic" w:hAnsi="Simplified Arabic" w:cs="Simplified Arabic" w:hint="cs"/>
          <w:sz w:val="32"/>
          <w:szCs w:val="32"/>
          <w:rtl/>
        </w:rPr>
        <w:t xml:space="preserve"> جريمة تدخل في </w:t>
      </w:r>
      <w:r w:rsidR="00190A88" w:rsidRPr="00CF5330">
        <w:rPr>
          <w:rFonts w:ascii="Simplified Arabic" w:hAnsi="Simplified Arabic" w:cs="Simplified Arabic" w:hint="cs"/>
          <w:sz w:val="32"/>
          <w:szCs w:val="32"/>
          <w:rtl/>
        </w:rPr>
        <w:t>اختصاص</w:t>
      </w:r>
      <w:r w:rsidRPr="00CF5330">
        <w:rPr>
          <w:rFonts w:ascii="Simplified Arabic" w:hAnsi="Simplified Arabic" w:cs="Simplified Arabic" w:hint="cs"/>
          <w:sz w:val="32"/>
          <w:szCs w:val="32"/>
          <w:rtl/>
        </w:rPr>
        <w:t xml:space="preserve"> المحكمة</w:t>
      </w:r>
      <w:r w:rsidR="00CF5330" w:rsidRPr="00CF5330">
        <w:rPr>
          <w:rFonts w:ascii="Simplified Arabic" w:hAnsi="Simplified Arabic" w:cs="Simplified Arabic" w:hint="cs"/>
          <w:sz w:val="32"/>
          <w:szCs w:val="32"/>
          <w:rtl/>
        </w:rPr>
        <w:t>.</w:t>
      </w:r>
    </w:p>
    <w:p w:rsidR="00210131" w:rsidRDefault="0015033B" w:rsidP="00DB130B">
      <w:pPr>
        <w:pStyle w:val="a7"/>
        <w:numPr>
          <w:ilvl w:val="0"/>
          <w:numId w:val="16"/>
        </w:numPr>
        <w:bidi/>
        <w:spacing w:after="0" w:line="360" w:lineRule="auto"/>
        <w:ind w:left="368"/>
        <w:jc w:val="both"/>
        <w:rPr>
          <w:rFonts w:ascii="Simplified Arabic" w:hAnsi="Simplified Arabic" w:cs="Simplified Arabic"/>
          <w:sz w:val="32"/>
          <w:szCs w:val="32"/>
        </w:rPr>
      </w:pPr>
      <w:r>
        <w:rPr>
          <w:rFonts w:ascii="Simplified Arabic" w:hAnsi="Simplified Arabic" w:cs="Simplified Arabic" w:hint="cs"/>
          <w:sz w:val="32"/>
          <w:szCs w:val="32"/>
          <w:rtl/>
          <w:lang w:bidi="ar-DZ"/>
        </w:rPr>
        <w:t xml:space="preserve"> </w:t>
      </w:r>
      <w:r w:rsidR="00C62363" w:rsidRPr="00210131">
        <w:rPr>
          <w:rFonts w:ascii="Simplified Arabic" w:hAnsi="Simplified Arabic" w:cs="Simplified Arabic" w:hint="cs"/>
          <w:sz w:val="32"/>
          <w:szCs w:val="32"/>
          <w:rtl/>
        </w:rPr>
        <w:t>أن القبض على الشخص يبدو ضروريا لضمان حضوره أمام المحكمة أو لضمان عدم قيامه بعرقلة التحقيق أو إجراءات المح</w:t>
      </w:r>
      <w:r w:rsidR="00CF5330">
        <w:rPr>
          <w:rFonts w:ascii="Simplified Arabic" w:hAnsi="Simplified Arabic" w:cs="Simplified Arabic" w:hint="cs"/>
          <w:sz w:val="32"/>
          <w:szCs w:val="32"/>
          <w:rtl/>
        </w:rPr>
        <w:t>ا</w:t>
      </w:r>
      <w:r w:rsidR="00C62363" w:rsidRPr="00210131">
        <w:rPr>
          <w:rFonts w:ascii="Simplified Arabic" w:hAnsi="Simplified Arabic" w:cs="Simplified Arabic" w:hint="cs"/>
          <w:sz w:val="32"/>
          <w:szCs w:val="32"/>
          <w:rtl/>
        </w:rPr>
        <w:t>كمة أو تعريضها للخطر.</w:t>
      </w:r>
    </w:p>
    <w:p w:rsidR="00E531B7" w:rsidRDefault="00C62363" w:rsidP="00DB130B">
      <w:pPr>
        <w:pStyle w:val="a7"/>
        <w:numPr>
          <w:ilvl w:val="0"/>
          <w:numId w:val="16"/>
        </w:numPr>
        <w:bidi/>
        <w:spacing w:after="0" w:line="360" w:lineRule="auto"/>
        <w:ind w:left="368"/>
        <w:jc w:val="both"/>
        <w:rPr>
          <w:rFonts w:ascii="Simplified Arabic" w:hAnsi="Simplified Arabic" w:cs="Simplified Arabic"/>
          <w:sz w:val="32"/>
          <w:szCs w:val="32"/>
        </w:rPr>
      </w:pPr>
      <w:r w:rsidRPr="00210131">
        <w:rPr>
          <w:rFonts w:ascii="Simplified Arabic" w:hAnsi="Simplified Arabic" w:cs="Simplified Arabic" w:hint="cs"/>
          <w:sz w:val="32"/>
          <w:szCs w:val="32"/>
          <w:rtl/>
        </w:rPr>
        <w:t xml:space="preserve"> حيثما كان ذلك منطقيا لمنع الشخص من الاستمرار في ارتكاب تلك الجريمة، ولمنع </w:t>
      </w:r>
    </w:p>
    <w:p w:rsidR="00E531B7" w:rsidRDefault="00E531B7" w:rsidP="00E531B7">
      <w:pPr>
        <w:pStyle w:val="a7"/>
        <w:bidi/>
        <w:spacing w:after="0" w:line="360" w:lineRule="auto"/>
        <w:ind w:left="368"/>
        <w:jc w:val="both"/>
        <w:rPr>
          <w:rFonts w:ascii="Simplified Arabic" w:hAnsi="Simplified Arabic" w:cs="Simplified Arabic"/>
          <w:sz w:val="32"/>
          <w:szCs w:val="32"/>
        </w:rPr>
      </w:pPr>
    </w:p>
    <w:p w:rsidR="00E531B7" w:rsidRDefault="00E531B7" w:rsidP="00E531B7">
      <w:pPr>
        <w:pStyle w:val="a7"/>
        <w:bidi/>
        <w:spacing w:after="0" w:line="360" w:lineRule="auto"/>
        <w:ind w:left="368"/>
        <w:jc w:val="both"/>
        <w:rPr>
          <w:rFonts w:ascii="Simplified Arabic" w:hAnsi="Simplified Arabic" w:cs="Simplified Arabic"/>
          <w:sz w:val="32"/>
          <w:szCs w:val="32"/>
          <w:rtl/>
        </w:rPr>
      </w:pPr>
    </w:p>
    <w:p w:rsidR="00210131" w:rsidRPr="00C6532E" w:rsidRDefault="00C62363" w:rsidP="00E531B7">
      <w:pPr>
        <w:pStyle w:val="a7"/>
        <w:bidi/>
        <w:spacing w:after="0" w:line="360" w:lineRule="auto"/>
        <w:ind w:left="368"/>
        <w:jc w:val="both"/>
        <w:rPr>
          <w:rFonts w:ascii="Simplified Arabic" w:hAnsi="Simplified Arabic" w:cs="Simplified Arabic"/>
          <w:sz w:val="32"/>
          <w:szCs w:val="32"/>
        </w:rPr>
      </w:pPr>
      <w:r w:rsidRPr="00210131">
        <w:rPr>
          <w:rFonts w:ascii="Simplified Arabic" w:hAnsi="Simplified Arabic" w:cs="Simplified Arabic" w:hint="cs"/>
          <w:sz w:val="32"/>
          <w:szCs w:val="32"/>
          <w:rtl/>
        </w:rPr>
        <w:lastRenderedPageBreak/>
        <w:t xml:space="preserve">ارتكاب جريمة ذات صلة بها تدخل في </w:t>
      </w:r>
      <w:r w:rsidR="00CF5330">
        <w:rPr>
          <w:rFonts w:ascii="Simplified Arabic" w:hAnsi="Simplified Arabic" w:cs="Simplified Arabic" w:hint="cs"/>
          <w:sz w:val="32"/>
          <w:szCs w:val="32"/>
          <w:rtl/>
        </w:rPr>
        <w:t>ا</w:t>
      </w:r>
      <w:r w:rsidR="00CF5330" w:rsidRPr="00210131">
        <w:rPr>
          <w:rFonts w:ascii="Simplified Arabic" w:hAnsi="Simplified Arabic" w:cs="Simplified Arabic" w:hint="cs"/>
          <w:sz w:val="32"/>
          <w:szCs w:val="32"/>
          <w:rtl/>
        </w:rPr>
        <w:t>ختصاص</w:t>
      </w:r>
      <w:r w:rsidRPr="00210131">
        <w:rPr>
          <w:rFonts w:ascii="Simplified Arabic" w:hAnsi="Simplified Arabic" w:cs="Simplified Arabic" w:hint="cs"/>
          <w:sz w:val="32"/>
          <w:szCs w:val="32"/>
          <w:rtl/>
        </w:rPr>
        <w:t xml:space="preserve"> المحكمة و</w:t>
      </w:r>
      <w:r w:rsidR="00803806">
        <w:rPr>
          <w:rFonts w:ascii="Simplified Arabic" w:hAnsi="Simplified Arabic" w:cs="Simplified Arabic" w:hint="cs"/>
          <w:sz w:val="32"/>
          <w:szCs w:val="32"/>
          <w:rtl/>
        </w:rPr>
        <w:t>ت</w:t>
      </w:r>
      <w:r w:rsidRPr="00210131">
        <w:rPr>
          <w:rFonts w:ascii="Simplified Arabic" w:hAnsi="Simplified Arabic" w:cs="Simplified Arabic" w:hint="cs"/>
          <w:sz w:val="32"/>
          <w:szCs w:val="32"/>
          <w:rtl/>
        </w:rPr>
        <w:t>نشأ عن الظروف ذاتها</w:t>
      </w:r>
      <w:r w:rsidR="0015033B" w:rsidRPr="00210131">
        <w:rPr>
          <w:rStyle w:val="a9"/>
          <w:rFonts w:asciiTheme="minorBidi" w:hAnsiTheme="minorBidi"/>
          <w:sz w:val="24"/>
          <w:szCs w:val="24"/>
          <w:rtl/>
        </w:rPr>
        <w:t xml:space="preserve"> </w:t>
      </w:r>
      <w:r w:rsidR="001059A8" w:rsidRPr="00210131">
        <w:rPr>
          <w:rStyle w:val="a9"/>
          <w:rFonts w:asciiTheme="minorBidi" w:hAnsiTheme="minorBidi"/>
          <w:sz w:val="24"/>
          <w:szCs w:val="24"/>
          <w:rtl/>
        </w:rPr>
        <w:t>(</w:t>
      </w:r>
      <w:r w:rsidR="001059A8" w:rsidRPr="00A75DAE">
        <w:rPr>
          <w:rStyle w:val="a9"/>
          <w:rFonts w:asciiTheme="minorBidi" w:hAnsiTheme="minorBidi"/>
          <w:sz w:val="24"/>
          <w:szCs w:val="24"/>
          <w:rtl/>
        </w:rPr>
        <w:footnoteReference w:id="50"/>
      </w:r>
      <w:r w:rsidR="001059A8" w:rsidRPr="00210131">
        <w:rPr>
          <w:rFonts w:asciiTheme="minorBidi" w:hAnsiTheme="minorBidi"/>
          <w:sz w:val="24"/>
          <w:szCs w:val="24"/>
          <w:vertAlign w:val="superscript"/>
          <w:rtl/>
        </w:rPr>
        <w:t>)</w:t>
      </w:r>
      <w:r w:rsidR="0015033B" w:rsidRPr="00210131">
        <w:rPr>
          <w:rFonts w:ascii="Simplified Arabic" w:hAnsi="Simplified Arabic" w:cs="Simplified Arabic" w:hint="cs"/>
          <w:sz w:val="32"/>
          <w:szCs w:val="32"/>
          <w:rtl/>
        </w:rPr>
        <w:t>.</w:t>
      </w:r>
    </w:p>
    <w:p w:rsidR="005274A2" w:rsidRDefault="00B73426" w:rsidP="00DB130B">
      <w:pPr>
        <w:bidi/>
        <w:spacing w:after="0" w:line="360" w:lineRule="auto"/>
        <w:jc w:val="both"/>
        <w:rPr>
          <w:rFonts w:ascii="Simplified Arabic" w:hAnsi="Simplified Arabic" w:cs="Simplified Arabic"/>
          <w:sz w:val="32"/>
          <w:szCs w:val="32"/>
          <w:rtl/>
        </w:rPr>
      </w:pPr>
      <w:r w:rsidRPr="00210131">
        <w:rPr>
          <w:rFonts w:ascii="Simplified Arabic" w:hAnsi="Simplified Arabic" w:cs="Simplified Arabic" w:hint="cs"/>
          <w:sz w:val="32"/>
          <w:szCs w:val="32"/>
          <w:rtl/>
        </w:rPr>
        <w:t>أما إذا لم تقتنع بذلك فلها أن تفرج عنه بشروط</w:t>
      </w:r>
      <w:r w:rsidRPr="00210131">
        <w:rPr>
          <w:rStyle w:val="a9"/>
          <w:rFonts w:asciiTheme="minorBidi" w:hAnsiTheme="minorBidi"/>
          <w:sz w:val="24"/>
          <w:szCs w:val="24"/>
          <w:rtl/>
        </w:rPr>
        <w:t>(</w:t>
      </w:r>
      <w:r w:rsidRPr="00A75DAE">
        <w:rPr>
          <w:rStyle w:val="a9"/>
          <w:rFonts w:asciiTheme="minorBidi" w:hAnsiTheme="minorBidi"/>
          <w:sz w:val="24"/>
          <w:szCs w:val="24"/>
          <w:rtl/>
        </w:rPr>
        <w:footnoteReference w:id="51"/>
      </w:r>
      <w:r w:rsidRPr="00210131">
        <w:rPr>
          <w:rFonts w:asciiTheme="minorBidi" w:hAnsiTheme="minorBidi"/>
          <w:sz w:val="24"/>
          <w:szCs w:val="24"/>
          <w:vertAlign w:val="superscript"/>
          <w:rtl/>
        </w:rPr>
        <w:t>)</w:t>
      </w:r>
      <w:r w:rsidR="00FB159E" w:rsidRPr="00210131">
        <w:rPr>
          <w:rFonts w:asciiTheme="minorBidi" w:hAnsiTheme="minorBidi" w:hint="cs"/>
          <w:sz w:val="24"/>
          <w:szCs w:val="24"/>
          <w:vertAlign w:val="superscript"/>
          <w:rtl/>
        </w:rPr>
        <w:t xml:space="preserve"> </w:t>
      </w:r>
      <w:r w:rsidR="00FB159E" w:rsidRPr="00210131">
        <w:rPr>
          <w:rFonts w:ascii="Simplified Arabic" w:hAnsi="Simplified Arabic" w:cs="Simplified Arabic" w:hint="cs"/>
          <w:sz w:val="32"/>
          <w:szCs w:val="32"/>
          <w:vertAlign w:val="subscript"/>
          <w:rtl/>
        </w:rPr>
        <w:t xml:space="preserve"> </w:t>
      </w:r>
      <w:r w:rsidR="005274A2" w:rsidRPr="00210131">
        <w:rPr>
          <w:rFonts w:ascii="Simplified Arabic" w:hAnsi="Simplified Arabic" w:cs="Simplified Arabic" w:hint="cs"/>
          <w:sz w:val="32"/>
          <w:szCs w:val="32"/>
          <w:rtl/>
        </w:rPr>
        <w:t>أ</w:t>
      </w:r>
      <w:r w:rsidR="00210131">
        <w:rPr>
          <w:rFonts w:ascii="Simplified Arabic" w:hAnsi="Simplified Arabic" w:cs="Simplified Arabic" w:hint="cs"/>
          <w:sz w:val="32"/>
          <w:szCs w:val="32"/>
          <w:rtl/>
        </w:rPr>
        <w:t>و</w:t>
      </w:r>
      <w:r w:rsidR="00CF5330">
        <w:rPr>
          <w:rFonts w:ascii="Simplified Arabic" w:hAnsi="Simplified Arabic" w:cs="Simplified Arabic" w:hint="cs"/>
          <w:sz w:val="32"/>
          <w:szCs w:val="32"/>
          <w:rtl/>
        </w:rPr>
        <w:t xml:space="preserve"> </w:t>
      </w:r>
      <w:r w:rsidR="00803806">
        <w:rPr>
          <w:rFonts w:ascii="Simplified Arabic" w:hAnsi="Simplified Arabic" w:cs="Simplified Arabic" w:hint="cs"/>
          <w:sz w:val="32"/>
          <w:szCs w:val="32"/>
          <w:rtl/>
        </w:rPr>
        <w:t>ب</w:t>
      </w:r>
      <w:r w:rsidR="00210131">
        <w:rPr>
          <w:rFonts w:ascii="Simplified Arabic" w:hAnsi="Simplified Arabic" w:cs="Simplified Arabic" w:hint="cs"/>
          <w:sz w:val="32"/>
          <w:szCs w:val="32"/>
          <w:rtl/>
        </w:rPr>
        <w:t>دونها</w:t>
      </w:r>
      <w:r w:rsidR="005274A2">
        <w:rPr>
          <w:rFonts w:ascii="Simplified Arabic" w:hAnsi="Simplified Arabic" w:cs="Simplified Arabic" w:hint="cs"/>
          <w:sz w:val="32"/>
          <w:szCs w:val="32"/>
          <w:rtl/>
        </w:rPr>
        <w:t>.</w:t>
      </w:r>
    </w:p>
    <w:p w:rsidR="00094C3E" w:rsidRDefault="00210131" w:rsidP="00DB130B">
      <w:pPr>
        <w:bidi/>
        <w:spacing w:after="0" w:line="360" w:lineRule="auto"/>
        <w:ind w:firstLine="565"/>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وتراجع دائرة ما قبل </w:t>
      </w:r>
      <w:r w:rsidR="00FB159E" w:rsidRPr="00210131">
        <w:rPr>
          <w:rFonts w:ascii="Simplified Arabic" w:hAnsi="Simplified Arabic" w:cs="Simplified Arabic" w:hint="cs"/>
          <w:sz w:val="32"/>
          <w:szCs w:val="32"/>
          <w:rtl/>
        </w:rPr>
        <w:t>المحاكمة بصورة دورية قرارها فيما يتعلق بالإفراج المؤقت عن</w:t>
      </w:r>
    </w:p>
    <w:p w:rsidR="00A90B52" w:rsidRDefault="00FB159E" w:rsidP="00DB130B">
      <w:pPr>
        <w:bidi/>
        <w:spacing w:after="0" w:line="360" w:lineRule="auto"/>
        <w:jc w:val="both"/>
        <w:rPr>
          <w:rFonts w:asciiTheme="minorBidi" w:hAnsiTheme="minorBidi"/>
          <w:sz w:val="24"/>
          <w:szCs w:val="24"/>
          <w:vertAlign w:val="superscript"/>
          <w:rtl/>
        </w:rPr>
      </w:pPr>
      <w:r w:rsidRPr="00210131">
        <w:rPr>
          <w:rFonts w:ascii="Simplified Arabic" w:hAnsi="Simplified Arabic" w:cs="Simplified Arabic" w:hint="cs"/>
          <w:sz w:val="32"/>
          <w:szCs w:val="32"/>
          <w:rtl/>
        </w:rPr>
        <w:t xml:space="preserve"> الشخص أو احتجازه، ولها أن تفعل ذلك في أي وقت بناء على طلبه أو طلب المدعي العا</w:t>
      </w:r>
      <w:r w:rsidR="0015033B">
        <w:rPr>
          <w:rFonts w:ascii="Simplified Arabic" w:hAnsi="Simplified Arabic" w:cs="Simplified Arabic" w:hint="cs"/>
          <w:sz w:val="32"/>
          <w:szCs w:val="32"/>
          <w:rtl/>
        </w:rPr>
        <w:t>م</w:t>
      </w:r>
      <w:r w:rsidR="00094C3E" w:rsidRPr="00210131">
        <w:rPr>
          <w:rStyle w:val="a9"/>
          <w:rFonts w:asciiTheme="minorBidi" w:hAnsiTheme="minorBidi"/>
          <w:sz w:val="24"/>
          <w:szCs w:val="24"/>
          <w:rtl/>
        </w:rPr>
        <w:t>(</w:t>
      </w:r>
      <w:r w:rsidR="00094C3E" w:rsidRPr="00A75DAE">
        <w:rPr>
          <w:rStyle w:val="a9"/>
          <w:rFonts w:asciiTheme="minorBidi" w:hAnsiTheme="minorBidi"/>
          <w:sz w:val="24"/>
          <w:szCs w:val="24"/>
          <w:rtl/>
        </w:rPr>
        <w:footnoteReference w:id="52"/>
      </w:r>
      <w:r w:rsidR="00094C3E" w:rsidRPr="00210131">
        <w:rPr>
          <w:rFonts w:asciiTheme="minorBidi" w:hAnsiTheme="minorBidi"/>
          <w:sz w:val="24"/>
          <w:szCs w:val="24"/>
          <w:vertAlign w:val="superscript"/>
          <w:rtl/>
        </w:rPr>
        <w:t>)</w:t>
      </w:r>
      <w:r w:rsidR="0015033B">
        <w:rPr>
          <w:rFonts w:ascii="Simplified Arabic" w:hAnsi="Simplified Arabic" w:cs="Simplified Arabic" w:hint="cs"/>
          <w:sz w:val="32"/>
          <w:szCs w:val="32"/>
          <w:rtl/>
        </w:rPr>
        <w:t>.</w:t>
      </w:r>
    </w:p>
    <w:p w:rsidR="00CF5330" w:rsidRDefault="00EF1110" w:rsidP="00DB130B">
      <w:pPr>
        <w:bidi/>
        <w:spacing w:after="0" w:line="360" w:lineRule="auto"/>
        <w:ind w:firstLine="565"/>
        <w:jc w:val="both"/>
        <w:rPr>
          <w:rFonts w:ascii="Simplified Arabic" w:hAnsi="Simplified Arabic" w:cs="Simplified Arabic"/>
          <w:sz w:val="32"/>
          <w:szCs w:val="32"/>
          <w:rtl/>
        </w:rPr>
      </w:pPr>
      <w:r w:rsidRPr="00210131">
        <w:rPr>
          <w:rFonts w:ascii="Simplified Arabic" w:hAnsi="Simplified Arabic" w:cs="Simplified Arabic" w:hint="cs"/>
          <w:sz w:val="32"/>
          <w:szCs w:val="32"/>
          <w:rtl/>
        </w:rPr>
        <w:t xml:space="preserve">ولضمان محاكمة سريعة وعادلة، </w:t>
      </w:r>
      <w:r w:rsidR="00A90B52">
        <w:rPr>
          <w:rFonts w:ascii="Simplified Arabic" w:hAnsi="Simplified Arabic" w:cs="Simplified Arabic" w:hint="cs"/>
          <w:sz w:val="32"/>
          <w:szCs w:val="32"/>
          <w:rtl/>
        </w:rPr>
        <w:t>أ</w:t>
      </w:r>
      <w:r w:rsidRPr="00210131">
        <w:rPr>
          <w:rFonts w:ascii="Simplified Arabic" w:hAnsi="Simplified Arabic" w:cs="Simplified Arabic" w:hint="cs"/>
          <w:sz w:val="32"/>
          <w:szCs w:val="32"/>
          <w:rtl/>
        </w:rPr>
        <w:t xml:space="preserve">وجب النظام الأساسي على دائرة ما قبل المحاكمة أن تتأكد من عدم </w:t>
      </w:r>
      <w:r w:rsidR="00CF5330">
        <w:rPr>
          <w:rFonts w:ascii="Simplified Arabic" w:hAnsi="Simplified Arabic" w:cs="Simplified Arabic" w:hint="cs"/>
          <w:sz w:val="32"/>
          <w:szCs w:val="32"/>
          <w:rtl/>
        </w:rPr>
        <w:t>ا</w:t>
      </w:r>
      <w:r w:rsidR="00CF5330" w:rsidRPr="00210131">
        <w:rPr>
          <w:rFonts w:ascii="Simplified Arabic" w:hAnsi="Simplified Arabic" w:cs="Simplified Arabic" w:hint="cs"/>
          <w:sz w:val="32"/>
          <w:szCs w:val="32"/>
          <w:rtl/>
        </w:rPr>
        <w:t>حتجاز</w:t>
      </w:r>
      <w:r w:rsidRPr="00210131">
        <w:rPr>
          <w:rFonts w:ascii="Simplified Arabic" w:hAnsi="Simplified Arabic" w:cs="Simplified Arabic" w:hint="cs"/>
          <w:sz w:val="32"/>
          <w:szCs w:val="32"/>
          <w:rtl/>
        </w:rPr>
        <w:t xml:space="preserve"> الشخص لفترة غير معقولة بسبب تأخير لا مسوغ له من المدعي العام، كما أن مبدأ </w:t>
      </w:r>
      <w:r w:rsidR="00CF5330">
        <w:rPr>
          <w:rFonts w:ascii="Simplified Arabic" w:hAnsi="Simplified Arabic" w:cs="Simplified Arabic" w:hint="cs"/>
          <w:sz w:val="32"/>
          <w:szCs w:val="32"/>
          <w:rtl/>
        </w:rPr>
        <w:t>ا</w:t>
      </w:r>
      <w:r w:rsidR="00CF5330" w:rsidRPr="00210131">
        <w:rPr>
          <w:rFonts w:ascii="Simplified Arabic" w:hAnsi="Simplified Arabic" w:cs="Simplified Arabic" w:hint="cs"/>
          <w:sz w:val="32"/>
          <w:szCs w:val="32"/>
          <w:rtl/>
        </w:rPr>
        <w:t>فتراض</w:t>
      </w:r>
      <w:r w:rsidRPr="00210131">
        <w:rPr>
          <w:rFonts w:ascii="Simplified Arabic" w:hAnsi="Simplified Arabic" w:cs="Simplified Arabic" w:hint="cs"/>
          <w:sz w:val="32"/>
          <w:szCs w:val="32"/>
          <w:rtl/>
        </w:rPr>
        <w:t xml:space="preserve"> البراءة يجب أن يتخذ أساسا </w:t>
      </w:r>
      <w:r w:rsidR="00A90B52">
        <w:rPr>
          <w:rFonts w:ascii="Simplified Arabic" w:hAnsi="Simplified Arabic" w:cs="Simplified Arabic" w:hint="cs"/>
          <w:sz w:val="32"/>
          <w:szCs w:val="32"/>
          <w:rtl/>
        </w:rPr>
        <w:t>ت</w:t>
      </w:r>
      <w:r w:rsidRPr="00210131">
        <w:rPr>
          <w:rFonts w:ascii="Simplified Arabic" w:hAnsi="Simplified Arabic" w:cs="Simplified Arabic" w:hint="cs"/>
          <w:sz w:val="32"/>
          <w:szCs w:val="32"/>
          <w:rtl/>
        </w:rPr>
        <w:t>سير عليه إجراءات المحكمة في مختلف مراحلها</w:t>
      </w:r>
      <w:r w:rsidR="000C0883" w:rsidRPr="00210131">
        <w:rPr>
          <w:rFonts w:ascii="Simplified Arabic" w:hAnsi="Simplified Arabic" w:cs="Simplified Arabic" w:hint="cs"/>
          <w:sz w:val="32"/>
          <w:szCs w:val="32"/>
          <w:rtl/>
        </w:rPr>
        <w:t xml:space="preserve"> حتى تثبت إدانة المتهم.</w:t>
      </w:r>
    </w:p>
    <w:p w:rsidR="00EC6F84" w:rsidRPr="00210131" w:rsidRDefault="00EC6F84" w:rsidP="00EC6F84">
      <w:pPr>
        <w:bidi/>
        <w:spacing w:after="0" w:line="360" w:lineRule="auto"/>
        <w:ind w:firstLine="565"/>
        <w:jc w:val="both"/>
        <w:rPr>
          <w:rFonts w:ascii="Simplified Arabic" w:hAnsi="Simplified Arabic" w:cs="Simplified Arabic"/>
          <w:sz w:val="32"/>
          <w:szCs w:val="32"/>
          <w:rtl/>
        </w:rPr>
      </w:pPr>
    </w:p>
    <w:p w:rsidR="00A2561D" w:rsidRPr="00423DC6" w:rsidRDefault="0015033B" w:rsidP="00DB130B">
      <w:pPr>
        <w:pStyle w:val="a7"/>
        <w:bidi/>
        <w:spacing w:after="0" w:line="360" w:lineRule="auto"/>
        <w:ind w:left="84" w:firstLine="481"/>
        <w:jc w:val="both"/>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ثانيا:</w:t>
      </w:r>
      <w:r w:rsidR="00A2561D" w:rsidRPr="00423DC6">
        <w:rPr>
          <w:rFonts w:ascii="Simplified Arabic" w:hAnsi="Simplified Arabic" w:cs="Simplified Arabic" w:hint="cs"/>
          <w:b/>
          <w:bCs/>
          <w:sz w:val="32"/>
          <w:szCs w:val="32"/>
          <w:rtl/>
        </w:rPr>
        <w:t xml:space="preserve"> </w:t>
      </w:r>
      <w:r w:rsidR="00FA5511">
        <w:rPr>
          <w:rFonts w:ascii="Simplified Arabic" w:hAnsi="Simplified Arabic" w:cs="Simplified Arabic" w:hint="cs"/>
          <w:b/>
          <w:bCs/>
          <w:sz w:val="32"/>
          <w:szCs w:val="32"/>
          <w:rtl/>
        </w:rPr>
        <w:t>حرية الدائرة التمهيدية في عقد جلسة إقرار التهم.</w:t>
      </w:r>
    </w:p>
    <w:p w:rsidR="00FB159E" w:rsidRDefault="00D72F89" w:rsidP="00DB130B">
      <w:pPr>
        <w:pStyle w:val="a7"/>
        <w:bidi/>
        <w:spacing w:after="0" w:line="360" w:lineRule="auto"/>
        <w:ind w:left="84"/>
        <w:jc w:val="both"/>
        <w:rPr>
          <w:rFonts w:asciiTheme="minorBidi" w:hAnsiTheme="minorBidi"/>
          <w:vertAlign w:val="superscript"/>
          <w:rtl/>
        </w:rPr>
      </w:pPr>
      <w:r>
        <w:rPr>
          <w:rFonts w:ascii="Simplified Arabic" w:hAnsi="Simplified Arabic" w:cs="Simplified Arabic" w:hint="cs"/>
          <w:sz w:val="32"/>
          <w:szCs w:val="32"/>
          <w:rtl/>
        </w:rPr>
        <w:t xml:space="preserve">     </w:t>
      </w:r>
      <w:r w:rsidR="00A2561D">
        <w:rPr>
          <w:rFonts w:ascii="Simplified Arabic" w:hAnsi="Simplified Arabic" w:cs="Simplified Arabic" w:hint="cs"/>
          <w:sz w:val="32"/>
          <w:szCs w:val="32"/>
          <w:rtl/>
        </w:rPr>
        <w:t>بمجرد وصول الشخص الذي صدر بحقه أ</w:t>
      </w:r>
      <w:r w:rsidR="0025658C">
        <w:rPr>
          <w:rFonts w:ascii="Simplified Arabic" w:hAnsi="Simplified Arabic" w:cs="Simplified Arabic" w:hint="cs"/>
          <w:sz w:val="32"/>
          <w:szCs w:val="32"/>
          <w:rtl/>
        </w:rPr>
        <w:t>مر القبض أو الحضور إلى المحكمة</w:t>
      </w:r>
      <w:r w:rsidR="00A2561D">
        <w:rPr>
          <w:rFonts w:ascii="Simplified Arabic" w:hAnsi="Simplified Arabic" w:cs="Simplified Arabic" w:hint="cs"/>
          <w:sz w:val="32"/>
          <w:szCs w:val="32"/>
          <w:rtl/>
        </w:rPr>
        <w:t xml:space="preserve"> فإنه يمثل أمام دائرة</w:t>
      </w:r>
      <w:r w:rsidR="00EF1110">
        <w:rPr>
          <w:rFonts w:ascii="Simplified Arabic" w:hAnsi="Simplified Arabic" w:cs="Simplified Arabic" w:hint="cs"/>
          <w:sz w:val="32"/>
          <w:szCs w:val="32"/>
          <w:rtl/>
        </w:rPr>
        <w:t xml:space="preserve"> </w:t>
      </w:r>
      <w:r w:rsidR="00A2561D">
        <w:rPr>
          <w:rFonts w:ascii="Simplified Arabic" w:hAnsi="Simplified Arabic" w:cs="Simplified Arabic" w:hint="cs"/>
          <w:sz w:val="32"/>
          <w:szCs w:val="32"/>
          <w:rtl/>
        </w:rPr>
        <w:t>ما قبل المحاكمة بحضور المدعي العام، وعند مثوله لأول مرة تحدد تلك الدائرة الموعد الذي تعتزم فيه عقد جلسة لإقرار التهم التي ينوي المدعي العام طلب المحاكمة على أساسها، وتتأكد الدائرة من أنه قد أ</w:t>
      </w:r>
      <w:r w:rsidR="009A3AC5">
        <w:rPr>
          <w:rFonts w:ascii="Simplified Arabic" w:hAnsi="Simplified Arabic" w:cs="Simplified Arabic" w:hint="cs"/>
          <w:sz w:val="32"/>
          <w:szCs w:val="32"/>
          <w:rtl/>
        </w:rPr>
        <w:t>ُ</w:t>
      </w:r>
      <w:r w:rsidR="00A2561D">
        <w:rPr>
          <w:rFonts w:ascii="Simplified Arabic" w:hAnsi="Simplified Arabic" w:cs="Simplified Arabic" w:hint="cs"/>
          <w:sz w:val="32"/>
          <w:szCs w:val="32"/>
          <w:rtl/>
        </w:rPr>
        <w:t>علن عن موعد هذه الجلسة وتأجيلاتها المحتملة</w:t>
      </w:r>
      <w:r w:rsidR="00403FEA" w:rsidRPr="00A75DAE">
        <w:rPr>
          <w:rStyle w:val="a9"/>
          <w:rFonts w:asciiTheme="minorBidi" w:hAnsiTheme="minorBidi"/>
          <w:sz w:val="24"/>
          <w:szCs w:val="24"/>
          <w:rtl/>
        </w:rPr>
        <w:t xml:space="preserve"> </w:t>
      </w:r>
      <w:r w:rsidR="00A2561D" w:rsidRPr="00A75DAE">
        <w:rPr>
          <w:rStyle w:val="a9"/>
          <w:rFonts w:asciiTheme="minorBidi" w:hAnsiTheme="minorBidi"/>
          <w:sz w:val="24"/>
          <w:szCs w:val="24"/>
          <w:rtl/>
        </w:rPr>
        <w:t>(</w:t>
      </w:r>
      <w:r w:rsidR="00A2561D" w:rsidRPr="00A75DAE">
        <w:rPr>
          <w:rStyle w:val="a9"/>
          <w:rFonts w:asciiTheme="minorBidi" w:hAnsiTheme="minorBidi"/>
          <w:sz w:val="24"/>
          <w:szCs w:val="24"/>
          <w:rtl/>
        </w:rPr>
        <w:footnoteReference w:id="53"/>
      </w:r>
      <w:r w:rsidR="00A2561D" w:rsidRPr="00A75DAE">
        <w:rPr>
          <w:rFonts w:asciiTheme="minorBidi" w:hAnsiTheme="minorBidi"/>
          <w:sz w:val="24"/>
          <w:szCs w:val="24"/>
          <w:vertAlign w:val="superscript"/>
          <w:rtl/>
        </w:rPr>
        <w:t>)</w:t>
      </w:r>
      <w:r w:rsidR="00403FEA">
        <w:rPr>
          <w:rFonts w:ascii="Simplified Arabic" w:hAnsi="Simplified Arabic" w:cs="Simplified Arabic" w:hint="cs"/>
          <w:sz w:val="32"/>
          <w:szCs w:val="32"/>
          <w:rtl/>
        </w:rPr>
        <w:t>.</w:t>
      </w:r>
    </w:p>
    <w:p w:rsidR="00803A72" w:rsidRPr="00210131" w:rsidRDefault="00803A72" w:rsidP="00DB130B">
      <w:pPr>
        <w:bidi/>
        <w:spacing w:after="0" w:line="360" w:lineRule="auto"/>
        <w:ind w:firstLine="509"/>
        <w:jc w:val="both"/>
        <w:rPr>
          <w:rFonts w:ascii="Simplified Arabic" w:hAnsi="Simplified Arabic" w:cs="Simplified Arabic"/>
          <w:sz w:val="32"/>
          <w:szCs w:val="32"/>
          <w:rtl/>
        </w:rPr>
      </w:pPr>
      <w:r w:rsidRPr="00210131">
        <w:rPr>
          <w:rFonts w:ascii="Simplified Arabic" w:hAnsi="Simplified Arabic" w:cs="Simplified Arabic" w:hint="cs"/>
          <w:sz w:val="32"/>
          <w:szCs w:val="32"/>
          <w:rtl/>
        </w:rPr>
        <w:t xml:space="preserve">وتنعقد الدائرة التمهيدية بحضور المدعي العام والمتهم ومحاميه خلال فترة معقولة من تاريخ تقديم الشخص إلى المحكمة أو حضوره طواعية أمامها </w:t>
      </w:r>
      <w:r w:rsidR="00FA5511" w:rsidRPr="00210131">
        <w:rPr>
          <w:rFonts w:ascii="Simplified Arabic" w:hAnsi="Simplified Arabic" w:cs="Simplified Arabic" w:hint="cs"/>
          <w:sz w:val="32"/>
          <w:szCs w:val="32"/>
          <w:rtl/>
        </w:rPr>
        <w:t>ل</w:t>
      </w:r>
      <w:r w:rsidR="00FA5511">
        <w:rPr>
          <w:rFonts w:ascii="Simplified Arabic" w:hAnsi="Simplified Arabic" w:cs="Simplified Arabic" w:hint="cs"/>
          <w:sz w:val="32"/>
          <w:szCs w:val="32"/>
          <w:rtl/>
        </w:rPr>
        <w:t>ا</w:t>
      </w:r>
      <w:r w:rsidR="00FA5511" w:rsidRPr="00210131">
        <w:rPr>
          <w:rFonts w:ascii="Simplified Arabic" w:hAnsi="Simplified Arabic" w:cs="Simplified Arabic" w:hint="cs"/>
          <w:sz w:val="32"/>
          <w:szCs w:val="32"/>
          <w:rtl/>
        </w:rPr>
        <w:t>عتماد</w:t>
      </w:r>
      <w:r w:rsidRPr="00210131">
        <w:rPr>
          <w:rFonts w:ascii="Simplified Arabic" w:hAnsi="Simplified Arabic" w:cs="Simplified Arabic" w:hint="cs"/>
          <w:sz w:val="32"/>
          <w:szCs w:val="32"/>
          <w:rtl/>
        </w:rPr>
        <w:t xml:space="preserve"> التهم</w:t>
      </w:r>
      <w:r w:rsidR="00FA5511" w:rsidRPr="00210131">
        <w:rPr>
          <w:rStyle w:val="a9"/>
          <w:rFonts w:asciiTheme="minorBidi" w:hAnsiTheme="minorBidi"/>
          <w:sz w:val="24"/>
          <w:szCs w:val="24"/>
          <w:rtl/>
        </w:rPr>
        <w:t xml:space="preserve"> </w:t>
      </w:r>
      <w:r w:rsidRPr="00210131">
        <w:rPr>
          <w:rStyle w:val="a9"/>
          <w:rFonts w:asciiTheme="minorBidi" w:hAnsiTheme="minorBidi"/>
          <w:sz w:val="24"/>
          <w:szCs w:val="24"/>
          <w:rtl/>
        </w:rPr>
        <w:t>(</w:t>
      </w:r>
      <w:r w:rsidRPr="00A75DAE">
        <w:rPr>
          <w:rStyle w:val="a9"/>
          <w:rFonts w:asciiTheme="minorBidi" w:hAnsiTheme="minorBidi"/>
          <w:sz w:val="24"/>
          <w:szCs w:val="24"/>
          <w:rtl/>
        </w:rPr>
        <w:footnoteReference w:id="54"/>
      </w:r>
      <w:r w:rsidRPr="00210131">
        <w:rPr>
          <w:rFonts w:asciiTheme="minorBidi" w:hAnsiTheme="minorBidi"/>
          <w:sz w:val="24"/>
          <w:szCs w:val="24"/>
          <w:vertAlign w:val="superscript"/>
          <w:rtl/>
        </w:rPr>
        <w:t>)</w:t>
      </w:r>
      <w:r w:rsidR="00FA5511" w:rsidRPr="00210131">
        <w:rPr>
          <w:rFonts w:ascii="Simplified Arabic" w:hAnsi="Simplified Arabic" w:cs="Simplified Arabic" w:hint="cs"/>
          <w:sz w:val="32"/>
          <w:szCs w:val="32"/>
          <w:rtl/>
        </w:rPr>
        <w:t>،</w:t>
      </w:r>
      <w:r w:rsidR="00BE7C96" w:rsidRPr="00210131">
        <w:rPr>
          <w:rFonts w:ascii="Simplified Arabic" w:hAnsi="Simplified Arabic" w:cs="Simplified Arabic" w:hint="cs"/>
          <w:sz w:val="32"/>
          <w:szCs w:val="32"/>
          <w:rtl/>
        </w:rPr>
        <w:t>ويجوز عقد هذه الجلسة في غياب هذا الشخص</w:t>
      </w:r>
      <w:r w:rsidR="00035B38" w:rsidRPr="00210131">
        <w:rPr>
          <w:rFonts w:ascii="Simplified Arabic" w:hAnsi="Simplified Arabic" w:cs="Simplified Arabic" w:hint="cs"/>
          <w:sz w:val="32"/>
          <w:szCs w:val="32"/>
          <w:rtl/>
        </w:rPr>
        <w:t xml:space="preserve"> محل المحاكمة في الحالات الآتية:</w:t>
      </w:r>
    </w:p>
    <w:p w:rsidR="00210131" w:rsidRDefault="00035B38" w:rsidP="00DB130B">
      <w:pPr>
        <w:pStyle w:val="a7"/>
        <w:numPr>
          <w:ilvl w:val="0"/>
          <w:numId w:val="24"/>
        </w:numPr>
        <w:bidi/>
        <w:spacing w:after="0" w:line="360" w:lineRule="auto"/>
        <w:ind w:left="565"/>
        <w:jc w:val="both"/>
        <w:rPr>
          <w:rFonts w:ascii="Simplified Arabic" w:hAnsi="Simplified Arabic" w:cs="Simplified Arabic"/>
          <w:sz w:val="32"/>
          <w:szCs w:val="32"/>
        </w:rPr>
      </w:pPr>
      <w:r w:rsidRPr="00210131">
        <w:rPr>
          <w:rFonts w:ascii="Simplified Arabic" w:hAnsi="Simplified Arabic" w:cs="Simplified Arabic" w:hint="cs"/>
          <w:sz w:val="32"/>
          <w:szCs w:val="32"/>
          <w:rtl/>
        </w:rPr>
        <w:t>عند تنازل هذا الشخص بإرادته وحريته عن حقه في الحضور.</w:t>
      </w:r>
    </w:p>
    <w:p w:rsidR="00035B38" w:rsidRPr="00210131" w:rsidRDefault="00035B38" w:rsidP="00DB130B">
      <w:pPr>
        <w:pStyle w:val="a7"/>
        <w:numPr>
          <w:ilvl w:val="0"/>
          <w:numId w:val="24"/>
        </w:numPr>
        <w:bidi/>
        <w:spacing w:after="0" w:line="360" w:lineRule="auto"/>
        <w:ind w:left="565"/>
        <w:jc w:val="both"/>
        <w:rPr>
          <w:rFonts w:ascii="Simplified Arabic" w:hAnsi="Simplified Arabic" w:cs="Simplified Arabic"/>
          <w:sz w:val="32"/>
          <w:szCs w:val="32"/>
          <w:rtl/>
        </w:rPr>
      </w:pPr>
      <w:r w:rsidRPr="00210131">
        <w:rPr>
          <w:rFonts w:ascii="Simplified Arabic" w:hAnsi="Simplified Arabic" w:cs="Simplified Arabic" w:hint="cs"/>
          <w:sz w:val="32"/>
          <w:szCs w:val="32"/>
          <w:rtl/>
        </w:rPr>
        <w:t xml:space="preserve">عند هروب هذا الشخص وعدم العثور عليه، على أن تكون قد اتخذت كل الخطوات المعقولة لضمان حضوره أمام المحكمة وإبلاغه بالتهم وبجلسة </w:t>
      </w:r>
      <w:r w:rsidR="0015033B">
        <w:rPr>
          <w:rFonts w:ascii="Simplified Arabic" w:hAnsi="Simplified Arabic" w:cs="Simplified Arabic" w:hint="cs"/>
          <w:sz w:val="32"/>
          <w:szCs w:val="32"/>
          <w:rtl/>
        </w:rPr>
        <w:t>ا</w:t>
      </w:r>
      <w:r w:rsidR="0015033B" w:rsidRPr="00210131">
        <w:rPr>
          <w:rFonts w:ascii="Simplified Arabic" w:hAnsi="Simplified Arabic" w:cs="Simplified Arabic" w:hint="cs"/>
          <w:sz w:val="32"/>
          <w:szCs w:val="32"/>
          <w:rtl/>
        </w:rPr>
        <w:t>عتمادها</w:t>
      </w:r>
      <w:r w:rsidRPr="00210131">
        <w:rPr>
          <w:rFonts w:ascii="Simplified Arabic" w:hAnsi="Simplified Arabic" w:cs="Simplified Arabic" w:hint="cs"/>
          <w:sz w:val="32"/>
          <w:szCs w:val="32"/>
          <w:rtl/>
        </w:rPr>
        <w:t>، وفي هذه الحالة الأخيرة يجوز السماح لمحاميه بالحضور إ</w:t>
      </w:r>
      <w:r w:rsidR="00F87EC1" w:rsidRPr="00210131">
        <w:rPr>
          <w:rFonts w:ascii="Simplified Arabic" w:hAnsi="Simplified Arabic" w:cs="Simplified Arabic" w:hint="cs"/>
          <w:sz w:val="32"/>
          <w:szCs w:val="32"/>
          <w:rtl/>
        </w:rPr>
        <w:t>ذا رأت دائرة ما قبل المح</w:t>
      </w:r>
      <w:r w:rsidR="0015033B">
        <w:rPr>
          <w:rFonts w:ascii="Simplified Arabic" w:hAnsi="Simplified Arabic" w:cs="Simplified Arabic" w:hint="cs"/>
          <w:sz w:val="32"/>
          <w:szCs w:val="32"/>
          <w:rtl/>
        </w:rPr>
        <w:t>ا</w:t>
      </w:r>
      <w:r w:rsidR="00F87EC1" w:rsidRPr="00210131">
        <w:rPr>
          <w:rFonts w:ascii="Simplified Arabic" w:hAnsi="Simplified Arabic" w:cs="Simplified Arabic" w:hint="cs"/>
          <w:sz w:val="32"/>
          <w:szCs w:val="32"/>
          <w:rtl/>
        </w:rPr>
        <w:t>كمة من أ</w:t>
      </w:r>
      <w:r w:rsidRPr="00210131">
        <w:rPr>
          <w:rFonts w:ascii="Simplified Arabic" w:hAnsi="Simplified Arabic" w:cs="Simplified Arabic" w:hint="cs"/>
          <w:sz w:val="32"/>
          <w:szCs w:val="32"/>
          <w:rtl/>
        </w:rPr>
        <w:t>نه جرى القيام قبل فترة معقولة من هذه الجلسة بما يلي</w:t>
      </w:r>
      <w:r w:rsidR="00F87EC1" w:rsidRPr="00210131">
        <w:rPr>
          <w:rStyle w:val="a9"/>
          <w:rFonts w:asciiTheme="minorBidi" w:hAnsiTheme="minorBidi"/>
          <w:sz w:val="24"/>
          <w:szCs w:val="24"/>
          <w:rtl/>
        </w:rPr>
        <w:t>(</w:t>
      </w:r>
      <w:r w:rsidR="00F87EC1" w:rsidRPr="00A75DAE">
        <w:rPr>
          <w:rStyle w:val="a9"/>
          <w:rFonts w:asciiTheme="minorBidi" w:hAnsiTheme="minorBidi"/>
          <w:sz w:val="24"/>
          <w:szCs w:val="24"/>
          <w:rtl/>
        </w:rPr>
        <w:footnoteReference w:id="55"/>
      </w:r>
      <w:r w:rsidR="00F87EC1" w:rsidRPr="00210131">
        <w:rPr>
          <w:rFonts w:asciiTheme="minorBidi" w:hAnsiTheme="minorBidi"/>
          <w:sz w:val="24"/>
          <w:szCs w:val="24"/>
          <w:vertAlign w:val="superscript"/>
          <w:rtl/>
        </w:rPr>
        <w:t>)</w:t>
      </w:r>
      <w:r w:rsidRPr="00210131">
        <w:rPr>
          <w:rFonts w:ascii="Simplified Arabic" w:hAnsi="Simplified Arabic" w:cs="Simplified Arabic" w:hint="cs"/>
          <w:sz w:val="32"/>
          <w:szCs w:val="32"/>
          <w:rtl/>
        </w:rPr>
        <w:t>:</w:t>
      </w:r>
    </w:p>
    <w:p w:rsidR="0015033B" w:rsidRDefault="00F87EC1" w:rsidP="00DB130B">
      <w:pPr>
        <w:pStyle w:val="a7"/>
        <w:numPr>
          <w:ilvl w:val="0"/>
          <w:numId w:val="33"/>
        </w:numPr>
        <w:bidi/>
        <w:spacing w:after="0" w:line="360" w:lineRule="auto"/>
        <w:ind w:left="423"/>
        <w:jc w:val="both"/>
        <w:rPr>
          <w:rFonts w:ascii="Simplified Arabic" w:hAnsi="Simplified Arabic" w:cs="Simplified Arabic"/>
          <w:sz w:val="32"/>
          <w:szCs w:val="32"/>
        </w:rPr>
      </w:pPr>
      <w:r w:rsidRPr="0015033B">
        <w:rPr>
          <w:rFonts w:ascii="Simplified Arabic" w:hAnsi="Simplified Arabic" w:cs="Simplified Arabic" w:hint="cs"/>
          <w:sz w:val="32"/>
          <w:szCs w:val="32"/>
          <w:rtl/>
        </w:rPr>
        <w:t>تزويد الشخص بصورة من المستند المتضمن للتهم التي يعتزم المدعي العام على أساسها تقديم الشخص إلى المحاكمة.</w:t>
      </w:r>
    </w:p>
    <w:p w:rsidR="00BB3C6C" w:rsidRPr="0015033B" w:rsidRDefault="00F87EC1" w:rsidP="00DB130B">
      <w:pPr>
        <w:pStyle w:val="a7"/>
        <w:numPr>
          <w:ilvl w:val="0"/>
          <w:numId w:val="33"/>
        </w:numPr>
        <w:bidi/>
        <w:spacing w:after="0" w:line="360" w:lineRule="auto"/>
        <w:ind w:left="423"/>
        <w:jc w:val="both"/>
        <w:rPr>
          <w:rFonts w:ascii="Simplified Arabic" w:hAnsi="Simplified Arabic" w:cs="Simplified Arabic"/>
          <w:sz w:val="32"/>
          <w:szCs w:val="32"/>
        </w:rPr>
      </w:pPr>
      <w:r w:rsidRPr="0015033B">
        <w:rPr>
          <w:rFonts w:ascii="Simplified Arabic" w:hAnsi="Simplified Arabic" w:cs="Simplified Arabic" w:hint="cs"/>
          <w:sz w:val="32"/>
          <w:szCs w:val="32"/>
          <w:rtl/>
        </w:rPr>
        <w:lastRenderedPageBreak/>
        <w:t>إبلاغ الشخص بالأدلة التي يعتزم المدعي العام الاعتماد عليها في الجلسة،</w:t>
      </w:r>
      <w:r w:rsidR="00253160" w:rsidRPr="0015033B">
        <w:rPr>
          <w:rStyle w:val="a9"/>
          <w:rFonts w:asciiTheme="minorBidi" w:hAnsiTheme="minorBidi"/>
          <w:rtl/>
        </w:rPr>
        <w:t>(</w:t>
      </w:r>
      <w:r w:rsidR="00253160" w:rsidRPr="00EC621C">
        <w:rPr>
          <w:rStyle w:val="a9"/>
          <w:rFonts w:asciiTheme="minorBidi" w:hAnsiTheme="minorBidi"/>
          <w:rtl/>
        </w:rPr>
        <w:footnoteReference w:id="56"/>
      </w:r>
      <w:r w:rsidR="00253160" w:rsidRPr="0015033B">
        <w:rPr>
          <w:rFonts w:asciiTheme="minorBidi" w:hAnsiTheme="minorBidi"/>
          <w:vertAlign w:val="superscript"/>
          <w:rtl/>
        </w:rPr>
        <w:t>)</w:t>
      </w:r>
      <w:r w:rsidRPr="0015033B">
        <w:rPr>
          <w:rStyle w:val="a9"/>
          <w:rFonts w:ascii="Simplified Arabic" w:hAnsi="Simplified Arabic" w:cs="Simplified Arabic"/>
          <w:sz w:val="32"/>
          <w:szCs w:val="32"/>
          <w:rtl/>
        </w:rPr>
        <w:t xml:space="preserve"> </w:t>
      </w:r>
      <w:r w:rsidR="00017939" w:rsidRPr="0015033B">
        <w:rPr>
          <w:rFonts w:ascii="Simplified Arabic" w:hAnsi="Simplified Arabic" w:cs="Simplified Arabic"/>
          <w:sz w:val="32"/>
          <w:szCs w:val="32"/>
          <w:rtl/>
        </w:rPr>
        <w:t>كما يحق للدائرة التمهيدية أن تصدر أوام</w:t>
      </w:r>
      <w:r w:rsidR="0015033B">
        <w:rPr>
          <w:rFonts w:ascii="Simplified Arabic" w:hAnsi="Simplified Arabic" w:cs="Simplified Arabic"/>
          <w:sz w:val="32"/>
          <w:szCs w:val="32"/>
          <w:rtl/>
        </w:rPr>
        <w:t>ر بالكشف عن معلومات لأغراض جلس</w:t>
      </w:r>
      <w:r w:rsidR="0015033B">
        <w:rPr>
          <w:rFonts w:ascii="Simplified Arabic" w:hAnsi="Simplified Arabic" w:cs="Simplified Arabic" w:hint="cs"/>
          <w:sz w:val="32"/>
          <w:szCs w:val="32"/>
          <w:rtl/>
        </w:rPr>
        <w:t>ة</w:t>
      </w:r>
      <w:r w:rsidR="00BB3C6C" w:rsidRPr="0015033B">
        <w:rPr>
          <w:rFonts w:ascii="Simplified Arabic" w:hAnsi="Simplified Arabic" w:cs="Simplified Arabic" w:hint="cs"/>
          <w:sz w:val="32"/>
          <w:szCs w:val="32"/>
          <w:rtl/>
        </w:rPr>
        <w:t xml:space="preserve"> </w:t>
      </w:r>
      <w:r w:rsidR="0015033B" w:rsidRPr="0015033B">
        <w:rPr>
          <w:rFonts w:ascii="Simplified Arabic" w:hAnsi="Simplified Arabic" w:cs="Simplified Arabic" w:hint="cs"/>
          <w:sz w:val="32"/>
          <w:szCs w:val="32"/>
          <w:rtl/>
        </w:rPr>
        <w:t>اعتماد</w:t>
      </w:r>
      <w:r w:rsidR="00BB3C6C" w:rsidRPr="0015033B">
        <w:rPr>
          <w:rFonts w:ascii="Simplified Arabic" w:hAnsi="Simplified Arabic" w:cs="Simplified Arabic" w:hint="cs"/>
          <w:sz w:val="32"/>
          <w:szCs w:val="32"/>
          <w:rtl/>
        </w:rPr>
        <w:t xml:space="preserve"> التهم ضد هذا الشخص</w:t>
      </w:r>
      <w:r w:rsidR="0015033B" w:rsidRPr="0015033B">
        <w:rPr>
          <w:rStyle w:val="a9"/>
          <w:rFonts w:asciiTheme="minorBidi" w:hAnsiTheme="minorBidi"/>
          <w:sz w:val="24"/>
          <w:szCs w:val="24"/>
          <w:rtl/>
        </w:rPr>
        <w:t xml:space="preserve"> </w:t>
      </w:r>
      <w:r w:rsidR="00BB3C6C" w:rsidRPr="0015033B">
        <w:rPr>
          <w:rStyle w:val="a9"/>
          <w:rFonts w:asciiTheme="minorBidi" w:hAnsiTheme="minorBidi"/>
          <w:sz w:val="24"/>
          <w:szCs w:val="24"/>
          <w:rtl/>
        </w:rPr>
        <w:t>(</w:t>
      </w:r>
      <w:r w:rsidR="00BB3C6C" w:rsidRPr="00A75DAE">
        <w:rPr>
          <w:rStyle w:val="a9"/>
          <w:rFonts w:asciiTheme="minorBidi" w:hAnsiTheme="minorBidi"/>
          <w:sz w:val="24"/>
          <w:szCs w:val="24"/>
          <w:rtl/>
        </w:rPr>
        <w:footnoteReference w:id="57"/>
      </w:r>
      <w:r w:rsidR="00BB3C6C" w:rsidRPr="0015033B">
        <w:rPr>
          <w:rFonts w:asciiTheme="minorBidi" w:hAnsiTheme="minorBidi"/>
          <w:sz w:val="24"/>
          <w:szCs w:val="24"/>
          <w:vertAlign w:val="superscript"/>
          <w:rtl/>
        </w:rPr>
        <w:t>)</w:t>
      </w:r>
      <w:r w:rsidR="0015033B" w:rsidRPr="0015033B">
        <w:rPr>
          <w:rFonts w:ascii="Simplified Arabic" w:hAnsi="Simplified Arabic" w:cs="Simplified Arabic" w:hint="cs"/>
          <w:sz w:val="32"/>
          <w:szCs w:val="32"/>
          <w:rtl/>
        </w:rPr>
        <w:t>.</w:t>
      </w:r>
    </w:p>
    <w:p w:rsidR="00851347" w:rsidRDefault="00C5664C"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C65EA0">
        <w:rPr>
          <w:rFonts w:ascii="Simplified Arabic" w:hAnsi="Simplified Arabic" w:cs="Simplified Arabic" w:hint="cs"/>
          <w:sz w:val="32"/>
          <w:szCs w:val="32"/>
          <w:rtl/>
        </w:rPr>
        <w:t xml:space="preserve">   </w:t>
      </w:r>
      <w:r w:rsidR="00BB3C6C" w:rsidRPr="00210131">
        <w:rPr>
          <w:rFonts w:ascii="Simplified Arabic" w:hAnsi="Simplified Arabic" w:cs="Simplified Arabic" w:hint="cs"/>
          <w:sz w:val="32"/>
          <w:szCs w:val="32"/>
          <w:rtl/>
        </w:rPr>
        <w:t xml:space="preserve">يجب على المدعي العام أن يقدم إلى دائرة ما قبل المحاكمة وإلى الشخص المعني في مدة أقصاها </w:t>
      </w:r>
      <w:r w:rsidR="00BB3C6C" w:rsidRPr="00EC6467">
        <w:rPr>
          <w:rFonts w:ascii="Simplified Arabic" w:hAnsi="Simplified Arabic" w:cs="Simplified Arabic" w:hint="cs"/>
          <w:sz w:val="28"/>
          <w:szCs w:val="28"/>
          <w:rtl/>
        </w:rPr>
        <w:t>30</w:t>
      </w:r>
      <w:r w:rsidR="00BB3C6C" w:rsidRPr="00210131">
        <w:rPr>
          <w:rFonts w:ascii="Simplified Arabic" w:hAnsi="Simplified Arabic" w:cs="Simplified Arabic" w:hint="cs"/>
          <w:sz w:val="32"/>
          <w:szCs w:val="32"/>
          <w:rtl/>
        </w:rPr>
        <w:t xml:space="preserve"> يوما قبل موعد عقد الجلسة بيانا مفصلا بالتهم</w:t>
      </w:r>
      <w:r w:rsidR="00C65EA0">
        <w:rPr>
          <w:rFonts w:ascii="Simplified Arabic" w:hAnsi="Simplified Arabic" w:cs="Simplified Arabic" w:hint="cs"/>
          <w:sz w:val="32"/>
          <w:szCs w:val="32"/>
          <w:rtl/>
        </w:rPr>
        <w:t>،</w:t>
      </w:r>
      <w:r w:rsidR="00BB3C6C" w:rsidRPr="00210131">
        <w:rPr>
          <w:rFonts w:ascii="Simplified Arabic" w:hAnsi="Simplified Arabic" w:cs="Simplified Arabic" w:hint="cs"/>
          <w:sz w:val="32"/>
          <w:szCs w:val="32"/>
          <w:rtl/>
        </w:rPr>
        <w:t xml:space="preserve"> بالإضافة إلى قائمة </w:t>
      </w:r>
    </w:p>
    <w:p w:rsidR="00F87EC1" w:rsidRDefault="00BB3C6C" w:rsidP="00DB130B">
      <w:pPr>
        <w:bidi/>
        <w:spacing w:after="0" w:line="360" w:lineRule="auto"/>
        <w:ind w:firstLine="509"/>
        <w:jc w:val="both"/>
        <w:rPr>
          <w:rFonts w:asciiTheme="minorBidi" w:hAnsiTheme="minorBidi"/>
          <w:sz w:val="24"/>
          <w:szCs w:val="24"/>
          <w:vertAlign w:val="superscript"/>
          <w:rtl/>
        </w:rPr>
      </w:pPr>
      <w:r w:rsidRPr="00210131">
        <w:rPr>
          <w:rFonts w:ascii="Simplified Arabic" w:hAnsi="Simplified Arabic" w:cs="Simplified Arabic" w:hint="cs"/>
          <w:sz w:val="32"/>
          <w:szCs w:val="32"/>
          <w:rtl/>
        </w:rPr>
        <w:t>بالأدلة التي ينوي تقديمها في تلك الجلسة</w:t>
      </w:r>
      <w:r w:rsidRPr="00210131">
        <w:rPr>
          <w:rStyle w:val="Char1"/>
          <w:rFonts w:asciiTheme="minorBidi" w:hAnsiTheme="minorBidi"/>
          <w:rtl/>
        </w:rPr>
        <w:t xml:space="preserve"> </w:t>
      </w:r>
      <w:r w:rsidRPr="00210131">
        <w:rPr>
          <w:rStyle w:val="a9"/>
          <w:rFonts w:asciiTheme="minorBidi" w:hAnsiTheme="minorBidi"/>
          <w:sz w:val="24"/>
          <w:szCs w:val="24"/>
          <w:rtl/>
        </w:rPr>
        <w:t>(</w:t>
      </w:r>
      <w:r w:rsidRPr="00A75DAE">
        <w:rPr>
          <w:rStyle w:val="a9"/>
          <w:rFonts w:asciiTheme="minorBidi" w:hAnsiTheme="minorBidi"/>
          <w:sz w:val="24"/>
          <w:szCs w:val="24"/>
          <w:rtl/>
        </w:rPr>
        <w:footnoteReference w:id="58"/>
      </w:r>
      <w:r w:rsidRPr="00210131">
        <w:rPr>
          <w:rFonts w:asciiTheme="minorBidi" w:hAnsiTheme="minorBidi"/>
          <w:sz w:val="24"/>
          <w:szCs w:val="24"/>
          <w:vertAlign w:val="superscript"/>
          <w:rtl/>
        </w:rPr>
        <w:t>)</w:t>
      </w:r>
      <w:r w:rsidR="0015033B" w:rsidRPr="00210131">
        <w:rPr>
          <w:rFonts w:ascii="Simplified Arabic" w:hAnsi="Simplified Arabic" w:cs="Simplified Arabic" w:hint="cs"/>
          <w:sz w:val="32"/>
          <w:szCs w:val="32"/>
          <w:rtl/>
        </w:rPr>
        <w:t>.</w:t>
      </w:r>
    </w:p>
    <w:p w:rsidR="00BB3C6C" w:rsidRDefault="005E1090" w:rsidP="00DB130B">
      <w:pPr>
        <w:bidi/>
        <w:spacing w:after="0" w:line="360" w:lineRule="auto"/>
        <w:ind w:firstLine="509"/>
        <w:jc w:val="both"/>
        <w:rPr>
          <w:rFonts w:asciiTheme="minorBidi" w:hAnsiTheme="minorBidi"/>
          <w:vertAlign w:val="superscript"/>
          <w:rtl/>
        </w:rPr>
      </w:pPr>
      <w:r>
        <w:rPr>
          <w:rFonts w:ascii="Simplified Arabic" w:hAnsi="Simplified Arabic" w:cs="Simplified Arabic" w:hint="cs"/>
          <w:sz w:val="32"/>
          <w:szCs w:val="32"/>
          <w:rtl/>
        </w:rPr>
        <w:t>و</w:t>
      </w:r>
      <w:r w:rsidR="0069186B" w:rsidRPr="00210131">
        <w:rPr>
          <w:rFonts w:ascii="Simplified Arabic" w:hAnsi="Simplified Arabic" w:cs="Simplified Arabic" w:hint="cs"/>
          <w:sz w:val="32"/>
          <w:szCs w:val="32"/>
          <w:rtl/>
        </w:rPr>
        <w:t xml:space="preserve">للمدعي العام قبل </w:t>
      </w:r>
      <w:r w:rsidR="0015033B">
        <w:rPr>
          <w:rFonts w:ascii="Simplified Arabic" w:hAnsi="Simplified Arabic" w:cs="Simplified Arabic" w:hint="cs"/>
          <w:sz w:val="32"/>
          <w:szCs w:val="32"/>
          <w:rtl/>
        </w:rPr>
        <w:t>ا</w:t>
      </w:r>
      <w:r w:rsidR="0015033B" w:rsidRPr="00210131">
        <w:rPr>
          <w:rFonts w:ascii="Simplified Arabic" w:hAnsi="Simplified Arabic" w:cs="Simplified Arabic" w:hint="cs"/>
          <w:sz w:val="32"/>
          <w:szCs w:val="32"/>
          <w:rtl/>
        </w:rPr>
        <w:t>نعقاد</w:t>
      </w:r>
      <w:r w:rsidR="0069186B" w:rsidRPr="00210131">
        <w:rPr>
          <w:rFonts w:ascii="Simplified Arabic" w:hAnsi="Simplified Arabic" w:cs="Simplified Arabic" w:hint="cs"/>
          <w:sz w:val="32"/>
          <w:szCs w:val="32"/>
          <w:rtl/>
        </w:rPr>
        <w:t xml:space="preserve"> الجلسة مواصلة التحقيق، وبما أن ذلك قد يؤدي إلى توافر معلومات أو أدلة</w:t>
      </w:r>
      <w:r w:rsidR="0015033B">
        <w:rPr>
          <w:rFonts w:ascii="Simplified Arabic" w:hAnsi="Simplified Arabic" w:cs="Simplified Arabic" w:hint="cs"/>
          <w:sz w:val="32"/>
          <w:szCs w:val="32"/>
          <w:rtl/>
        </w:rPr>
        <w:t xml:space="preserve"> جديدة، فإن له أن يعدل أو يسحب </w:t>
      </w:r>
      <w:r w:rsidR="0069186B" w:rsidRPr="00210131">
        <w:rPr>
          <w:rFonts w:ascii="Simplified Arabic" w:hAnsi="Simplified Arabic" w:cs="Simplified Arabic" w:hint="cs"/>
          <w:sz w:val="32"/>
          <w:szCs w:val="32"/>
          <w:rtl/>
        </w:rPr>
        <w:t>أي تهمة،</w:t>
      </w:r>
      <w:r w:rsidR="0003249C">
        <w:rPr>
          <w:rFonts w:ascii="Simplified Arabic" w:hAnsi="Simplified Arabic" w:cs="Simplified Arabic" w:hint="cs"/>
          <w:sz w:val="32"/>
          <w:szCs w:val="32"/>
          <w:rtl/>
        </w:rPr>
        <w:t xml:space="preserve"> و</w:t>
      </w:r>
      <w:r w:rsidR="0069186B" w:rsidRPr="00210131">
        <w:rPr>
          <w:rFonts w:ascii="Simplified Arabic" w:hAnsi="Simplified Arabic" w:cs="Simplified Arabic" w:hint="cs"/>
          <w:sz w:val="32"/>
          <w:szCs w:val="32"/>
          <w:rtl/>
        </w:rPr>
        <w:t xml:space="preserve"> في حالة سحب التهم، يبلغ المدعي العام دائرة ما قبل المحاكمة بأسباب السحب</w:t>
      </w:r>
      <w:r w:rsidR="0069186B" w:rsidRPr="00210131">
        <w:rPr>
          <w:rStyle w:val="Char1"/>
          <w:rFonts w:asciiTheme="minorBidi" w:hAnsiTheme="minorBidi"/>
          <w:sz w:val="18"/>
          <w:szCs w:val="18"/>
          <w:rtl/>
        </w:rPr>
        <w:t xml:space="preserve"> </w:t>
      </w:r>
      <w:r w:rsidR="0069186B" w:rsidRPr="00210131">
        <w:rPr>
          <w:rStyle w:val="a9"/>
          <w:rFonts w:asciiTheme="minorBidi" w:hAnsiTheme="minorBidi"/>
          <w:sz w:val="24"/>
          <w:szCs w:val="24"/>
          <w:rtl/>
        </w:rPr>
        <w:t>(</w:t>
      </w:r>
      <w:r w:rsidR="0069186B" w:rsidRPr="00A75DAE">
        <w:rPr>
          <w:rStyle w:val="a9"/>
          <w:rFonts w:asciiTheme="minorBidi" w:hAnsiTheme="minorBidi"/>
          <w:sz w:val="24"/>
          <w:szCs w:val="24"/>
          <w:rtl/>
        </w:rPr>
        <w:footnoteReference w:id="59"/>
      </w:r>
      <w:r w:rsidR="0069186B" w:rsidRPr="00210131">
        <w:rPr>
          <w:rFonts w:asciiTheme="minorBidi" w:hAnsiTheme="minorBidi"/>
          <w:sz w:val="24"/>
          <w:szCs w:val="24"/>
          <w:vertAlign w:val="superscript"/>
          <w:rtl/>
        </w:rPr>
        <w:t>)</w:t>
      </w:r>
      <w:r w:rsidR="0015033B" w:rsidRPr="00210131">
        <w:rPr>
          <w:rFonts w:ascii="Simplified Arabic" w:hAnsi="Simplified Arabic" w:cs="Simplified Arabic" w:hint="cs"/>
          <w:sz w:val="32"/>
          <w:szCs w:val="32"/>
          <w:rtl/>
        </w:rPr>
        <w:t>.</w:t>
      </w:r>
    </w:p>
    <w:p w:rsidR="00851347" w:rsidRDefault="0004629B" w:rsidP="00DB130B">
      <w:pPr>
        <w:bidi/>
        <w:spacing w:after="0" w:line="360" w:lineRule="auto"/>
        <w:ind w:firstLine="509"/>
        <w:jc w:val="both"/>
        <w:rPr>
          <w:rFonts w:ascii="Simplified Arabic" w:hAnsi="Simplified Arabic" w:cs="Simplified Arabic"/>
          <w:sz w:val="32"/>
          <w:szCs w:val="32"/>
          <w:rtl/>
        </w:rPr>
      </w:pPr>
      <w:r w:rsidRPr="00210131">
        <w:rPr>
          <w:rFonts w:ascii="Simplified Arabic" w:hAnsi="Simplified Arabic" w:cs="Simplified Arabic"/>
          <w:sz w:val="32"/>
          <w:szCs w:val="32"/>
          <w:rtl/>
        </w:rPr>
        <w:t>على المدعي</w:t>
      </w:r>
      <w:r w:rsidRPr="00210131">
        <w:rPr>
          <w:rFonts w:ascii="Simplified Arabic" w:hAnsi="Simplified Arabic" w:cs="Simplified Arabic" w:hint="cs"/>
          <w:sz w:val="32"/>
          <w:szCs w:val="32"/>
          <w:rtl/>
        </w:rPr>
        <w:t xml:space="preserve"> العام أثناء ج</w:t>
      </w:r>
      <w:r w:rsidR="00363AE1" w:rsidRPr="00210131">
        <w:rPr>
          <w:rFonts w:ascii="Simplified Arabic" w:hAnsi="Simplified Arabic" w:cs="Simplified Arabic" w:hint="cs"/>
          <w:sz w:val="32"/>
          <w:szCs w:val="32"/>
          <w:rtl/>
        </w:rPr>
        <w:t>لس</w:t>
      </w:r>
      <w:r w:rsidR="00851347">
        <w:rPr>
          <w:rFonts w:ascii="Simplified Arabic" w:hAnsi="Simplified Arabic" w:cs="Simplified Arabic" w:hint="cs"/>
          <w:sz w:val="32"/>
          <w:szCs w:val="32"/>
          <w:rtl/>
        </w:rPr>
        <w:t>ة</w:t>
      </w:r>
      <w:r w:rsidR="00363AE1" w:rsidRPr="00210131">
        <w:rPr>
          <w:rFonts w:ascii="Simplified Arabic" w:hAnsi="Simplified Arabic" w:cs="Simplified Arabic" w:hint="cs"/>
          <w:sz w:val="32"/>
          <w:szCs w:val="32"/>
          <w:rtl/>
        </w:rPr>
        <w:t xml:space="preserve"> </w:t>
      </w:r>
      <w:r w:rsidR="0015033B">
        <w:rPr>
          <w:rFonts w:ascii="Simplified Arabic" w:hAnsi="Simplified Arabic" w:cs="Simplified Arabic" w:hint="cs"/>
          <w:sz w:val="32"/>
          <w:szCs w:val="32"/>
          <w:rtl/>
        </w:rPr>
        <w:t>ا</w:t>
      </w:r>
      <w:r w:rsidR="0015033B" w:rsidRPr="00210131">
        <w:rPr>
          <w:rFonts w:ascii="Simplified Arabic" w:hAnsi="Simplified Arabic" w:cs="Simplified Arabic" w:hint="cs"/>
          <w:sz w:val="32"/>
          <w:szCs w:val="32"/>
          <w:rtl/>
        </w:rPr>
        <w:t>عتماد</w:t>
      </w:r>
      <w:r w:rsidR="00363AE1" w:rsidRPr="00210131">
        <w:rPr>
          <w:rFonts w:ascii="Simplified Arabic" w:hAnsi="Simplified Arabic" w:cs="Simplified Arabic" w:hint="cs"/>
          <w:sz w:val="32"/>
          <w:szCs w:val="32"/>
          <w:rtl/>
        </w:rPr>
        <w:t xml:space="preserve"> التهم أن يقدم أدلة كافية تدل على نسبة كل تهمه إلى المتهم، </w:t>
      </w:r>
      <w:r w:rsidR="0015033B" w:rsidRPr="00210131">
        <w:rPr>
          <w:rFonts w:ascii="Simplified Arabic" w:hAnsi="Simplified Arabic" w:cs="Simplified Arabic" w:hint="cs"/>
          <w:sz w:val="32"/>
          <w:szCs w:val="32"/>
          <w:rtl/>
        </w:rPr>
        <w:t>سواء</w:t>
      </w:r>
      <w:r w:rsidR="00363AE1" w:rsidRPr="00210131">
        <w:rPr>
          <w:rFonts w:ascii="Simplified Arabic" w:hAnsi="Simplified Arabic" w:cs="Simplified Arabic" w:hint="cs"/>
          <w:sz w:val="32"/>
          <w:szCs w:val="32"/>
          <w:rtl/>
        </w:rPr>
        <w:t xml:space="preserve"> أكان ذلك عن طريق تقديمه أدلة</w:t>
      </w:r>
      <w:r w:rsidR="0015033B">
        <w:rPr>
          <w:rFonts w:ascii="Simplified Arabic" w:hAnsi="Simplified Arabic" w:cs="Simplified Arabic" w:hint="cs"/>
          <w:sz w:val="32"/>
          <w:szCs w:val="32"/>
          <w:rtl/>
        </w:rPr>
        <w:t xml:space="preserve"> مستنديه أو عرض ملخص لكل الأدلة</w:t>
      </w:r>
      <w:r w:rsidR="00363AE1" w:rsidRPr="00210131">
        <w:rPr>
          <w:rFonts w:ascii="Simplified Arabic" w:hAnsi="Simplified Arabic" w:cs="Simplified Arabic" w:hint="cs"/>
          <w:sz w:val="32"/>
          <w:szCs w:val="32"/>
          <w:rtl/>
        </w:rPr>
        <w:t xml:space="preserve"> وذلك دون حاجة إلى </w:t>
      </w:r>
      <w:r w:rsidR="0015033B">
        <w:rPr>
          <w:rFonts w:ascii="Simplified Arabic" w:hAnsi="Simplified Arabic" w:cs="Simplified Arabic" w:hint="cs"/>
          <w:sz w:val="32"/>
          <w:szCs w:val="32"/>
          <w:rtl/>
        </w:rPr>
        <w:t>ا</w:t>
      </w:r>
      <w:r w:rsidR="0015033B" w:rsidRPr="00210131">
        <w:rPr>
          <w:rFonts w:ascii="Simplified Arabic" w:hAnsi="Simplified Arabic" w:cs="Simplified Arabic" w:hint="cs"/>
          <w:sz w:val="32"/>
          <w:szCs w:val="32"/>
          <w:rtl/>
        </w:rPr>
        <w:t>ستدعاء</w:t>
      </w:r>
      <w:r w:rsidR="00363AE1" w:rsidRPr="00210131">
        <w:rPr>
          <w:rFonts w:ascii="Simplified Arabic" w:hAnsi="Simplified Arabic" w:cs="Simplified Arabic" w:hint="cs"/>
          <w:sz w:val="32"/>
          <w:szCs w:val="32"/>
          <w:rtl/>
        </w:rPr>
        <w:t xml:space="preserve"> الشهود المتوقع </w:t>
      </w:r>
      <w:r w:rsidR="0015033B" w:rsidRPr="00210131">
        <w:rPr>
          <w:rFonts w:ascii="Simplified Arabic" w:hAnsi="Simplified Arabic" w:cs="Simplified Arabic" w:hint="cs"/>
          <w:sz w:val="32"/>
          <w:szCs w:val="32"/>
          <w:rtl/>
        </w:rPr>
        <w:t>ال</w:t>
      </w:r>
      <w:r w:rsidR="0015033B">
        <w:rPr>
          <w:rFonts w:ascii="Simplified Arabic" w:hAnsi="Simplified Arabic" w:cs="Simplified Arabic" w:hint="cs"/>
          <w:sz w:val="32"/>
          <w:szCs w:val="32"/>
          <w:rtl/>
        </w:rPr>
        <w:t>ا</w:t>
      </w:r>
      <w:r w:rsidR="0015033B" w:rsidRPr="00210131">
        <w:rPr>
          <w:rFonts w:ascii="Simplified Arabic" w:hAnsi="Simplified Arabic" w:cs="Simplified Arabic" w:hint="cs"/>
          <w:sz w:val="32"/>
          <w:szCs w:val="32"/>
          <w:rtl/>
        </w:rPr>
        <w:t>ستماع</w:t>
      </w:r>
      <w:r w:rsidR="00363AE1" w:rsidRPr="00210131">
        <w:rPr>
          <w:rFonts w:ascii="Simplified Arabic" w:hAnsi="Simplified Arabic" w:cs="Simplified Arabic" w:hint="cs"/>
          <w:sz w:val="32"/>
          <w:szCs w:val="32"/>
          <w:rtl/>
        </w:rPr>
        <w:t xml:space="preserve"> </w:t>
      </w:r>
      <w:r w:rsidR="00851347">
        <w:rPr>
          <w:rFonts w:ascii="Simplified Arabic" w:hAnsi="Simplified Arabic" w:cs="Simplified Arabic" w:hint="cs"/>
          <w:sz w:val="32"/>
          <w:szCs w:val="32"/>
          <w:rtl/>
        </w:rPr>
        <w:t>إ</w:t>
      </w:r>
      <w:r w:rsidR="00363AE1" w:rsidRPr="00210131">
        <w:rPr>
          <w:rFonts w:ascii="Simplified Arabic" w:hAnsi="Simplified Arabic" w:cs="Simplified Arabic" w:hint="cs"/>
          <w:sz w:val="32"/>
          <w:szCs w:val="32"/>
          <w:rtl/>
        </w:rPr>
        <w:t xml:space="preserve">لى شهاداتهم أثناء المحاكمة </w:t>
      </w:r>
      <w:r w:rsidR="00851347">
        <w:rPr>
          <w:rFonts w:ascii="Simplified Arabic" w:hAnsi="Simplified Arabic" w:cs="Simplified Arabic" w:hint="cs"/>
          <w:sz w:val="32"/>
          <w:szCs w:val="32"/>
          <w:rtl/>
        </w:rPr>
        <w:t>.</w:t>
      </w:r>
    </w:p>
    <w:p w:rsidR="0004629B" w:rsidRPr="00210131" w:rsidRDefault="00363AE1" w:rsidP="00DB130B">
      <w:pPr>
        <w:bidi/>
        <w:spacing w:after="0" w:line="360" w:lineRule="auto"/>
        <w:ind w:firstLine="509"/>
        <w:jc w:val="both"/>
        <w:rPr>
          <w:rFonts w:ascii="Simplified Arabic" w:hAnsi="Simplified Arabic" w:cs="Simplified Arabic"/>
          <w:sz w:val="32"/>
          <w:szCs w:val="32"/>
          <w:rtl/>
        </w:rPr>
      </w:pPr>
      <w:r w:rsidRPr="00210131">
        <w:rPr>
          <w:rFonts w:ascii="Simplified Arabic" w:hAnsi="Simplified Arabic" w:cs="Simplified Arabic" w:hint="cs"/>
          <w:sz w:val="32"/>
          <w:szCs w:val="32"/>
          <w:rtl/>
        </w:rPr>
        <w:lastRenderedPageBreak/>
        <w:t xml:space="preserve">ومن جهة أخرى فإن للشخص الذي تتخذ ضده هذه الإجراءات أثناء جلسة </w:t>
      </w:r>
      <w:r w:rsidR="0015033B">
        <w:rPr>
          <w:rFonts w:ascii="Simplified Arabic" w:hAnsi="Simplified Arabic" w:cs="Simplified Arabic" w:hint="cs"/>
          <w:sz w:val="32"/>
          <w:szCs w:val="32"/>
          <w:rtl/>
        </w:rPr>
        <w:t>ا</w:t>
      </w:r>
      <w:r w:rsidR="0015033B" w:rsidRPr="00210131">
        <w:rPr>
          <w:rFonts w:ascii="Simplified Arabic" w:hAnsi="Simplified Arabic" w:cs="Simplified Arabic" w:hint="cs"/>
          <w:sz w:val="32"/>
          <w:szCs w:val="32"/>
          <w:rtl/>
        </w:rPr>
        <w:t>عتماد</w:t>
      </w:r>
      <w:r w:rsidRPr="00210131">
        <w:rPr>
          <w:rFonts w:ascii="Simplified Arabic" w:hAnsi="Simplified Arabic" w:cs="Simplified Arabic" w:hint="cs"/>
          <w:sz w:val="32"/>
          <w:szCs w:val="32"/>
          <w:rtl/>
        </w:rPr>
        <w:t xml:space="preserve"> التهم ضد</w:t>
      </w:r>
      <w:r w:rsidR="00851347">
        <w:rPr>
          <w:rFonts w:ascii="Simplified Arabic" w:hAnsi="Simplified Arabic" w:cs="Simplified Arabic" w:hint="cs"/>
          <w:sz w:val="32"/>
          <w:szCs w:val="32"/>
          <w:rtl/>
        </w:rPr>
        <w:t>ه،</w:t>
      </w:r>
      <w:r w:rsidRPr="00210131">
        <w:rPr>
          <w:rFonts w:ascii="Simplified Arabic" w:hAnsi="Simplified Arabic" w:cs="Simplified Arabic" w:hint="cs"/>
          <w:sz w:val="32"/>
          <w:szCs w:val="32"/>
          <w:rtl/>
        </w:rPr>
        <w:t xml:space="preserve"> عدد من الصلاحيات والحقوق، تعد جزء</w:t>
      </w:r>
      <w:r w:rsidR="0015033B">
        <w:rPr>
          <w:rFonts w:ascii="Simplified Arabic" w:hAnsi="Simplified Arabic" w:cs="Simplified Arabic" w:hint="cs"/>
          <w:sz w:val="32"/>
          <w:szCs w:val="32"/>
          <w:rtl/>
        </w:rPr>
        <w:t>ا</w:t>
      </w:r>
      <w:r w:rsidRPr="00210131">
        <w:rPr>
          <w:rFonts w:ascii="Simplified Arabic" w:hAnsi="Simplified Arabic" w:cs="Simplified Arabic" w:hint="cs"/>
          <w:sz w:val="32"/>
          <w:szCs w:val="32"/>
          <w:rtl/>
        </w:rPr>
        <w:t xml:space="preserve"> لا يتجزأ من حقه في الدفاع، وأهم هذه الحقوق ما يلي:</w:t>
      </w:r>
    </w:p>
    <w:p w:rsidR="00363AE1" w:rsidRDefault="00987B3C" w:rsidP="00DB130B">
      <w:pPr>
        <w:pStyle w:val="a7"/>
        <w:numPr>
          <w:ilvl w:val="0"/>
          <w:numId w:val="17"/>
        </w:numPr>
        <w:bidi/>
        <w:spacing w:after="0"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حقه في الاعتراض على التهم الموجهة له.</w:t>
      </w:r>
    </w:p>
    <w:p w:rsidR="00987B3C" w:rsidRDefault="00987B3C" w:rsidP="00DB130B">
      <w:pPr>
        <w:pStyle w:val="a7"/>
        <w:numPr>
          <w:ilvl w:val="0"/>
          <w:numId w:val="17"/>
        </w:numPr>
        <w:bidi/>
        <w:spacing w:after="0"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حقه في الطعن في الأدلة المقدمة من المدعي العام.</w:t>
      </w:r>
    </w:p>
    <w:p w:rsidR="00987B3C" w:rsidRDefault="00987B3C" w:rsidP="00DB130B">
      <w:pPr>
        <w:pStyle w:val="a7"/>
        <w:numPr>
          <w:ilvl w:val="0"/>
          <w:numId w:val="17"/>
        </w:numPr>
        <w:bidi/>
        <w:spacing w:after="0"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حقه في أن يقدم أدلة جديدة من جانبه.</w:t>
      </w:r>
    </w:p>
    <w:p w:rsidR="00987B3C" w:rsidRPr="00210131" w:rsidRDefault="0015033B" w:rsidP="00DB130B">
      <w:pPr>
        <w:bidi/>
        <w:spacing w:after="0" w:line="360" w:lineRule="auto"/>
        <w:ind w:firstLine="509"/>
        <w:jc w:val="both"/>
        <w:rPr>
          <w:rFonts w:asciiTheme="minorBidi" w:hAnsiTheme="minorBidi"/>
          <w:vertAlign w:val="superscript"/>
          <w:rtl/>
        </w:rPr>
      </w:pPr>
      <w:r>
        <w:rPr>
          <w:rFonts w:ascii="Simplified Arabic" w:hAnsi="Simplified Arabic" w:cs="Simplified Arabic" w:hint="cs"/>
          <w:sz w:val="32"/>
          <w:szCs w:val="32"/>
          <w:rtl/>
        </w:rPr>
        <w:t>و</w:t>
      </w:r>
      <w:r w:rsidR="00987B3C" w:rsidRPr="00210131">
        <w:rPr>
          <w:rFonts w:ascii="Simplified Arabic" w:hAnsi="Simplified Arabic" w:cs="Simplified Arabic" w:hint="cs"/>
          <w:sz w:val="32"/>
          <w:szCs w:val="32"/>
          <w:rtl/>
        </w:rPr>
        <w:t>تبدأ الجلسة بطلب رئيس الدائرة التمهيدية من موظف</w:t>
      </w:r>
      <w:r>
        <w:rPr>
          <w:rFonts w:ascii="Simplified Arabic" w:hAnsi="Simplified Arabic" w:cs="Simplified Arabic" w:hint="cs"/>
          <w:sz w:val="32"/>
          <w:szCs w:val="32"/>
          <w:rtl/>
        </w:rPr>
        <w:t xml:space="preserve"> قلم المحكمة الذي يساعد الدائرة</w:t>
      </w:r>
      <w:r w:rsidR="00987B3C" w:rsidRPr="00210131">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تلاوة</w:t>
      </w:r>
      <w:r w:rsidR="00987B3C" w:rsidRPr="00210131">
        <w:rPr>
          <w:rFonts w:ascii="Simplified Arabic" w:hAnsi="Simplified Arabic" w:cs="Simplified Arabic" w:hint="cs"/>
          <w:sz w:val="32"/>
          <w:szCs w:val="32"/>
          <w:rtl/>
        </w:rPr>
        <w:t xml:space="preserve"> التهم بالصيغة التي قدمها بها المدعي العام، ثم يحدد طرق سير الجلسة </w:t>
      </w:r>
      <w:r w:rsidR="00851347">
        <w:rPr>
          <w:rFonts w:ascii="Simplified Arabic" w:hAnsi="Simplified Arabic" w:cs="Simplified Arabic" w:hint="cs"/>
          <w:sz w:val="32"/>
          <w:szCs w:val="32"/>
          <w:rtl/>
        </w:rPr>
        <w:t>،</w:t>
      </w:r>
      <w:r w:rsidR="00987B3C" w:rsidRPr="00210131">
        <w:rPr>
          <w:rFonts w:ascii="Simplified Arabic" w:hAnsi="Simplified Arabic" w:cs="Simplified Arabic" w:hint="cs"/>
          <w:sz w:val="32"/>
          <w:szCs w:val="32"/>
          <w:rtl/>
        </w:rPr>
        <w:t>ويحدد بصفة خاصة الترتيب</w:t>
      </w:r>
      <w:r w:rsidR="00851347">
        <w:rPr>
          <w:rFonts w:ascii="Simplified Arabic" w:hAnsi="Simplified Arabic" w:cs="Simplified Arabic" w:hint="cs"/>
          <w:sz w:val="32"/>
          <w:szCs w:val="32"/>
          <w:rtl/>
        </w:rPr>
        <w:t>،</w:t>
      </w:r>
      <w:r w:rsidR="00987B3C" w:rsidRPr="00210131">
        <w:rPr>
          <w:rFonts w:ascii="Simplified Arabic" w:hAnsi="Simplified Arabic" w:cs="Simplified Arabic" w:hint="cs"/>
          <w:sz w:val="32"/>
          <w:szCs w:val="32"/>
          <w:rtl/>
        </w:rPr>
        <w:t xml:space="preserve"> والشروط التي ينوي أن تعرض بها ال</w:t>
      </w:r>
      <w:r>
        <w:rPr>
          <w:rFonts w:ascii="Simplified Arabic" w:hAnsi="Simplified Arabic" w:cs="Simplified Arabic" w:hint="cs"/>
          <w:sz w:val="32"/>
          <w:szCs w:val="32"/>
          <w:rtl/>
        </w:rPr>
        <w:t>أدلة التي يتضمنها ملف الإجراءات</w:t>
      </w:r>
      <w:r w:rsidR="00987B3C" w:rsidRPr="00210131">
        <w:rPr>
          <w:rFonts w:ascii="Simplified Arabic" w:hAnsi="Simplified Arabic" w:cs="Simplified Arabic" w:hint="cs"/>
          <w:sz w:val="32"/>
          <w:szCs w:val="32"/>
          <w:rtl/>
        </w:rPr>
        <w:t xml:space="preserve"> ثم يطلب من المدعي العام</w:t>
      </w:r>
      <w:r w:rsidR="00851347">
        <w:rPr>
          <w:rFonts w:ascii="Simplified Arabic" w:hAnsi="Simplified Arabic" w:cs="Simplified Arabic" w:hint="cs"/>
          <w:sz w:val="32"/>
          <w:szCs w:val="32"/>
          <w:rtl/>
        </w:rPr>
        <w:t>،</w:t>
      </w:r>
      <w:r w:rsidR="00987B3C" w:rsidRPr="00210131">
        <w:rPr>
          <w:rFonts w:ascii="Simplified Arabic" w:hAnsi="Simplified Arabic" w:cs="Simplified Arabic" w:hint="cs"/>
          <w:sz w:val="32"/>
          <w:szCs w:val="32"/>
          <w:rtl/>
        </w:rPr>
        <w:t xml:space="preserve"> والشخص المعني</w:t>
      </w:r>
      <w:r w:rsidR="00851347">
        <w:rPr>
          <w:rFonts w:ascii="Simplified Arabic" w:hAnsi="Simplified Arabic" w:cs="Simplified Arabic" w:hint="cs"/>
          <w:sz w:val="32"/>
          <w:szCs w:val="32"/>
          <w:rtl/>
        </w:rPr>
        <w:t>،</w:t>
      </w:r>
      <w:r w:rsidR="00987B3C" w:rsidRPr="00210131">
        <w:rPr>
          <w:rFonts w:ascii="Simplified Arabic" w:hAnsi="Simplified Arabic" w:cs="Simplified Arabic" w:hint="cs"/>
          <w:sz w:val="32"/>
          <w:szCs w:val="32"/>
          <w:rtl/>
        </w:rPr>
        <w:t xml:space="preserve"> ما إذا كان يعتزمان إثارة </w:t>
      </w:r>
      <w:r>
        <w:rPr>
          <w:rFonts w:ascii="Simplified Arabic" w:hAnsi="Simplified Arabic" w:cs="Simplified Arabic" w:hint="cs"/>
          <w:sz w:val="32"/>
          <w:szCs w:val="32"/>
          <w:rtl/>
        </w:rPr>
        <w:t>ا</w:t>
      </w:r>
      <w:r w:rsidRPr="00210131">
        <w:rPr>
          <w:rFonts w:ascii="Simplified Arabic" w:hAnsi="Simplified Arabic" w:cs="Simplified Arabic" w:hint="cs"/>
          <w:sz w:val="32"/>
          <w:szCs w:val="32"/>
          <w:rtl/>
        </w:rPr>
        <w:t>عتراضات</w:t>
      </w:r>
      <w:r w:rsidR="00987B3C" w:rsidRPr="00210131">
        <w:rPr>
          <w:rFonts w:ascii="Simplified Arabic" w:hAnsi="Simplified Arabic" w:cs="Simplified Arabic" w:hint="cs"/>
          <w:sz w:val="32"/>
          <w:szCs w:val="32"/>
          <w:rtl/>
        </w:rPr>
        <w:t xml:space="preserve"> وتقديم ملاحظات بشأن مسألة من المسائل المتعلقة بصحة سير</w:t>
      </w:r>
      <w:r>
        <w:rPr>
          <w:rFonts w:ascii="Simplified Arabic" w:hAnsi="Simplified Arabic" w:cs="Simplified Arabic" w:hint="cs"/>
          <w:sz w:val="32"/>
          <w:szCs w:val="32"/>
          <w:rtl/>
        </w:rPr>
        <w:t xml:space="preserve"> الإجراءات قبل جلسة إقرار التهم</w:t>
      </w:r>
      <w:r w:rsidR="00987B3C" w:rsidRPr="00210131">
        <w:rPr>
          <w:rFonts w:ascii="Simplified Arabic" w:hAnsi="Simplified Arabic" w:cs="Simplified Arabic" w:hint="cs"/>
          <w:sz w:val="32"/>
          <w:szCs w:val="32"/>
          <w:rtl/>
        </w:rPr>
        <w:t xml:space="preserve"> ليتم النظر في موضوع الدعوى، ويقدم كل من المدعي العام والشخص المعني حججهما ثم الإدلاء بملاحظات ختامية أخيرا</w:t>
      </w:r>
      <w:r w:rsidR="00F861C5" w:rsidRPr="00210131">
        <w:rPr>
          <w:rStyle w:val="Char1"/>
          <w:rFonts w:asciiTheme="minorBidi" w:hAnsiTheme="minorBidi"/>
          <w:rtl/>
        </w:rPr>
        <w:t xml:space="preserve"> </w:t>
      </w:r>
      <w:r w:rsidR="00F861C5" w:rsidRPr="00210131">
        <w:rPr>
          <w:rStyle w:val="a9"/>
          <w:rFonts w:asciiTheme="minorBidi" w:hAnsiTheme="minorBidi"/>
          <w:sz w:val="24"/>
          <w:szCs w:val="24"/>
          <w:rtl/>
        </w:rPr>
        <w:t>(</w:t>
      </w:r>
      <w:r w:rsidR="00F861C5" w:rsidRPr="00A75DAE">
        <w:rPr>
          <w:rStyle w:val="a9"/>
          <w:rFonts w:asciiTheme="minorBidi" w:hAnsiTheme="minorBidi"/>
          <w:sz w:val="24"/>
          <w:szCs w:val="24"/>
          <w:rtl/>
        </w:rPr>
        <w:footnoteReference w:id="60"/>
      </w:r>
      <w:r w:rsidR="00F861C5" w:rsidRPr="00210131">
        <w:rPr>
          <w:rFonts w:asciiTheme="minorBidi" w:hAnsiTheme="minorBidi"/>
          <w:sz w:val="24"/>
          <w:szCs w:val="24"/>
          <w:vertAlign w:val="superscript"/>
          <w:rtl/>
        </w:rPr>
        <w:t>)</w:t>
      </w:r>
      <w:r w:rsidR="0034262F" w:rsidRPr="00210131">
        <w:rPr>
          <w:rFonts w:ascii="Simplified Arabic" w:hAnsi="Simplified Arabic" w:cs="Simplified Arabic" w:hint="cs"/>
          <w:sz w:val="32"/>
          <w:szCs w:val="32"/>
          <w:rtl/>
        </w:rPr>
        <w:t>.</w:t>
      </w:r>
    </w:p>
    <w:p w:rsidR="00F861C5" w:rsidRPr="00210131" w:rsidRDefault="00631801" w:rsidP="00DB130B">
      <w:pPr>
        <w:bidi/>
        <w:spacing w:after="0" w:line="360" w:lineRule="auto"/>
        <w:ind w:firstLine="509"/>
        <w:jc w:val="both"/>
        <w:rPr>
          <w:rFonts w:ascii="Simplified Arabic" w:hAnsi="Simplified Arabic" w:cs="Simplified Arabic"/>
          <w:sz w:val="32"/>
          <w:szCs w:val="32"/>
          <w:rtl/>
        </w:rPr>
      </w:pPr>
      <w:r w:rsidRPr="00210131">
        <w:rPr>
          <w:rFonts w:ascii="Simplified Arabic" w:hAnsi="Simplified Arabic" w:cs="Simplified Arabic" w:hint="cs"/>
          <w:sz w:val="32"/>
          <w:szCs w:val="32"/>
          <w:rtl/>
        </w:rPr>
        <w:t xml:space="preserve">ونتيجة لجلسة إقرار التهم، فإن دائرة ما قبل المحاكمة تقرر ما إذا كانت توجد أدلة كافية لإثبات وجود أسباب جوهرية تدعو </w:t>
      </w:r>
      <w:r w:rsidR="0034262F" w:rsidRPr="00210131">
        <w:rPr>
          <w:rFonts w:ascii="Simplified Arabic" w:hAnsi="Simplified Arabic" w:cs="Simplified Arabic" w:hint="cs"/>
          <w:sz w:val="32"/>
          <w:szCs w:val="32"/>
          <w:rtl/>
        </w:rPr>
        <w:t>لل</w:t>
      </w:r>
      <w:r w:rsidR="0034262F">
        <w:rPr>
          <w:rFonts w:ascii="Simplified Arabic" w:hAnsi="Simplified Arabic" w:cs="Simplified Arabic" w:hint="cs"/>
          <w:sz w:val="32"/>
          <w:szCs w:val="32"/>
          <w:rtl/>
        </w:rPr>
        <w:t>ا</w:t>
      </w:r>
      <w:r w:rsidR="0034262F" w:rsidRPr="00210131">
        <w:rPr>
          <w:rFonts w:ascii="Simplified Arabic" w:hAnsi="Simplified Arabic" w:cs="Simplified Arabic" w:hint="cs"/>
          <w:sz w:val="32"/>
          <w:szCs w:val="32"/>
          <w:rtl/>
        </w:rPr>
        <w:t>عتقاد</w:t>
      </w:r>
      <w:r w:rsidRPr="00210131">
        <w:rPr>
          <w:rFonts w:ascii="Simplified Arabic" w:hAnsi="Simplified Arabic" w:cs="Simplified Arabic" w:hint="cs"/>
          <w:sz w:val="32"/>
          <w:szCs w:val="32"/>
          <w:rtl/>
        </w:rPr>
        <w:t xml:space="preserve"> بأن الشخص قد </w:t>
      </w:r>
      <w:r w:rsidR="0034262F">
        <w:rPr>
          <w:rFonts w:ascii="Simplified Arabic" w:hAnsi="Simplified Arabic" w:cs="Simplified Arabic" w:hint="cs"/>
          <w:sz w:val="32"/>
          <w:szCs w:val="32"/>
          <w:rtl/>
        </w:rPr>
        <w:t>ا</w:t>
      </w:r>
      <w:r w:rsidR="0034262F" w:rsidRPr="00210131">
        <w:rPr>
          <w:rFonts w:ascii="Simplified Arabic" w:hAnsi="Simplified Arabic" w:cs="Simplified Arabic" w:hint="cs"/>
          <w:sz w:val="32"/>
          <w:szCs w:val="32"/>
          <w:rtl/>
        </w:rPr>
        <w:t>رتكب</w:t>
      </w:r>
      <w:r w:rsidRPr="00210131">
        <w:rPr>
          <w:rFonts w:ascii="Simplified Arabic" w:hAnsi="Simplified Arabic" w:cs="Simplified Arabic" w:hint="cs"/>
          <w:sz w:val="32"/>
          <w:szCs w:val="32"/>
          <w:rtl/>
        </w:rPr>
        <w:t xml:space="preserve"> كل جريمة من الجرائم المنسوبة إليه، ويجوز لتلك</w:t>
      </w:r>
      <w:r w:rsidR="0034262F">
        <w:rPr>
          <w:rFonts w:ascii="Simplified Arabic" w:hAnsi="Simplified Arabic" w:cs="Simplified Arabic" w:hint="cs"/>
          <w:sz w:val="32"/>
          <w:szCs w:val="32"/>
          <w:rtl/>
        </w:rPr>
        <w:t xml:space="preserve"> الدائرة أن تتخذ أحد القرارات الآتي</w:t>
      </w:r>
      <w:r w:rsidRPr="00210131">
        <w:rPr>
          <w:rFonts w:ascii="Simplified Arabic" w:hAnsi="Simplified Arabic" w:cs="Simplified Arabic" w:hint="cs"/>
          <w:sz w:val="32"/>
          <w:szCs w:val="32"/>
          <w:rtl/>
        </w:rPr>
        <w:t>ة:</w:t>
      </w:r>
    </w:p>
    <w:p w:rsidR="00631801" w:rsidRDefault="00631801" w:rsidP="00DB130B">
      <w:pPr>
        <w:pStyle w:val="a7"/>
        <w:numPr>
          <w:ilvl w:val="0"/>
          <w:numId w:val="34"/>
        </w:numPr>
        <w:bidi/>
        <w:spacing w:after="0"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lastRenderedPageBreak/>
        <w:t>أن تعتمد التهم التي قر</w:t>
      </w:r>
      <w:r w:rsidR="0034262F">
        <w:rPr>
          <w:rFonts w:ascii="Simplified Arabic" w:hAnsi="Simplified Arabic" w:cs="Simplified Arabic" w:hint="cs"/>
          <w:sz w:val="32"/>
          <w:szCs w:val="32"/>
          <w:rtl/>
        </w:rPr>
        <w:t>ا</w:t>
      </w:r>
      <w:r>
        <w:rPr>
          <w:rFonts w:ascii="Simplified Arabic" w:hAnsi="Simplified Arabic" w:cs="Simplified Arabic" w:hint="cs"/>
          <w:sz w:val="32"/>
          <w:szCs w:val="32"/>
          <w:rtl/>
        </w:rPr>
        <w:t>ر</w:t>
      </w:r>
      <w:r w:rsidR="0034262F">
        <w:rPr>
          <w:rFonts w:ascii="Simplified Arabic" w:hAnsi="Simplified Arabic" w:cs="Simplified Arabic" w:hint="cs"/>
          <w:sz w:val="32"/>
          <w:szCs w:val="32"/>
          <w:rtl/>
        </w:rPr>
        <w:t>ا</w:t>
      </w:r>
      <w:r>
        <w:rPr>
          <w:rFonts w:ascii="Simplified Arabic" w:hAnsi="Simplified Arabic" w:cs="Simplified Arabic" w:hint="cs"/>
          <w:sz w:val="32"/>
          <w:szCs w:val="32"/>
          <w:rtl/>
        </w:rPr>
        <w:t xml:space="preserve">ت بشأنها وجود أدلة كافية، وأن تحيل الشخص إلى </w:t>
      </w:r>
      <w:r w:rsidR="0034262F">
        <w:rPr>
          <w:rFonts w:ascii="Simplified Arabic" w:hAnsi="Simplified Arabic" w:cs="Simplified Arabic" w:hint="cs"/>
          <w:sz w:val="32"/>
          <w:szCs w:val="32"/>
          <w:rtl/>
        </w:rPr>
        <w:t>ال</w:t>
      </w:r>
      <w:r>
        <w:rPr>
          <w:rFonts w:ascii="Simplified Arabic" w:hAnsi="Simplified Arabic" w:cs="Simplified Arabic" w:hint="cs"/>
          <w:sz w:val="32"/>
          <w:szCs w:val="32"/>
          <w:rtl/>
        </w:rPr>
        <w:t xml:space="preserve">دائرة </w:t>
      </w:r>
      <w:r w:rsidR="0034262F">
        <w:rPr>
          <w:rFonts w:ascii="Simplified Arabic" w:hAnsi="Simplified Arabic" w:cs="Simplified Arabic" w:hint="cs"/>
          <w:sz w:val="32"/>
          <w:szCs w:val="32"/>
          <w:rtl/>
        </w:rPr>
        <w:t>ال</w:t>
      </w:r>
      <w:r>
        <w:rPr>
          <w:rFonts w:ascii="Simplified Arabic" w:hAnsi="Simplified Arabic" w:cs="Simplified Arabic" w:hint="cs"/>
          <w:sz w:val="32"/>
          <w:szCs w:val="32"/>
          <w:rtl/>
        </w:rPr>
        <w:t xml:space="preserve">ابتدائية لمحاكمته على التهم التي </w:t>
      </w:r>
      <w:r w:rsidR="0034262F">
        <w:rPr>
          <w:rFonts w:ascii="Simplified Arabic" w:hAnsi="Simplified Arabic" w:cs="Simplified Arabic" w:hint="cs"/>
          <w:sz w:val="32"/>
          <w:szCs w:val="32"/>
          <w:rtl/>
        </w:rPr>
        <w:t>اعتمدت</w:t>
      </w:r>
      <w:r>
        <w:rPr>
          <w:rFonts w:ascii="Simplified Arabic" w:hAnsi="Simplified Arabic" w:cs="Simplified Arabic" w:hint="cs"/>
          <w:sz w:val="32"/>
          <w:szCs w:val="32"/>
          <w:rtl/>
        </w:rPr>
        <w:t>.</w:t>
      </w:r>
    </w:p>
    <w:p w:rsidR="00631801" w:rsidRDefault="00631801" w:rsidP="00DB130B">
      <w:pPr>
        <w:pStyle w:val="a7"/>
        <w:numPr>
          <w:ilvl w:val="0"/>
          <w:numId w:val="34"/>
        </w:numPr>
        <w:bidi/>
        <w:spacing w:after="0"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أن ترفض </w:t>
      </w:r>
      <w:r w:rsidR="0034262F">
        <w:rPr>
          <w:rFonts w:ascii="Simplified Arabic" w:hAnsi="Simplified Arabic" w:cs="Simplified Arabic" w:hint="cs"/>
          <w:sz w:val="32"/>
          <w:szCs w:val="32"/>
          <w:rtl/>
        </w:rPr>
        <w:t>اعتماد</w:t>
      </w:r>
      <w:r>
        <w:rPr>
          <w:rFonts w:ascii="Simplified Arabic" w:hAnsi="Simplified Arabic" w:cs="Simplified Arabic" w:hint="cs"/>
          <w:sz w:val="32"/>
          <w:szCs w:val="32"/>
          <w:rtl/>
        </w:rPr>
        <w:t xml:space="preserve"> التهم التي قررت الدائرة بشأنها عدم كفاية الأدلة.</w:t>
      </w:r>
    </w:p>
    <w:p w:rsidR="00631801" w:rsidRPr="0034262F" w:rsidRDefault="00631801" w:rsidP="00DB130B">
      <w:pPr>
        <w:pStyle w:val="a7"/>
        <w:numPr>
          <w:ilvl w:val="0"/>
          <w:numId w:val="34"/>
        </w:num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أن تؤجل الجلسة وأن ت</w:t>
      </w:r>
      <w:r w:rsidR="0034262F">
        <w:rPr>
          <w:rFonts w:ascii="Simplified Arabic" w:hAnsi="Simplified Arabic" w:cs="Simplified Arabic" w:hint="cs"/>
          <w:sz w:val="32"/>
          <w:szCs w:val="32"/>
          <w:rtl/>
        </w:rPr>
        <w:t xml:space="preserve">طلب إلى المدعي العام النظر في </w:t>
      </w:r>
      <w:r w:rsidRPr="0034262F">
        <w:rPr>
          <w:rFonts w:ascii="Simplified Arabic" w:hAnsi="Simplified Arabic" w:cs="Simplified Arabic" w:hint="cs"/>
          <w:sz w:val="32"/>
          <w:szCs w:val="32"/>
          <w:rtl/>
        </w:rPr>
        <w:t>تقديم مزيد من الأدلة</w:t>
      </w:r>
      <w:r w:rsidR="0034262F">
        <w:rPr>
          <w:rFonts w:ascii="Simplified Arabic" w:hAnsi="Simplified Arabic" w:cs="Simplified Arabic" w:hint="cs"/>
          <w:sz w:val="32"/>
          <w:szCs w:val="32"/>
          <w:rtl/>
        </w:rPr>
        <w:t>،</w:t>
      </w:r>
      <w:r w:rsidRPr="0034262F">
        <w:rPr>
          <w:rFonts w:ascii="Simplified Arabic" w:hAnsi="Simplified Arabic" w:cs="Simplified Arabic" w:hint="cs"/>
          <w:sz w:val="32"/>
          <w:szCs w:val="32"/>
          <w:rtl/>
        </w:rPr>
        <w:t xml:space="preserve"> أو إجراء مزيد من التحقيقات فيما يتعلق بتهمة معينة، وتعديل تهمة ما، لأن الأدلة المقدمة تبدو وكأنها تؤسس لجريمة مختلفة تدخل في </w:t>
      </w:r>
      <w:r w:rsidR="0034262F" w:rsidRPr="0034262F">
        <w:rPr>
          <w:rFonts w:ascii="Simplified Arabic" w:hAnsi="Simplified Arabic" w:cs="Simplified Arabic" w:hint="cs"/>
          <w:sz w:val="32"/>
          <w:szCs w:val="32"/>
          <w:rtl/>
        </w:rPr>
        <w:t>اختصاص</w:t>
      </w:r>
      <w:r w:rsidRPr="0034262F">
        <w:rPr>
          <w:rFonts w:ascii="Simplified Arabic" w:hAnsi="Simplified Arabic" w:cs="Simplified Arabic" w:hint="cs"/>
          <w:sz w:val="32"/>
          <w:szCs w:val="32"/>
          <w:rtl/>
        </w:rPr>
        <w:t xml:space="preserve"> المحكمة</w:t>
      </w:r>
      <w:r w:rsidR="00815076" w:rsidRPr="0034262F">
        <w:rPr>
          <w:rStyle w:val="a9"/>
          <w:rFonts w:asciiTheme="minorBidi" w:hAnsiTheme="minorBidi"/>
          <w:sz w:val="24"/>
          <w:szCs w:val="24"/>
          <w:rtl/>
        </w:rPr>
        <w:t>(</w:t>
      </w:r>
      <w:r w:rsidR="00815076" w:rsidRPr="00A75DAE">
        <w:rPr>
          <w:rStyle w:val="a9"/>
          <w:rFonts w:asciiTheme="minorBidi" w:hAnsiTheme="minorBidi"/>
          <w:sz w:val="24"/>
          <w:szCs w:val="24"/>
          <w:rtl/>
        </w:rPr>
        <w:footnoteReference w:id="61"/>
      </w:r>
      <w:r w:rsidR="00815076" w:rsidRPr="0034262F">
        <w:rPr>
          <w:rFonts w:asciiTheme="minorBidi" w:hAnsiTheme="minorBidi"/>
          <w:sz w:val="24"/>
          <w:szCs w:val="24"/>
          <w:vertAlign w:val="superscript"/>
          <w:rtl/>
        </w:rPr>
        <w:t>)</w:t>
      </w:r>
      <w:r w:rsidR="0034262F" w:rsidRPr="0034262F">
        <w:rPr>
          <w:rFonts w:ascii="Simplified Arabic" w:hAnsi="Simplified Arabic" w:cs="Simplified Arabic" w:hint="cs"/>
          <w:sz w:val="32"/>
          <w:szCs w:val="32"/>
          <w:rtl/>
        </w:rPr>
        <w:t>.</w:t>
      </w:r>
    </w:p>
    <w:p w:rsidR="00815076" w:rsidRDefault="0097144C" w:rsidP="00DB130B">
      <w:pPr>
        <w:bidi/>
        <w:spacing w:after="0" w:line="360" w:lineRule="auto"/>
        <w:ind w:firstLine="565"/>
        <w:jc w:val="both"/>
        <w:rPr>
          <w:rFonts w:asciiTheme="minorBidi" w:hAnsiTheme="minorBidi"/>
          <w:vertAlign w:val="superscript"/>
          <w:rtl/>
        </w:rPr>
      </w:pPr>
      <w:r>
        <w:rPr>
          <w:rFonts w:ascii="Simplified Arabic" w:hAnsi="Simplified Arabic" w:cs="Simplified Arabic" w:hint="cs"/>
          <w:sz w:val="32"/>
          <w:szCs w:val="32"/>
          <w:rtl/>
        </w:rPr>
        <w:t>وفي حال رفضت دائرة ما قبل المح</w:t>
      </w:r>
      <w:r w:rsidR="00190A88">
        <w:rPr>
          <w:rFonts w:ascii="Simplified Arabic" w:hAnsi="Simplified Arabic" w:cs="Simplified Arabic" w:hint="cs"/>
          <w:sz w:val="32"/>
          <w:szCs w:val="32"/>
          <w:rtl/>
        </w:rPr>
        <w:t>ا</w:t>
      </w:r>
      <w:r>
        <w:rPr>
          <w:rFonts w:ascii="Simplified Arabic" w:hAnsi="Simplified Arabic" w:cs="Simplified Arabic" w:hint="cs"/>
          <w:sz w:val="32"/>
          <w:szCs w:val="32"/>
          <w:rtl/>
        </w:rPr>
        <w:t xml:space="preserve">كمة </w:t>
      </w:r>
      <w:r w:rsidR="0034262F">
        <w:rPr>
          <w:rFonts w:ascii="Simplified Arabic" w:hAnsi="Simplified Arabic" w:cs="Simplified Arabic" w:hint="cs"/>
          <w:sz w:val="32"/>
          <w:szCs w:val="32"/>
          <w:rtl/>
        </w:rPr>
        <w:t>اعتماد</w:t>
      </w:r>
      <w:r>
        <w:rPr>
          <w:rFonts w:ascii="Simplified Arabic" w:hAnsi="Simplified Arabic" w:cs="Simplified Arabic" w:hint="cs"/>
          <w:sz w:val="32"/>
          <w:szCs w:val="32"/>
          <w:rtl/>
        </w:rPr>
        <w:t xml:space="preserve"> التهم، فإن ذلك لا يمنع المدعي العام في وقت لاحق من طلب </w:t>
      </w:r>
      <w:r w:rsidR="0034262F">
        <w:rPr>
          <w:rFonts w:ascii="Simplified Arabic" w:hAnsi="Simplified Arabic" w:cs="Simplified Arabic" w:hint="cs"/>
          <w:sz w:val="32"/>
          <w:szCs w:val="32"/>
          <w:rtl/>
        </w:rPr>
        <w:t>اعتمادها</w:t>
      </w:r>
      <w:r>
        <w:rPr>
          <w:rFonts w:ascii="Simplified Arabic" w:hAnsi="Simplified Arabic" w:cs="Simplified Arabic" w:hint="cs"/>
          <w:sz w:val="32"/>
          <w:szCs w:val="32"/>
          <w:rtl/>
        </w:rPr>
        <w:t xml:space="preserve"> مرة أخرى، إذ كانت هناك أدلة إضافية تبرر ذلك الطلب ويجوز للمدعي العام بعد </w:t>
      </w:r>
      <w:r w:rsidR="0034262F">
        <w:rPr>
          <w:rFonts w:ascii="Simplified Arabic" w:hAnsi="Simplified Arabic" w:cs="Simplified Arabic" w:hint="cs"/>
          <w:sz w:val="32"/>
          <w:szCs w:val="32"/>
          <w:rtl/>
        </w:rPr>
        <w:t>اعتماد</w:t>
      </w:r>
      <w:r>
        <w:rPr>
          <w:rFonts w:ascii="Simplified Arabic" w:hAnsi="Simplified Arabic" w:cs="Simplified Arabic" w:hint="cs"/>
          <w:sz w:val="32"/>
          <w:szCs w:val="32"/>
          <w:rtl/>
        </w:rPr>
        <w:t xml:space="preserve"> التهم وقبل المحاكمة أن يعدل التهم بإذن من دائرة ما قبل المح</w:t>
      </w:r>
      <w:r w:rsidR="00190A88">
        <w:rPr>
          <w:rFonts w:ascii="Simplified Arabic" w:hAnsi="Simplified Arabic" w:cs="Simplified Arabic" w:hint="cs"/>
          <w:sz w:val="32"/>
          <w:szCs w:val="32"/>
          <w:rtl/>
        </w:rPr>
        <w:t>ا</w:t>
      </w:r>
      <w:r>
        <w:rPr>
          <w:rFonts w:ascii="Simplified Arabic" w:hAnsi="Simplified Arabic" w:cs="Simplified Arabic" w:hint="cs"/>
          <w:sz w:val="32"/>
          <w:szCs w:val="32"/>
          <w:rtl/>
        </w:rPr>
        <w:t>كمة، و</w:t>
      </w:r>
      <w:r w:rsidR="00851347">
        <w:rPr>
          <w:rFonts w:ascii="Simplified Arabic" w:hAnsi="Simplified Arabic" w:cs="Simplified Arabic" w:hint="cs"/>
          <w:sz w:val="32"/>
          <w:szCs w:val="32"/>
          <w:rtl/>
        </w:rPr>
        <w:t>ب</w:t>
      </w:r>
      <w:r>
        <w:rPr>
          <w:rFonts w:ascii="Simplified Arabic" w:hAnsi="Simplified Arabic" w:cs="Simplified Arabic" w:hint="cs"/>
          <w:sz w:val="32"/>
          <w:szCs w:val="32"/>
          <w:rtl/>
        </w:rPr>
        <w:t xml:space="preserve">عد إخطار المتهم، وإذا كان هذا التعديل بإضافة تهم أخرى، أو تبديل تهمة بتهمة أخرى أشد منها وجب عقد جلسة </w:t>
      </w:r>
      <w:r w:rsidR="0034262F">
        <w:rPr>
          <w:rFonts w:ascii="Simplified Arabic" w:hAnsi="Simplified Arabic" w:cs="Simplified Arabic" w:hint="cs"/>
          <w:sz w:val="32"/>
          <w:szCs w:val="32"/>
          <w:rtl/>
        </w:rPr>
        <w:t>لاعتماد</w:t>
      </w:r>
      <w:r>
        <w:rPr>
          <w:rFonts w:ascii="Simplified Arabic" w:hAnsi="Simplified Arabic" w:cs="Simplified Arabic" w:hint="cs"/>
          <w:sz w:val="32"/>
          <w:szCs w:val="32"/>
          <w:rtl/>
        </w:rPr>
        <w:t xml:space="preserve"> هذه التهم الجديدة أو هذا التعديل الجديد</w:t>
      </w:r>
      <w:r w:rsidR="0034262F" w:rsidRPr="00A75DAE">
        <w:rPr>
          <w:rStyle w:val="a9"/>
          <w:rFonts w:asciiTheme="minorBidi" w:hAnsiTheme="minorBidi"/>
          <w:sz w:val="24"/>
          <w:szCs w:val="24"/>
          <w:rtl/>
        </w:rPr>
        <w:t xml:space="preserve"> </w:t>
      </w:r>
      <w:r w:rsidRPr="00A75DAE">
        <w:rPr>
          <w:rStyle w:val="a9"/>
          <w:rFonts w:asciiTheme="minorBidi" w:hAnsiTheme="minorBidi"/>
          <w:sz w:val="24"/>
          <w:szCs w:val="24"/>
          <w:rtl/>
        </w:rPr>
        <w:t>(</w:t>
      </w:r>
      <w:r w:rsidRPr="00A75DAE">
        <w:rPr>
          <w:rStyle w:val="a9"/>
          <w:rFonts w:asciiTheme="minorBidi" w:hAnsiTheme="minorBidi"/>
          <w:sz w:val="24"/>
          <w:szCs w:val="24"/>
          <w:rtl/>
        </w:rPr>
        <w:footnoteReference w:id="62"/>
      </w:r>
      <w:r w:rsidRPr="00A75DAE">
        <w:rPr>
          <w:rFonts w:asciiTheme="minorBidi" w:hAnsiTheme="minorBidi"/>
          <w:sz w:val="24"/>
          <w:szCs w:val="24"/>
          <w:vertAlign w:val="superscript"/>
          <w:rtl/>
        </w:rPr>
        <w:t>)</w:t>
      </w:r>
      <w:r w:rsidR="0034262F">
        <w:rPr>
          <w:rFonts w:ascii="Simplified Arabic" w:hAnsi="Simplified Arabic" w:cs="Simplified Arabic" w:hint="cs"/>
          <w:sz w:val="32"/>
          <w:szCs w:val="32"/>
          <w:rtl/>
        </w:rPr>
        <w:t>.</w:t>
      </w:r>
    </w:p>
    <w:p w:rsidR="007E2553" w:rsidRDefault="002753C4" w:rsidP="00DB130B">
      <w:pPr>
        <w:bidi/>
        <w:spacing w:after="0" w:line="360" w:lineRule="auto"/>
        <w:ind w:firstLine="509"/>
        <w:jc w:val="both"/>
        <w:rPr>
          <w:rFonts w:asciiTheme="minorBidi" w:hAnsiTheme="minorBidi"/>
          <w:vertAlign w:val="superscript"/>
          <w:rtl/>
        </w:rPr>
      </w:pPr>
      <w:r>
        <w:rPr>
          <w:rFonts w:ascii="Simplified Arabic" w:hAnsi="Simplified Arabic" w:cs="Simplified Arabic" w:hint="cs"/>
          <w:sz w:val="32"/>
          <w:szCs w:val="32"/>
          <w:rtl/>
        </w:rPr>
        <w:t xml:space="preserve">أما إذا تم </w:t>
      </w:r>
      <w:r w:rsidR="0034262F">
        <w:rPr>
          <w:rFonts w:ascii="Simplified Arabic" w:hAnsi="Simplified Arabic" w:cs="Simplified Arabic" w:hint="cs"/>
          <w:sz w:val="32"/>
          <w:szCs w:val="32"/>
          <w:rtl/>
        </w:rPr>
        <w:t>اعتماد</w:t>
      </w:r>
      <w:r>
        <w:rPr>
          <w:rFonts w:ascii="Simplified Arabic" w:hAnsi="Simplified Arabic" w:cs="Simplified Arabic" w:hint="cs"/>
          <w:sz w:val="32"/>
          <w:szCs w:val="32"/>
          <w:rtl/>
        </w:rPr>
        <w:t xml:space="preserve"> التهم، </w:t>
      </w:r>
      <w:r w:rsidR="00190A88">
        <w:rPr>
          <w:rFonts w:ascii="Simplified Arabic" w:hAnsi="Simplified Arabic" w:cs="Simplified Arabic" w:hint="cs"/>
          <w:sz w:val="32"/>
          <w:szCs w:val="32"/>
          <w:rtl/>
        </w:rPr>
        <w:t>ف</w:t>
      </w:r>
      <w:r>
        <w:rPr>
          <w:rFonts w:ascii="Simplified Arabic" w:hAnsi="Simplified Arabic" w:cs="Simplified Arabic" w:hint="cs"/>
          <w:sz w:val="32"/>
          <w:szCs w:val="32"/>
          <w:rtl/>
        </w:rPr>
        <w:t>يكون على هيئة رئاسة</w:t>
      </w:r>
      <w:r w:rsidR="00190A88">
        <w:rPr>
          <w:rFonts w:ascii="Simplified Arabic" w:hAnsi="Simplified Arabic" w:cs="Simplified Arabic" w:hint="cs"/>
          <w:sz w:val="32"/>
          <w:szCs w:val="32"/>
          <w:rtl/>
        </w:rPr>
        <w:t xml:space="preserve"> المحكمة</w:t>
      </w:r>
      <w:r>
        <w:rPr>
          <w:rFonts w:ascii="Simplified Arabic" w:hAnsi="Simplified Arabic" w:cs="Simplified Arabic" w:hint="cs"/>
          <w:sz w:val="32"/>
          <w:szCs w:val="32"/>
          <w:rtl/>
        </w:rPr>
        <w:t xml:space="preserve"> تشكيل دائرة ابتدائية تكون مسؤولة عن سير الإجراءات اللاحقة، ويجوز لها أن تمارس أي وظيفة من وظائف الدائرة التمهيدية تكون متصلة بعملها، ويمكن أن يكون لها دور في تلك الإجراءات</w:t>
      </w:r>
      <w:r w:rsidR="00190A88" w:rsidRPr="00A75DAE">
        <w:rPr>
          <w:rStyle w:val="a9"/>
          <w:rFonts w:asciiTheme="minorBidi" w:hAnsiTheme="minorBidi"/>
          <w:sz w:val="24"/>
          <w:szCs w:val="24"/>
          <w:rtl/>
        </w:rPr>
        <w:t xml:space="preserve"> </w:t>
      </w:r>
      <w:r w:rsidR="007E2553" w:rsidRPr="00A75DAE">
        <w:rPr>
          <w:rStyle w:val="a9"/>
          <w:rFonts w:asciiTheme="minorBidi" w:hAnsiTheme="minorBidi"/>
          <w:sz w:val="24"/>
          <w:szCs w:val="24"/>
          <w:rtl/>
        </w:rPr>
        <w:t>(</w:t>
      </w:r>
      <w:r w:rsidR="007E2553" w:rsidRPr="00A75DAE">
        <w:rPr>
          <w:rStyle w:val="a9"/>
          <w:rFonts w:asciiTheme="minorBidi" w:hAnsiTheme="minorBidi"/>
          <w:sz w:val="24"/>
          <w:szCs w:val="24"/>
          <w:rtl/>
        </w:rPr>
        <w:footnoteReference w:id="63"/>
      </w:r>
      <w:r w:rsidR="007E2553" w:rsidRPr="00A75DAE">
        <w:rPr>
          <w:rFonts w:asciiTheme="minorBidi" w:hAnsiTheme="minorBidi"/>
          <w:sz w:val="24"/>
          <w:szCs w:val="24"/>
          <w:vertAlign w:val="superscript"/>
          <w:rtl/>
        </w:rPr>
        <w:t>)</w:t>
      </w:r>
      <w:r w:rsidR="00190A88">
        <w:rPr>
          <w:rFonts w:ascii="Simplified Arabic" w:hAnsi="Simplified Arabic" w:cs="Simplified Arabic" w:hint="cs"/>
          <w:sz w:val="32"/>
          <w:szCs w:val="32"/>
          <w:rtl/>
        </w:rPr>
        <w:t>.</w:t>
      </w:r>
    </w:p>
    <w:p w:rsidR="002028FB" w:rsidRDefault="002028FB" w:rsidP="00DB130B">
      <w:pPr>
        <w:bidi/>
        <w:spacing w:after="0" w:line="360" w:lineRule="auto"/>
        <w:ind w:left="84" w:firstLine="624"/>
        <w:jc w:val="both"/>
        <w:rPr>
          <w:rFonts w:ascii="Simplified Arabic" w:hAnsi="Simplified Arabic" w:cs="Simplified Arabic"/>
          <w:b/>
          <w:bCs/>
          <w:sz w:val="32"/>
          <w:szCs w:val="32"/>
        </w:rPr>
      </w:pPr>
    </w:p>
    <w:p w:rsidR="002028FB" w:rsidRDefault="002028FB" w:rsidP="002028FB">
      <w:pPr>
        <w:bidi/>
        <w:spacing w:after="0" w:line="360" w:lineRule="auto"/>
        <w:ind w:left="84" w:firstLine="624"/>
        <w:jc w:val="both"/>
        <w:rPr>
          <w:rFonts w:ascii="Simplified Arabic" w:hAnsi="Simplified Arabic" w:cs="Simplified Arabic"/>
          <w:b/>
          <w:bCs/>
          <w:sz w:val="32"/>
          <w:szCs w:val="32"/>
        </w:rPr>
      </w:pPr>
    </w:p>
    <w:p w:rsidR="009A79F0" w:rsidRDefault="009A79F0" w:rsidP="002028FB">
      <w:pPr>
        <w:bidi/>
        <w:spacing w:after="0" w:line="360" w:lineRule="auto"/>
        <w:ind w:left="84" w:firstLine="624"/>
        <w:jc w:val="both"/>
        <w:rPr>
          <w:rFonts w:ascii="Simplified Arabic" w:hAnsi="Simplified Arabic" w:cs="Simplified Arabic"/>
          <w:sz w:val="32"/>
          <w:szCs w:val="32"/>
          <w:rtl/>
        </w:rPr>
      </w:pPr>
      <w:r w:rsidRPr="002C1002">
        <w:rPr>
          <w:rFonts w:ascii="Simplified Arabic" w:hAnsi="Simplified Arabic" w:cs="Simplified Arabic"/>
          <w:b/>
          <w:bCs/>
          <w:sz w:val="32"/>
          <w:szCs w:val="32"/>
          <w:rtl/>
        </w:rPr>
        <w:lastRenderedPageBreak/>
        <w:t>الفرع الثاني:</w:t>
      </w:r>
      <w:r w:rsidR="00FA5511">
        <w:rPr>
          <w:rFonts w:ascii="Simplified Arabic" w:hAnsi="Simplified Arabic" w:cs="Simplified Arabic" w:hint="cs"/>
          <w:b/>
          <w:bCs/>
          <w:sz w:val="32"/>
          <w:szCs w:val="32"/>
          <w:rtl/>
        </w:rPr>
        <w:t>وجوب إخطار الدائرة التمهيدية</w:t>
      </w:r>
      <w:r w:rsidRPr="002C1002">
        <w:rPr>
          <w:rFonts w:ascii="Simplified Arabic" w:hAnsi="Simplified Arabic" w:cs="Simplified Arabic"/>
          <w:b/>
          <w:bCs/>
          <w:sz w:val="32"/>
          <w:szCs w:val="32"/>
          <w:rtl/>
        </w:rPr>
        <w:t xml:space="preserve"> </w:t>
      </w:r>
      <w:r w:rsidR="00FA5511">
        <w:rPr>
          <w:rFonts w:ascii="Simplified Arabic" w:hAnsi="Simplified Arabic" w:cs="Simplified Arabic" w:hint="cs"/>
          <w:b/>
          <w:bCs/>
          <w:sz w:val="32"/>
          <w:szCs w:val="32"/>
          <w:rtl/>
        </w:rPr>
        <w:t>ب</w:t>
      </w:r>
      <w:r w:rsidRPr="002C1002">
        <w:rPr>
          <w:rFonts w:ascii="Simplified Arabic" w:hAnsi="Simplified Arabic" w:cs="Simplified Arabic"/>
          <w:b/>
          <w:bCs/>
          <w:sz w:val="32"/>
          <w:szCs w:val="32"/>
          <w:rtl/>
        </w:rPr>
        <w:t>عدم وجود أساس كاف للمقاضاة</w:t>
      </w:r>
      <w:r w:rsidR="00FA5511">
        <w:rPr>
          <w:rFonts w:ascii="Simplified Arabic" w:hAnsi="Simplified Arabic" w:cs="Simplified Arabic" w:hint="cs"/>
          <w:sz w:val="32"/>
          <w:szCs w:val="32"/>
          <w:rtl/>
        </w:rPr>
        <w:t>.</w:t>
      </w:r>
    </w:p>
    <w:p w:rsidR="009A79F0" w:rsidRDefault="009A79F0" w:rsidP="00DB130B">
      <w:pPr>
        <w:bidi/>
        <w:spacing w:after="0" w:line="360" w:lineRule="auto"/>
        <w:ind w:left="84" w:firstLine="624"/>
        <w:jc w:val="both"/>
        <w:rPr>
          <w:rFonts w:ascii="Simplified Arabic" w:hAnsi="Simplified Arabic" w:cs="Simplified Arabic"/>
          <w:sz w:val="32"/>
          <w:szCs w:val="32"/>
          <w:rtl/>
        </w:rPr>
      </w:pPr>
      <w:r>
        <w:rPr>
          <w:rFonts w:ascii="Simplified Arabic" w:hAnsi="Simplified Arabic" w:cs="Simplified Arabic" w:hint="cs"/>
          <w:sz w:val="32"/>
          <w:szCs w:val="32"/>
          <w:rtl/>
        </w:rPr>
        <w:t>إذا ما تبين للمدعي الع</w:t>
      </w:r>
      <w:r w:rsidR="002C1002">
        <w:rPr>
          <w:rFonts w:ascii="Simplified Arabic" w:hAnsi="Simplified Arabic" w:cs="Simplified Arabic" w:hint="cs"/>
          <w:sz w:val="32"/>
          <w:szCs w:val="32"/>
          <w:rtl/>
        </w:rPr>
        <w:t>ا</w:t>
      </w:r>
      <w:r>
        <w:rPr>
          <w:rFonts w:ascii="Simplified Arabic" w:hAnsi="Simplified Arabic" w:cs="Simplified Arabic" w:hint="cs"/>
          <w:sz w:val="32"/>
          <w:szCs w:val="32"/>
          <w:rtl/>
        </w:rPr>
        <w:t>م، وبعد إجراء التحقيقات الكاملة بأنه لا يوجد أساس كاف للمقاضاة</w:t>
      </w:r>
      <w:r w:rsidR="00190A88" w:rsidRPr="00A75DAE">
        <w:rPr>
          <w:rStyle w:val="a9"/>
          <w:rFonts w:asciiTheme="minorBidi" w:hAnsiTheme="minorBidi"/>
          <w:sz w:val="24"/>
          <w:szCs w:val="24"/>
          <w:rtl/>
        </w:rPr>
        <w:t xml:space="preserve"> </w:t>
      </w:r>
      <w:r w:rsidRPr="00A75DAE">
        <w:rPr>
          <w:rStyle w:val="a9"/>
          <w:rFonts w:asciiTheme="minorBidi" w:hAnsiTheme="minorBidi"/>
          <w:sz w:val="24"/>
          <w:szCs w:val="24"/>
          <w:rtl/>
        </w:rPr>
        <w:t>(</w:t>
      </w:r>
      <w:r w:rsidRPr="00A75DAE">
        <w:rPr>
          <w:rStyle w:val="a9"/>
          <w:rFonts w:asciiTheme="minorBidi" w:hAnsiTheme="minorBidi"/>
          <w:sz w:val="24"/>
          <w:szCs w:val="24"/>
          <w:rtl/>
        </w:rPr>
        <w:footnoteReference w:id="64"/>
      </w:r>
      <w:r w:rsidRPr="00A75DAE">
        <w:rPr>
          <w:rFonts w:asciiTheme="minorBidi" w:hAnsiTheme="minorBidi"/>
          <w:sz w:val="24"/>
          <w:szCs w:val="24"/>
          <w:vertAlign w:val="superscript"/>
          <w:rtl/>
        </w:rPr>
        <w:t>)</w:t>
      </w:r>
      <w:r w:rsidR="00190A88">
        <w:rPr>
          <w:rFonts w:ascii="Simplified Arabic" w:hAnsi="Simplified Arabic" w:cs="Simplified Arabic" w:hint="cs"/>
          <w:sz w:val="32"/>
          <w:szCs w:val="32"/>
          <w:rtl/>
        </w:rPr>
        <w:t>،</w:t>
      </w:r>
      <w:r w:rsidR="00A7741B">
        <w:rPr>
          <w:rFonts w:ascii="Simplified Arabic" w:hAnsi="Simplified Arabic" w:cs="Simplified Arabic" w:hint="cs"/>
          <w:sz w:val="32"/>
          <w:szCs w:val="32"/>
          <w:rtl/>
        </w:rPr>
        <w:t>وذلك بسبب:</w:t>
      </w:r>
    </w:p>
    <w:p w:rsidR="00A7741B" w:rsidRDefault="00190A88" w:rsidP="00DB130B">
      <w:pPr>
        <w:bidi/>
        <w:spacing w:after="0" w:line="360" w:lineRule="auto"/>
        <w:ind w:left="84"/>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7741B">
        <w:rPr>
          <w:rFonts w:ascii="Simplified Arabic" w:hAnsi="Simplified Arabic" w:cs="Simplified Arabic" w:hint="cs"/>
          <w:sz w:val="32"/>
          <w:szCs w:val="32"/>
          <w:rtl/>
        </w:rPr>
        <w:t xml:space="preserve">1- عدم وجود أساس قانوني كاف، وهذا عندما لا يكون هناك أساس قانوني يكفي لكي يقوم المدعي العام بطلب إصدار مذكرة قبض أو أمر حضور، وهذا يعني أنه لا يمكن ملاحقة المتهم أو محاكمته طالما أنه - بداية- ليس بالإمكان إصدار أمر للقبض عليه أو لحضوره، وهذه تضم عدة احتمالات: فمثلا يتبين أن المتهم كان في حالة دفاع شرعي، أو ان الفعل لا يشكل جريمة ضمن </w:t>
      </w:r>
      <w:r w:rsidR="00FA5511">
        <w:rPr>
          <w:rFonts w:ascii="Simplified Arabic" w:hAnsi="Simplified Arabic" w:cs="Simplified Arabic" w:hint="cs"/>
          <w:sz w:val="32"/>
          <w:szCs w:val="32"/>
          <w:rtl/>
        </w:rPr>
        <w:t>اختصاص</w:t>
      </w:r>
      <w:r w:rsidR="00A7741B">
        <w:rPr>
          <w:rFonts w:ascii="Simplified Arabic" w:hAnsi="Simplified Arabic" w:cs="Simplified Arabic" w:hint="cs"/>
          <w:sz w:val="32"/>
          <w:szCs w:val="32"/>
          <w:rtl/>
        </w:rPr>
        <w:t xml:space="preserve"> المحكمة</w:t>
      </w:r>
      <w:r w:rsidR="00AC1AA8">
        <w:rPr>
          <w:rFonts w:ascii="Simplified Arabic" w:hAnsi="Simplified Arabic" w:cs="Simplified Arabic" w:hint="cs"/>
          <w:sz w:val="32"/>
          <w:szCs w:val="32"/>
          <w:rtl/>
        </w:rPr>
        <w:t>.</w:t>
      </w:r>
    </w:p>
    <w:p w:rsidR="00AC1AA8" w:rsidRDefault="00190A88" w:rsidP="00DB130B">
      <w:pPr>
        <w:bidi/>
        <w:spacing w:after="0" w:line="360" w:lineRule="auto"/>
        <w:ind w:left="84"/>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C1AA8">
        <w:rPr>
          <w:rFonts w:ascii="Simplified Arabic" w:hAnsi="Simplified Arabic" w:cs="Simplified Arabic" w:hint="cs"/>
          <w:sz w:val="32"/>
          <w:szCs w:val="32"/>
          <w:rtl/>
        </w:rPr>
        <w:t>2- عدم وجود أساس واقعي كاف لطلب إصدار أمر قبض أو أمر حضور</w:t>
      </w:r>
      <w:r>
        <w:rPr>
          <w:rFonts w:ascii="Simplified Arabic" w:hAnsi="Simplified Arabic" w:cs="Simplified Arabic" w:hint="cs"/>
          <w:sz w:val="32"/>
          <w:szCs w:val="32"/>
          <w:rtl/>
        </w:rPr>
        <w:t>،</w:t>
      </w:r>
      <w:r w:rsidR="00AC1AA8">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ك</w:t>
      </w:r>
      <w:r w:rsidR="00AC1AA8">
        <w:rPr>
          <w:rFonts w:ascii="Simplified Arabic" w:hAnsi="Simplified Arabic" w:cs="Simplified Arabic" w:hint="cs"/>
          <w:sz w:val="32"/>
          <w:szCs w:val="32"/>
          <w:rtl/>
        </w:rPr>
        <w:t>أن يكون الفعل المنسوب للمتهم لم يقع، وأن الأدلة غير كافية.</w:t>
      </w:r>
    </w:p>
    <w:p w:rsidR="00AC1AA8" w:rsidRDefault="00190A88" w:rsidP="00DB130B">
      <w:pPr>
        <w:bidi/>
        <w:spacing w:after="0" w:line="360" w:lineRule="auto"/>
        <w:ind w:left="84"/>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C1AA8">
        <w:rPr>
          <w:rFonts w:ascii="Simplified Arabic" w:hAnsi="Simplified Arabic" w:cs="Simplified Arabic" w:hint="cs"/>
          <w:sz w:val="32"/>
          <w:szCs w:val="32"/>
          <w:rtl/>
        </w:rPr>
        <w:t>3- إذا كانت القضية لا تتفق والقواعد المتعلقة بالمقبولية أمام المحكمة الجنائية الدولية.</w:t>
      </w:r>
    </w:p>
    <w:p w:rsidR="00AC1AA8" w:rsidRPr="00A7741B" w:rsidRDefault="00190A88" w:rsidP="00DB130B">
      <w:pPr>
        <w:bidi/>
        <w:spacing w:after="0" w:line="360" w:lineRule="auto"/>
        <w:ind w:left="84"/>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C1AA8">
        <w:rPr>
          <w:rFonts w:ascii="Simplified Arabic" w:hAnsi="Simplified Arabic" w:cs="Simplified Arabic" w:hint="cs"/>
          <w:sz w:val="32"/>
          <w:szCs w:val="32"/>
          <w:rtl/>
        </w:rPr>
        <w:t>4- إذا رأى المدعي الع</w:t>
      </w:r>
      <w:r>
        <w:rPr>
          <w:rFonts w:ascii="Simplified Arabic" w:hAnsi="Simplified Arabic" w:cs="Simplified Arabic" w:hint="cs"/>
          <w:sz w:val="32"/>
          <w:szCs w:val="32"/>
          <w:rtl/>
        </w:rPr>
        <w:t>ا</w:t>
      </w:r>
      <w:r w:rsidR="00AC1AA8">
        <w:rPr>
          <w:rFonts w:ascii="Simplified Arabic" w:hAnsi="Simplified Arabic" w:cs="Simplified Arabic" w:hint="cs"/>
          <w:sz w:val="32"/>
          <w:szCs w:val="32"/>
          <w:rtl/>
        </w:rPr>
        <w:t>م بعد الإ</w:t>
      </w:r>
      <w:r w:rsidR="00944A5E">
        <w:rPr>
          <w:rFonts w:ascii="Simplified Arabic" w:hAnsi="Simplified Arabic" w:cs="Simplified Arabic" w:hint="cs"/>
          <w:sz w:val="32"/>
          <w:szCs w:val="32"/>
          <w:rtl/>
        </w:rPr>
        <w:t>ط</w:t>
      </w:r>
      <w:r w:rsidR="00AC1AA8">
        <w:rPr>
          <w:rFonts w:ascii="Simplified Arabic" w:hAnsi="Simplified Arabic" w:cs="Simplified Arabic" w:hint="cs"/>
          <w:sz w:val="32"/>
          <w:szCs w:val="32"/>
          <w:rtl/>
        </w:rPr>
        <w:t>لاع ع</w:t>
      </w:r>
      <w:r>
        <w:rPr>
          <w:rFonts w:ascii="Simplified Arabic" w:hAnsi="Simplified Arabic" w:cs="Simplified Arabic" w:hint="cs"/>
          <w:sz w:val="32"/>
          <w:szCs w:val="32"/>
          <w:rtl/>
        </w:rPr>
        <w:t>لى</w:t>
      </w:r>
      <w:r w:rsidR="00AC1AA8">
        <w:rPr>
          <w:rFonts w:ascii="Simplified Arabic" w:hAnsi="Simplified Arabic" w:cs="Simplified Arabic" w:hint="cs"/>
          <w:sz w:val="32"/>
          <w:szCs w:val="32"/>
          <w:rtl/>
        </w:rPr>
        <w:t xml:space="preserve"> كافة المسائل المتعلقة بالقضية أن الظروف جميعها</w:t>
      </w:r>
      <w:r w:rsidR="00944A5E">
        <w:rPr>
          <w:rFonts w:ascii="Simplified Arabic" w:hAnsi="Simplified Arabic" w:cs="Simplified Arabic" w:hint="cs"/>
          <w:sz w:val="32"/>
          <w:szCs w:val="32"/>
          <w:rtl/>
        </w:rPr>
        <w:t>،</w:t>
      </w:r>
      <w:r w:rsidR="00AC1AA8">
        <w:rPr>
          <w:rFonts w:ascii="Simplified Arabic" w:hAnsi="Simplified Arabic" w:cs="Simplified Arabic" w:hint="cs"/>
          <w:sz w:val="32"/>
          <w:szCs w:val="32"/>
          <w:rtl/>
        </w:rPr>
        <w:t xml:space="preserve"> بما فيها سن المتهم وحالته الصحية وخطورة الجريمة، ومصلحة المجني عليهم ودور الجاني، وخلص المدعي العام من ذلك</w:t>
      </w:r>
      <w:r>
        <w:rPr>
          <w:rFonts w:ascii="Simplified Arabic" w:hAnsi="Simplified Arabic" w:cs="Simplified Arabic" w:hint="cs"/>
          <w:sz w:val="32"/>
          <w:szCs w:val="32"/>
          <w:rtl/>
        </w:rPr>
        <w:t xml:space="preserve"> إلى</w:t>
      </w:r>
      <w:r w:rsidR="00AC1AA8">
        <w:rPr>
          <w:rFonts w:ascii="Simplified Arabic" w:hAnsi="Simplified Arabic" w:cs="Simplified Arabic" w:hint="cs"/>
          <w:sz w:val="32"/>
          <w:szCs w:val="32"/>
          <w:rtl/>
        </w:rPr>
        <w:t xml:space="preserve"> أن المحاكمة لن تخدم العدالة، رغم توافر كافة الأركان والعناصر في الجريمة ونسبتها للجاني</w:t>
      </w:r>
      <w:r w:rsidR="00AC1AA8" w:rsidRPr="00AC1AA8">
        <w:rPr>
          <w:rStyle w:val="Char1"/>
          <w:rFonts w:asciiTheme="minorBidi" w:hAnsiTheme="minorBidi"/>
          <w:rtl/>
        </w:rPr>
        <w:t xml:space="preserve"> </w:t>
      </w:r>
      <w:r w:rsidR="00AC1AA8" w:rsidRPr="00A75DAE">
        <w:rPr>
          <w:rStyle w:val="a9"/>
          <w:rFonts w:asciiTheme="minorBidi" w:hAnsiTheme="minorBidi"/>
          <w:sz w:val="24"/>
          <w:szCs w:val="24"/>
          <w:rtl/>
        </w:rPr>
        <w:t>(</w:t>
      </w:r>
      <w:r w:rsidR="00AC1AA8" w:rsidRPr="00A75DAE">
        <w:rPr>
          <w:rStyle w:val="a9"/>
          <w:rFonts w:asciiTheme="minorBidi" w:hAnsiTheme="minorBidi"/>
          <w:sz w:val="24"/>
          <w:szCs w:val="24"/>
          <w:rtl/>
        </w:rPr>
        <w:footnoteReference w:id="65"/>
      </w:r>
      <w:r w:rsidR="00AC1AA8" w:rsidRPr="00A75DAE">
        <w:rPr>
          <w:rFonts w:asciiTheme="minorBidi" w:hAnsiTheme="minorBidi"/>
          <w:sz w:val="24"/>
          <w:szCs w:val="24"/>
          <w:vertAlign w:val="superscript"/>
          <w:rtl/>
        </w:rPr>
        <w:t>)</w:t>
      </w:r>
      <w:r>
        <w:rPr>
          <w:rFonts w:ascii="Simplified Arabic" w:hAnsi="Simplified Arabic" w:cs="Simplified Arabic" w:hint="cs"/>
          <w:sz w:val="32"/>
          <w:szCs w:val="32"/>
          <w:rtl/>
        </w:rPr>
        <w:t>.</w:t>
      </w:r>
    </w:p>
    <w:p w:rsidR="0097144C" w:rsidRDefault="00190A88" w:rsidP="00DB130B">
      <w:pPr>
        <w:bidi/>
        <w:spacing w:after="0" w:line="360" w:lineRule="auto"/>
        <w:ind w:left="84" w:firstLine="481"/>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وفي مثل هذه الأحوال </w:t>
      </w:r>
      <w:r w:rsidR="00423DE1">
        <w:rPr>
          <w:rFonts w:ascii="Simplified Arabic" w:hAnsi="Simplified Arabic" w:cs="Simplified Arabic" w:hint="cs"/>
          <w:sz w:val="32"/>
          <w:szCs w:val="32"/>
          <w:rtl/>
        </w:rPr>
        <w:t>يجب على المدعي العام أن يخطر الدائرة التمهيدية خطيا بذلك في أقرب وقت ممكن، فضلا عن الدولة أو الدول التي أحالت إليها الحالة أو مجلس</w:t>
      </w:r>
      <w:r w:rsidR="00E64379">
        <w:rPr>
          <w:rFonts w:ascii="Simplified Arabic" w:hAnsi="Simplified Arabic" w:cs="Simplified Arabic" w:hint="cs"/>
          <w:sz w:val="32"/>
          <w:szCs w:val="32"/>
          <w:rtl/>
        </w:rPr>
        <w:t xml:space="preserve"> الأمن إذا كانت الحالة قد أحيلت من قبله.</w:t>
      </w:r>
    </w:p>
    <w:p w:rsidR="00E64379" w:rsidRDefault="00E64379" w:rsidP="00DB130B">
      <w:pPr>
        <w:bidi/>
        <w:spacing w:after="0" w:line="360" w:lineRule="auto"/>
        <w:ind w:left="84" w:firstLine="481"/>
        <w:jc w:val="both"/>
        <w:rPr>
          <w:rFonts w:asciiTheme="minorBidi" w:hAnsiTheme="minorBidi"/>
          <w:vertAlign w:val="superscript"/>
          <w:rtl/>
        </w:rPr>
      </w:pPr>
      <w:r>
        <w:rPr>
          <w:rFonts w:ascii="Simplified Arabic" w:hAnsi="Simplified Arabic" w:cs="Simplified Arabic" w:hint="cs"/>
          <w:sz w:val="32"/>
          <w:szCs w:val="32"/>
          <w:rtl/>
        </w:rPr>
        <w:t xml:space="preserve">وتشمل هذه الإخطارات قرار المدعي العام وبيان الأسباب التي اتخذ من أجلها ذلك القرار، مع مراعاة </w:t>
      </w:r>
      <w:r w:rsidR="00190A88">
        <w:rPr>
          <w:rFonts w:ascii="Simplified Arabic" w:hAnsi="Simplified Arabic" w:cs="Simplified Arabic" w:hint="cs"/>
          <w:sz w:val="32"/>
          <w:szCs w:val="32"/>
          <w:rtl/>
        </w:rPr>
        <w:t>اتخاذ</w:t>
      </w:r>
      <w:r>
        <w:rPr>
          <w:rFonts w:ascii="Simplified Arabic" w:hAnsi="Simplified Arabic" w:cs="Simplified Arabic" w:hint="cs"/>
          <w:sz w:val="32"/>
          <w:szCs w:val="32"/>
          <w:rtl/>
        </w:rPr>
        <w:t xml:space="preserve"> التدابير اللازمة كحماية أمن المجني عليهم والشهود المشتركين في الإجراءات</w:t>
      </w:r>
      <w:r w:rsidR="00190A88" w:rsidRPr="00A75DAE">
        <w:rPr>
          <w:rStyle w:val="a9"/>
          <w:rFonts w:asciiTheme="minorBidi" w:hAnsiTheme="minorBidi"/>
          <w:sz w:val="24"/>
          <w:szCs w:val="24"/>
          <w:rtl/>
        </w:rPr>
        <w:t xml:space="preserve"> </w:t>
      </w:r>
      <w:r w:rsidRPr="00A75DAE">
        <w:rPr>
          <w:rStyle w:val="a9"/>
          <w:rFonts w:asciiTheme="minorBidi" w:hAnsiTheme="minorBidi"/>
          <w:sz w:val="24"/>
          <w:szCs w:val="24"/>
          <w:rtl/>
        </w:rPr>
        <w:t>(</w:t>
      </w:r>
      <w:r w:rsidRPr="00A75DAE">
        <w:rPr>
          <w:rStyle w:val="a9"/>
          <w:rFonts w:asciiTheme="minorBidi" w:hAnsiTheme="minorBidi"/>
          <w:sz w:val="24"/>
          <w:szCs w:val="24"/>
          <w:rtl/>
        </w:rPr>
        <w:footnoteReference w:id="66"/>
      </w:r>
      <w:r w:rsidRPr="00A75DAE">
        <w:rPr>
          <w:rFonts w:asciiTheme="minorBidi" w:hAnsiTheme="minorBidi"/>
          <w:sz w:val="24"/>
          <w:szCs w:val="24"/>
          <w:vertAlign w:val="superscript"/>
          <w:rtl/>
        </w:rPr>
        <w:t>)</w:t>
      </w:r>
      <w:r w:rsidR="00190A88">
        <w:rPr>
          <w:rFonts w:ascii="Simplified Arabic" w:hAnsi="Simplified Arabic" w:cs="Simplified Arabic" w:hint="cs"/>
          <w:sz w:val="32"/>
          <w:szCs w:val="32"/>
          <w:rtl/>
        </w:rPr>
        <w:t>.</w:t>
      </w:r>
    </w:p>
    <w:p w:rsidR="00E64379" w:rsidRDefault="00131EF0" w:rsidP="00DB130B">
      <w:pPr>
        <w:bidi/>
        <w:spacing w:after="0" w:line="360" w:lineRule="auto"/>
        <w:ind w:left="-2" w:firstLine="567"/>
        <w:jc w:val="both"/>
        <w:rPr>
          <w:rFonts w:asciiTheme="minorBidi" w:hAnsiTheme="minorBidi"/>
          <w:vertAlign w:val="superscript"/>
          <w:rtl/>
        </w:rPr>
      </w:pPr>
      <w:r>
        <w:rPr>
          <w:rFonts w:ascii="Simplified Arabic" w:hAnsi="Simplified Arabic" w:cs="Simplified Arabic" w:hint="cs"/>
          <w:sz w:val="32"/>
          <w:szCs w:val="32"/>
          <w:rtl/>
        </w:rPr>
        <w:t xml:space="preserve">يجوز للدائرة التمهيدية بناءا على طلب الدولة الشاكية أو مجلس الأمن وبمبادرة منها أن تراجع قرار المدعي العام بعدم مباشرة إجراء من إجراءات التحقيق والمحاكمة، ولها أن تطلب منه إعادة النظر في ذلك، ولا يكون قرار المدعي العام في ذلك نافذ إلا بعد </w:t>
      </w:r>
      <w:r w:rsidR="00190A88">
        <w:rPr>
          <w:rFonts w:ascii="Simplified Arabic" w:hAnsi="Simplified Arabic" w:cs="Simplified Arabic" w:hint="cs"/>
          <w:sz w:val="32"/>
          <w:szCs w:val="32"/>
          <w:rtl/>
        </w:rPr>
        <w:t>اعتماده</w:t>
      </w:r>
      <w:r>
        <w:rPr>
          <w:rFonts w:ascii="Simplified Arabic" w:hAnsi="Simplified Arabic" w:cs="Simplified Arabic" w:hint="cs"/>
          <w:sz w:val="32"/>
          <w:szCs w:val="32"/>
          <w:rtl/>
        </w:rPr>
        <w:t xml:space="preserve"> من الدائرة التمهيدية</w:t>
      </w:r>
      <w:r w:rsidR="00190A88" w:rsidRPr="00A75DAE">
        <w:rPr>
          <w:rStyle w:val="a9"/>
          <w:rFonts w:asciiTheme="minorBidi" w:hAnsiTheme="minorBidi"/>
          <w:sz w:val="24"/>
          <w:szCs w:val="24"/>
          <w:rtl/>
        </w:rPr>
        <w:t xml:space="preserve"> </w:t>
      </w:r>
      <w:r w:rsidRPr="00A75DAE">
        <w:rPr>
          <w:rStyle w:val="a9"/>
          <w:rFonts w:asciiTheme="minorBidi" w:hAnsiTheme="minorBidi"/>
          <w:sz w:val="24"/>
          <w:szCs w:val="24"/>
          <w:rtl/>
        </w:rPr>
        <w:t>(</w:t>
      </w:r>
      <w:r w:rsidRPr="00A75DAE">
        <w:rPr>
          <w:rStyle w:val="a9"/>
          <w:rFonts w:asciiTheme="minorBidi" w:hAnsiTheme="minorBidi"/>
          <w:sz w:val="24"/>
          <w:szCs w:val="24"/>
          <w:rtl/>
        </w:rPr>
        <w:footnoteReference w:id="67"/>
      </w:r>
      <w:r w:rsidRPr="00A75DAE">
        <w:rPr>
          <w:rFonts w:asciiTheme="minorBidi" w:hAnsiTheme="minorBidi"/>
          <w:sz w:val="24"/>
          <w:szCs w:val="24"/>
          <w:vertAlign w:val="superscript"/>
          <w:rtl/>
        </w:rPr>
        <w:t>)</w:t>
      </w:r>
      <w:r w:rsidR="00190A88">
        <w:rPr>
          <w:rFonts w:ascii="Simplified Arabic" w:hAnsi="Simplified Arabic" w:cs="Simplified Arabic" w:hint="cs"/>
          <w:sz w:val="32"/>
          <w:szCs w:val="32"/>
          <w:rtl/>
        </w:rPr>
        <w:t>.</w:t>
      </w:r>
    </w:p>
    <w:p w:rsidR="002649BA" w:rsidRDefault="002649BA" w:rsidP="00DB130B">
      <w:pPr>
        <w:bidi/>
        <w:spacing w:after="0" w:line="360" w:lineRule="auto"/>
        <w:ind w:left="84"/>
        <w:jc w:val="both"/>
        <w:rPr>
          <w:rFonts w:asciiTheme="minorBidi" w:hAnsiTheme="minorBidi"/>
          <w:vertAlign w:val="superscript"/>
          <w:rtl/>
        </w:rPr>
      </w:pPr>
      <w:r>
        <w:rPr>
          <w:rFonts w:ascii="Simplified Arabic" w:hAnsi="Simplified Arabic" w:cs="Simplified Arabic" w:hint="cs"/>
          <w:sz w:val="32"/>
          <w:szCs w:val="32"/>
          <w:rtl/>
        </w:rPr>
        <w:t>ويجب تقديم طلب كتابي م</w:t>
      </w:r>
      <w:r w:rsidR="00944A5E">
        <w:rPr>
          <w:rFonts w:ascii="Simplified Arabic" w:hAnsi="Simplified Arabic" w:cs="Simplified Arabic" w:hint="cs"/>
          <w:sz w:val="32"/>
          <w:szCs w:val="32"/>
          <w:rtl/>
        </w:rPr>
        <w:t>عزز</w:t>
      </w:r>
      <w:r>
        <w:rPr>
          <w:rFonts w:ascii="Simplified Arabic" w:hAnsi="Simplified Arabic" w:cs="Simplified Arabic" w:hint="cs"/>
          <w:sz w:val="32"/>
          <w:szCs w:val="32"/>
          <w:rtl/>
        </w:rPr>
        <w:t xml:space="preserve"> بالأسباب، وذلك في غضون </w:t>
      </w:r>
      <w:r w:rsidRPr="00EC6467">
        <w:rPr>
          <w:rFonts w:ascii="Simplified Arabic" w:hAnsi="Simplified Arabic" w:cs="Simplified Arabic" w:hint="cs"/>
          <w:sz w:val="28"/>
          <w:szCs w:val="28"/>
          <w:rtl/>
        </w:rPr>
        <w:t>90</w:t>
      </w:r>
      <w:r>
        <w:rPr>
          <w:rFonts w:ascii="Simplified Arabic" w:hAnsi="Simplified Arabic" w:cs="Simplified Arabic" w:hint="cs"/>
          <w:sz w:val="32"/>
          <w:szCs w:val="32"/>
          <w:rtl/>
        </w:rPr>
        <w:t xml:space="preserve"> يوما من الإخطار الذي قدمه المدعي العام، ويجوز للدائرة التمهيدية أن تطلب من المدعي العام أن يحيل إليها ما في حوزته من معلومات أو مستندات أو ملخصات ترى أنها ضرورية لإعادة النظر، </w:t>
      </w:r>
      <w:r w:rsidR="00190A88">
        <w:rPr>
          <w:rFonts w:ascii="Simplified Arabic" w:hAnsi="Simplified Arabic" w:cs="Simplified Arabic" w:hint="cs"/>
          <w:sz w:val="32"/>
          <w:szCs w:val="32"/>
          <w:rtl/>
        </w:rPr>
        <w:t>و</w:t>
      </w:r>
      <w:r>
        <w:rPr>
          <w:rFonts w:ascii="Simplified Arabic" w:hAnsi="Simplified Arabic" w:cs="Simplified Arabic" w:hint="cs"/>
          <w:sz w:val="32"/>
          <w:szCs w:val="32"/>
          <w:rtl/>
        </w:rPr>
        <w:t xml:space="preserve">للدائرة التمهيدية </w:t>
      </w:r>
      <w:r w:rsidR="00190A88">
        <w:rPr>
          <w:rFonts w:ascii="Simplified Arabic" w:hAnsi="Simplified Arabic" w:cs="Simplified Arabic" w:hint="cs"/>
          <w:sz w:val="32"/>
          <w:szCs w:val="32"/>
          <w:rtl/>
        </w:rPr>
        <w:t>اتخاذ</w:t>
      </w:r>
      <w:r>
        <w:rPr>
          <w:rFonts w:ascii="Simplified Arabic" w:hAnsi="Simplified Arabic" w:cs="Simplified Arabic" w:hint="cs"/>
          <w:sz w:val="32"/>
          <w:szCs w:val="32"/>
          <w:rtl/>
        </w:rPr>
        <w:t xml:space="preserve"> ما يلزم من تدابير لحماية المعلومات والوثائق ولحماية الشهود والضحايا </w:t>
      </w:r>
      <w:r>
        <w:rPr>
          <w:rFonts w:ascii="Simplified Arabic" w:hAnsi="Simplified Arabic" w:cs="Simplified Arabic" w:hint="cs"/>
          <w:sz w:val="32"/>
          <w:szCs w:val="32"/>
          <w:rtl/>
        </w:rPr>
        <w:lastRenderedPageBreak/>
        <w:t>وأفراد أسرهم</w:t>
      </w:r>
      <w:r w:rsidR="00190A88" w:rsidRPr="00A75DAE">
        <w:rPr>
          <w:rStyle w:val="a9"/>
          <w:rFonts w:asciiTheme="minorBidi" w:hAnsiTheme="minorBidi"/>
          <w:sz w:val="24"/>
          <w:szCs w:val="24"/>
          <w:rtl/>
        </w:rPr>
        <w:t xml:space="preserve"> </w:t>
      </w:r>
      <w:r w:rsidRPr="00A75DAE">
        <w:rPr>
          <w:rStyle w:val="a9"/>
          <w:rFonts w:asciiTheme="minorBidi" w:hAnsiTheme="minorBidi"/>
          <w:sz w:val="24"/>
          <w:szCs w:val="24"/>
          <w:rtl/>
        </w:rPr>
        <w:t>(</w:t>
      </w:r>
      <w:r w:rsidRPr="00A75DAE">
        <w:rPr>
          <w:rStyle w:val="a9"/>
          <w:rFonts w:asciiTheme="minorBidi" w:hAnsiTheme="minorBidi"/>
          <w:sz w:val="24"/>
          <w:szCs w:val="24"/>
          <w:rtl/>
        </w:rPr>
        <w:footnoteReference w:id="68"/>
      </w:r>
      <w:r w:rsidRPr="00A75DAE">
        <w:rPr>
          <w:rFonts w:asciiTheme="minorBidi" w:hAnsiTheme="minorBidi"/>
          <w:sz w:val="24"/>
          <w:szCs w:val="24"/>
          <w:vertAlign w:val="superscript"/>
          <w:rtl/>
        </w:rPr>
        <w:t>)</w:t>
      </w:r>
      <w:r w:rsidR="00190A88">
        <w:rPr>
          <w:rFonts w:ascii="Simplified Arabic" w:hAnsi="Simplified Arabic" w:cs="Simplified Arabic" w:hint="cs"/>
          <w:sz w:val="32"/>
          <w:szCs w:val="32"/>
          <w:rtl/>
        </w:rPr>
        <w:t>،</w:t>
      </w:r>
      <w:r w:rsidR="00F13CB5">
        <w:rPr>
          <w:rFonts w:asciiTheme="minorBidi" w:hAnsiTheme="minorBidi" w:hint="cs"/>
          <w:vertAlign w:val="superscript"/>
          <w:rtl/>
        </w:rPr>
        <w:t xml:space="preserve"> </w:t>
      </w:r>
      <w:r w:rsidR="00F13CB5" w:rsidRPr="00F13CB5">
        <w:rPr>
          <w:rFonts w:ascii="Simplified Arabic" w:hAnsi="Simplified Arabic" w:cs="Simplified Arabic"/>
          <w:sz w:val="32"/>
          <w:szCs w:val="32"/>
          <w:rtl/>
        </w:rPr>
        <w:t>وتتخذ الدائرة</w:t>
      </w:r>
      <w:r w:rsidR="00F13CB5">
        <w:rPr>
          <w:rFonts w:ascii="Simplified Arabic" w:hAnsi="Simplified Arabic" w:cs="Simplified Arabic" w:hint="cs"/>
          <w:sz w:val="32"/>
          <w:szCs w:val="32"/>
          <w:rtl/>
        </w:rPr>
        <w:t xml:space="preserve"> التمهيدية قرارها بأغلبية قضاتها</w:t>
      </w:r>
      <w:r w:rsidR="00190A88">
        <w:rPr>
          <w:rFonts w:ascii="Simplified Arabic" w:hAnsi="Simplified Arabic" w:cs="Simplified Arabic" w:hint="cs"/>
          <w:sz w:val="32"/>
          <w:szCs w:val="32"/>
          <w:rtl/>
        </w:rPr>
        <w:t>،</w:t>
      </w:r>
      <w:r w:rsidR="00F13CB5">
        <w:rPr>
          <w:rFonts w:ascii="Simplified Arabic" w:hAnsi="Simplified Arabic" w:cs="Simplified Arabic" w:hint="cs"/>
          <w:sz w:val="32"/>
          <w:szCs w:val="32"/>
          <w:rtl/>
        </w:rPr>
        <w:t xml:space="preserve"> ويخطر به جميع من اشتركوا في إعادة النظر.</w:t>
      </w:r>
      <w:r w:rsidR="00F13CB5" w:rsidRPr="00A75DAE">
        <w:rPr>
          <w:rStyle w:val="a9"/>
          <w:rFonts w:asciiTheme="minorBidi" w:hAnsiTheme="minorBidi"/>
          <w:sz w:val="24"/>
          <w:szCs w:val="24"/>
          <w:rtl/>
        </w:rPr>
        <w:t>(</w:t>
      </w:r>
      <w:r w:rsidR="00F13CB5" w:rsidRPr="00A75DAE">
        <w:rPr>
          <w:rStyle w:val="a9"/>
          <w:rFonts w:asciiTheme="minorBidi" w:hAnsiTheme="minorBidi"/>
          <w:sz w:val="24"/>
          <w:szCs w:val="24"/>
          <w:rtl/>
        </w:rPr>
        <w:footnoteReference w:id="69"/>
      </w:r>
      <w:r w:rsidR="00F13CB5" w:rsidRPr="00A75DAE">
        <w:rPr>
          <w:rFonts w:asciiTheme="minorBidi" w:hAnsiTheme="minorBidi"/>
          <w:sz w:val="24"/>
          <w:szCs w:val="24"/>
          <w:vertAlign w:val="superscript"/>
          <w:rtl/>
        </w:rPr>
        <w:t>)</w:t>
      </w:r>
    </w:p>
    <w:p w:rsidR="00F13CB5" w:rsidRDefault="0078250D" w:rsidP="00DB130B">
      <w:pPr>
        <w:bidi/>
        <w:spacing w:after="0" w:line="360" w:lineRule="auto"/>
        <w:ind w:left="-2" w:firstLine="567"/>
        <w:jc w:val="both"/>
        <w:rPr>
          <w:rFonts w:asciiTheme="minorBidi" w:hAnsiTheme="minorBidi"/>
          <w:vertAlign w:val="superscript"/>
          <w:rtl/>
        </w:rPr>
      </w:pPr>
      <w:r w:rsidRPr="0078250D">
        <w:rPr>
          <w:rFonts w:ascii="Simplified Arabic" w:hAnsi="Simplified Arabic" w:cs="Simplified Arabic"/>
          <w:sz w:val="32"/>
          <w:szCs w:val="32"/>
          <w:rtl/>
        </w:rPr>
        <w:t>و</w:t>
      </w:r>
      <w:r w:rsidR="00944A5E">
        <w:rPr>
          <w:rFonts w:ascii="Simplified Arabic" w:hAnsi="Simplified Arabic" w:cs="Simplified Arabic" w:hint="cs"/>
          <w:sz w:val="32"/>
          <w:szCs w:val="32"/>
          <w:rtl/>
        </w:rPr>
        <w:t>ت</w:t>
      </w:r>
      <w:r w:rsidRPr="0078250D">
        <w:rPr>
          <w:rFonts w:ascii="Simplified Arabic" w:hAnsi="Simplified Arabic" w:cs="Simplified Arabic"/>
          <w:sz w:val="32"/>
          <w:szCs w:val="32"/>
          <w:rtl/>
        </w:rPr>
        <w:t>جدر الإشارة</w:t>
      </w:r>
      <w:r>
        <w:rPr>
          <w:rFonts w:ascii="Simplified Arabic" w:hAnsi="Simplified Arabic" w:cs="Simplified Arabic" w:hint="cs"/>
          <w:sz w:val="32"/>
          <w:szCs w:val="32"/>
          <w:rtl/>
        </w:rPr>
        <w:t xml:space="preserve"> إلى أن قرار المدعي العام بعدم الملاحقة أو بعدم إجراء تحقيق لا ي</w:t>
      </w:r>
      <w:r w:rsidR="00944A5E">
        <w:rPr>
          <w:rFonts w:ascii="Simplified Arabic" w:hAnsi="Simplified Arabic" w:cs="Simplified Arabic" w:hint="cs"/>
          <w:sz w:val="32"/>
          <w:szCs w:val="32"/>
          <w:rtl/>
        </w:rPr>
        <w:t>ح</w:t>
      </w:r>
      <w:r>
        <w:rPr>
          <w:rFonts w:ascii="Simplified Arabic" w:hAnsi="Simplified Arabic" w:cs="Simplified Arabic" w:hint="cs"/>
          <w:sz w:val="32"/>
          <w:szCs w:val="32"/>
          <w:rtl/>
        </w:rPr>
        <w:t>وز، أي</w:t>
      </w:r>
      <w:r w:rsidR="00190A88">
        <w:rPr>
          <w:rFonts w:ascii="Simplified Arabic" w:hAnsi="Simplified Arabic" w:cs="Simplified Arabic" w:hint="cs"/>
          <w:sz w:val="32"/>
          <w:szCs w:val="32"/>
          <w:rtl/>
        </w:rPr>
        <w:t>ة</w:t>
      </w:r>
      <w:r>
        <w:rPr>
          <w:rFonts w:ascii="Simplified Arabic" w:hAnsi="Simplified Arabic" w:cs="Simplified Arabic" w:hint="cs"/>
          <w:sz w:val="32"/>
          <w:szCs w:val="32"/>
          <w:rtl/>
        </w:rPr>
        <w:t xml:space="preserve"> </w:t>
      </w:r>
      <w:r w:rsidR="00190A88">
        <w:rPr>
          <w:rFonts w:ascii="Simplified Arabic" w:hAnsi="Simplified Arabic" w:cs="Simplified Arabic" w:hint="cs"/>
          <w:sz w:val="32"/>
          <w:szCs w:val="32"/>
          <w:rtl/>
        </w:rPr>
        <w:t>حجية</w:t>
      </w:r>
      <w:r>
        <w:rPr>
          <w:rFonts w:ascii="Simplified Arabic" w:hAnsi="Simplified Arabic" w:cs="Simplified Arabic" w:hint="cs"/>
          <w:sz w:val="32"/>
          <w:szCs w:val="32"/>
          <w:rtl/>
        </w:rPr>
        <w:t xml:space="preserve"> قانونية، حيث يجوز له العدول عنه إذا توصل إلى معلومات أو وقائع جديدة تبر</w:t>
      </w:r>
      <w:r w:rsidR="00944A5E">
        <w:rPr>
          <w:rFonts w:ascii="Simplified Arabic" w:hAnsi="Simplified Arabic" w:cs="Simplified Arabic" w:hint="cs"/>
          <w:sz w:val="32"/>
          <w:szCs w:val="32"/>
          <w:rtl/>
        </w:rPr>
        <w:t>ر</w:t>
      </w:r>
      <w:r>
        <w:rPr>
          <w:rFonts w:ascii="Simplified Arabic" w:hAnsi="Simplified Arabic" w:cs="Simplified Arabic" w:hint="cs"/>
          <w:sz w:val="32"/>
          <w:szCs w:val="32"/>
          <w:rtl/>
        </w:rPr>
        <w:t xml:space="preserve"> ذلك وتوفر </w:t>
      </w:r>
      <w:r w:rsidR="00190A88">
        <w:rPr>
          <w:rFonts w:ascii="Simplified Arabic" w:hAnsi="Simplified Arabic" w:cs="Simplified Arabic" w:hint="cs"/>
          <w:sz w:val="32"/>
          <w:szCs w:val="32"/>
          <w:rtl/>
        </w:rPr>
        <w:t>الاعتقاد</w:t>
      </w:r>
      <w:r>
        <w:rPr>
          <w:rFonts w:ascii="Simplified Arabic" w:hAnsi="Simplified Arabic" w:cs="Simplified Arabic" w:hint="cs"/>
          <w:sz w:val="32"/>
          <w:szCs w:val="32"/>
          <w:rtl/>
        </w:rPr>
        <w:t xml:space="preserve"> بنسبة الجريمة إلى الشخص محل التحقيق أو الملاحقة</w:t>
      </w:r>
      <w:r w:rsidR="00190A88" w:rsidRPr="00A75DAE">
        <w:rPr>
          <w:rStyle w:val="a9"/>
          <w:rFonts w:asciiTheme="minorBidi" w:hAnsiTheme="minorBidi"/>
          <w:sz w:val="24"/>
          <w:szCs w:val="24"/>
          <w:rtl/>
        </w:rPr>
        <w:t xml:space="preserve"> </w:t>
      </w:r>
      <w:r w:rsidRPr="00A75DAE">
        <w:rPr>
          <w:rStyle w:val="a9"/>
          <w:rFonts w:asciiTheme="minorBidi" w:hAnsiTheme="minorBidi"/>
          <w:sz w:val="24"/>
          <w:szCs w:val="24"/>
          <w:rtl/>
        </w:rPr>
        <w:t>(</w:t>
      </w:r>
      <w:r w:rsidRPr="00A75DAE">
        <w:rPr>
          <w:rStyle w:val="a9"/>
          <w:rFonts w:asciiTheme="minorBidi" w:hAnsiTheme="minorBidi"/>
          <w:sz w:val="24"/>
          <w:szCs w:val="24"/>
          <w:rtl/>
        </w:rPr>
        <w:footnoteReference w:id="70"/>
      </w:r>
      <w:r w:rsidRPr="00A75DAE">
        <w:rPr>
          <w:rFonts w:asciiTheme="minorBidi" w:hAnsiTheme="minorBidi"/>
          <w:sz w:val="24"/>
          <w:szCs w:val="24"/>
          <w:vertAlign w:val="superscript"/>
          <w:rtl/>
        </w:rPr>
        <w:t>)</w:t>
      </w:r>
      <w:r w:rsidR="00190A88">
        <w:rPr>
          <w:rFonts w:ascii="Simplified Arabic" w:hAnsi="Simplified Arabic" w:cs="Simplified Arabic" w:hint="cs"/>
          <w:sz w:val="32"/>
          <w:szCs w:val="32"/>
          <w:rtl/>
        </w:rPr>
        <w:t>.</w:t>
      </w:r>
    </w:p>
    <w:p w:rsidR="00B61EC5" w:rsidRPr="00851347" w:rsidRDefault="00B61EC5" w:rsidP="00DB130B">
      <w:pPr>
        <w:bidi/>
        <w:spacing w:after="0" w:line="360" w:lineRule="auto"/>
        <w:jc w:val="center"/>
        <w:rPr>
          <w:rFonts w:ascii="Simplified Arabic" w:hAnsi="Simplified Arabic" w:cs="Simplified Arabic"/>
          <w:b/>
          <w:bCs/>
          <w:sz w:val="34"/>
          <w:szCs w:val="34"/>
          <w:rtl/>
        </w:rPr>
      </w:pPr>
      <w:r w:rsidRPr="00851347">
        <w:rPr>
          <w:rFonts w:ascii="Simplified Arabic" w:hAnsi="Simplified Arabic" w:cs="Simplified Arabic" w:hint="cs"/>
          <w:b/>
          <w:bCs/>
          <w:sz w:val="34"/>
          <w:szCs w:val="34"/>
          <w:rtl/>
        </w:rPr>
        <w:t>المبحث الثاني:</w:t>
      </w:r>
      <w:r w:rsidR="00190A88">
        <w:rPr>
          <w:rFonts w:ascii="Simplified Arabic" w:hAnsi="Simplified Arabic" w:cs="Simplified Arabic" w:hint="cs"/>
          <w:b/>
          <w:bCs/>
          <w:sz w:val="34"/>
          <w:szCs w:val="34"/>
          <w:rtl/>
        </w:rPr>
        <w:t xml:space="preserve"> خصائص</w:t>
      </w:r>
      <w:r w:rsidRPr="00851347">
        <w:rPr>
          <w:rFonts w:ascii="Simplified Arabic" w:hAnsi="Simplified Arabic" w:cs="Simplified Arabic" w:hint="cs"/>
          <w:b/>
          <w:bCs/>
          <w:sz w:val="34"/>
          <w:szCs w:val="34"/>
          <w:rtl/>
        </w:rPr>
        <w:t xml:space="preserve"> الفصل في الدعو</w:t>
      </w:r>
      <w:r w:rsidR="00FA5511">
        <w:rPr>
          <w:rFonts w:ascii="Simplified Arabic" w:hAnsi="Simplified Arabic" w:cs="Simplified Arabic" w:hint="cs"/>
          <w:b/>
          <w:bCs/>
          <w:sz w:val="34"/>
          <w:szCs w:val="34"/>
          <w:rtl/>
        </w:rPr>
        <w:t>ى أمام المحكمة الجنائية الدولية.</w:t>
      </w:r>
    </w:p>
    <w:p w:rsidR="00B61EC5" w:rsidRDefault="00A63838" w:rsidP="00DB130B">
      <w:pPr>
        <w:bidi/>
        <w:spacing w:after="0" w:line="360" w:lineRule="auto"/>
        <w:ind w:left="84" w:firstLine="481"/>
        <w:jc w:val="both"/>
        <w:rPr>
          <w:rFonts w:asciiTheme="minorBidi" w:hAnsiTheme="minorBidi"/>
          <w:vertAlign w:val="superscript"/>
          <w:rtl/>
        </w:rPr>
      </w:pPr>
      <w:r>
        <w:rPr>
          <w:rFonts w:ascii="Simplified Arabic" w:hAnsi="Simplified Arabic" w:cs="Simplified Arabic" w:hint="cs"/>
          <w:sz w:val="32"/>
          <w:szCs w:val="32"/>
          <w:rtl/>
        </w:rPr>
        <w:t>بعد إقفال التحقيق في مرحلة قبل المحاكمة، تشكل رئاسة المحكمة دائرة ابتدائية وتحيل القضية إليها، متضمنة قرار الدائرة التمهيدية بالإحالة مع محاضر الجلسات، ويجوز للرئاسة أن تحيل القضية</w:t>
      </w:r>
      <w:r w:rsidR="00A75DAE">
        <w:rPr>
          <w:rFonts w:ascii="Simplified Arabic" w:hAnsi="Simplified Arabic" w:cs="Simplified Arabic" w:hint="cs"/>
          <w:sz w:val="32"/>
          <w:szCs w:val="32"/>
          <w:rtl/>
        </w:rPr>
        <w:t xml:space="preserve"> إلى دائرة ابتدائية أخرى مشكلة</w:t>
      </w:r>
      <w:r w:rsidR="00A75DAE">
        <w:rPr>
          <w:rFonts w:ascii="Simplified Arabic" w:hAnsi="Simplified Arabic" w:cs="Simplified Arabic"/>
          <w:sz w:val="32"/>
          <w:szCs w:val="32"/>
        </w:rPr>
        <w:t xml:space="preserve">  </w:t>
      </w:r>
      <w:r>
        <w:rPr>
          <w:rFonts w:ascii="Simplified Arabic" w:hAnsi="Simplified Arabic" w:cs="Simplified Arabic" w:hint="cs"/>
          <w:sz w:val="32"/>
          <w:szCs w:val="32"/>
          <w:rtl/>
        </w:rPr>
        <w:t>سابقا</w:t>
      </w:r>
      <w:r w:rsidRPr="00A63838">
        <w:rPr>
          <w:rStyle w:val="Char1"/>
          <w:rFonts w:asciiTheme="minorBidi" w:hAnsiTheme="minorBidi"/>
          <w:rtl/>
        </w:rPr>
        <w:t xml:space="preserve"> </w:t>
      </w:r>
      <w:r w:rsidRPr="00A75DAE">
        <w:rPr>
          <w:rStyle w:val="a9"/>
          <w:rFonts w:asciiTheme="minorBidi" w:hAnsiTheme="minorBidi"/>
          <w:sz w:val="24"/>
          <w:szCs w:val="24"/>
          <w:rtl/>
        </w:rPr>
        <w:t>(</w:t>
      </w:r>
      <w:r w:rsidRPr="00A75DAE">
        <w:rPr>
          <w:rStyle w:val="a9"/>
          <w:rFonts w:asciiTheme="minorBidi" w:hAnsiTheme="minorBidi"/>
          <w:sz w:val="24"/>
          <w:szCs w:val="24"/>
          <w:rtl/>
        </w:rPr>
        <w:footnoteReference w:id="71"/>
      </w:r>
      <w:r w:rsidRPr="00A75DAE">
        <w:rPr>
          <w:rFonts w:asciiTheme="minorBidi" w:hAnsiTheme="minorBidi"/>
          <w:sz w:val="24"/>
          <w:szCs w:val="24"/>
          <w:vertAlign w:val="superscript"/>
          <w:rtl/>
        </w:rPr>
        <w:t>)</w:t>
      </w:r>
      <w:r w:rsidR="00190A88">
        <w:rPr>
          <w:rFonts w:ascii="Simplified Arabic" w:hAnsi="Simplified Arabic" w:cs="Simplified Arabic" w:hint="cs"/>
          <w:sz w:val="32"/>
          <w:szCs w:val="32"/>
          <w:rtl/>
        </w:rPr>
        <w:t>.</w:t>
      </w:r>
    </w:p>
    <w:p w:rsidR="00A63838" w:rsidRPr="005E1090" w:rsidRDefault="00747C63" w:rsidP="00DB130B">
      <w:pPr>
        <w:bidi/>
        <w:spacing w:after="0" w:line="360" w:lineRule="auto"/>
        <w:ind w:firstLine="708"/>
        <w:jc w:val="both"/>
        <w:rPr>
          <w:rFonts w:ascii="Simplified Arabic" w:hAnsi="Simplified Arabic" w:cs="Simplified Arabic"/>
          <w:b/>
          <w:bCs/>
          <w:sz w:val="32"/>
          <w:szCs w:val="32"/>
          <w:rtl/>
        </w:rPr>
      </w:pPr>
      <w:r w:rsidRPr="005E1090">
        <w:rPr>
          <w:rFonts w:ascii="Simplified Arabic" w:hAnsi="Simplified Arabic" w:cs="Simplified Arabic" w:hint="cs"/>
          <w:b/>
          <w:bCs/>
          <w:sz w:val="32"/>
          <w:szCs w:val="32"/>
          <w:rtl/>
        </w:rPr>
        <w:t>المطلب الأول: آليات الفصل في الدعوى أمام المحكمة الجنائية الدولية</w:t>
      </w:r>
      <w:r w:rsidR="00FA5511">
        <w:rPr>
          <w:rFonts w:ascii="Simplified Arabic" w:hAnsi="Simplified Arabic" w:cs="Simplified Arabic" w:hint="cs"/>
          <w:b/>
          <w:bCs/>
          <w:sz w:val="32"/>
          <w:szCs w:val="32"/>
          <w:rtl/>
        </w:rPr>
        <w:t>.</w:t>
      </w:r>
    </w:p>
    <w:p w:rsidR="00747C63" w:rsidRDefault="00867CFB" w:rsidP="00DB130B">
      <w:pPr>
        <w:bidi/>
        <w:spacing w:after="0" w:line="360" w:lineRule="auto"/>
        <w:ind w:left="84" w:firstLine="624"/>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لا تصدر المحكمة حكمها في الدعوى إلا بعد </w:t>
      </w:r>
      <w:r w:rsidR="00190A88">
        <w:rPr>
          <w:rFonts w:ascii="Simplified Arabic" w:hAnsi="Simplified Arabic" w:cs="Simplified Arabic" w:hint="cs"/>
          <w:sz w:val="32"/>
          <w:szCs w:val="32"/>
          <w:rtl/>
        </w:rPr>
        <w:t>استكمال</w:t>
      </w:r>
      <w:r>
        <w:rPr>
          <w:rFonts w:ascii="Simplified Arabic" w:hAnsi="Simplified Arabic" w:cs="Simplified Arabic" w:hint="cs"/>
          <w:sz w:val="32"/>
          <w:szCs w:val="32"/>
          <w:rtl/>
        </w:rPr>
        <w:t xml:space="preserve"> سائر الإجراءات التي يقتضيها النظام الأساسي ودليل قواعد الإجراءات والإثبات، وخاصة </w:t>
      </w:r>
      <w:r w:rsidR="00190A88">
        <w:rPr>
          <w:rFonts w:ascii="Simplified Arabic" w:hAnsi="Simplified Arabic" w:cs="Simplified Arabic" w:hint="cs"/>
          <w:sz w:val="32"/>
          <w:szCs w:val="32"/>
          <w:rtl/>
        </w:rPr>
        <w:t>الاستماع</w:t>
      </w:r>
      <w:r>
        <w:rPr>
          <w:rFonts w:ascii="Simplified Arabic" w:hAnsi="Simplified Arabic" w:cs="Simplified Arabic" w:hint="cs"/>
          <w:sz w:val="32"/>
          <w:szCs w:val="32"/>
          <w:rtl/>
        </w:rPr>
        <w:t xml:space="preserve"> إلى طلبات الإدعاء الع</w:t>
      </w:r>
      <w:r w:rsidR="005E1090">
        <w:rPr>
          <w:rFonts w:ascii="Simplified Arabic" w:hAnsi="Simplified Arabic" w:cs="Simplified Arabic" w:hint="cs"/>
          <w:sz w:val="32"/>
          <w:szCs w:val="32"/>
          <w:rtl/>
        </w:rPr>
        <w:t>ا</w:t>
      </w:r>
      <w:r>
        <w:rPr>
          <w:rFonts w:ascii="Simplified Arabic" w:hAnsi="Simplified Arabic" w:cs="Simplified Arabic" w:hint="cs"/>
          <w:sz w:val="32"/>
          <w:szCs w:val="32"/>
          <w:rtl/>
        </w:rPr>
        <w:t xml:space="preserve">م و استدعاء شهود الإثبات وشهود النفي، ثم </w:t>
      </w:r>
      <w:r w:rsidR="00190A88">
        <w:rPr>
          <w:rFonts w:ascii="Simplified Arabic" w:hAnsi="Simplified Arabic" w:cs="Simplified Arabic" w:hint="cs"/>
          <w:sz w:val="32"/>
          <w:szCs w:val="32"/>
          <w:rtl/>
        </w:rPr>
        <w:t>الاستماع</w:t>
      </w:r>
      <w:r>
        <w:rPr>
          <w:rFonts w:ascii="Simplified Arabic" w:hAnsi="Simplified Arabic" w:cs="Simplified Arabic" w:hint="cs"/>
          <w:sz w:val="32"/>
          <w:szCs w:val="32"/>
          <w:rtl/>
        </w:rPr>
        <w:t xml:space="preserve"> إلى الدفاع، ثم تختلي المحكمة في مداولات سرية لتصدر قراراها، </w:t>
      </w:r>
      <w:r w:rsidR="00190A88">
        <w:rPr>
          <w:rFonts w:ascii="Simplified Arabic" w:hAnsi="Simplified Arabic" w:cs="Simplified Arabic" w:hint="cs"/>
          <w:sz w:val="32"/>
          <w:szCs w:val="32"/>
          <w:rtl/>
        </w:rPr>
        <w:t>إ</w:t>
      </w:r>
      <w:r>
        <w:rPr>
          <w:rFonts w:ascii="Simplified Arabic" w:hAnsi="Simplified Arabic" w:cs="Simplified Arabic" w:hint="cs"/>
          <w:sz w:val="32"/>
          <w:szCs w:val="32"/>
          <w:rtl/>
        </w:rPr>
        <w:t>ما</w:t>
      </w:r>
      <w:r w:rsidR="005E1090">
        <w:rPr>
          <w:rFonts w:ascii="Simplified Arabic" w:hAnsi="Simplified Arabic" w:cs="Simplified Arabic" w:hint="cs"/>
          <w:sz w:val="32"/>
          <w:szCs w:val="32"/>
          <w:rtl/>
        </w:rPr>
        <w:t xml:space="preserve"> بالإج</w:t>
      </w:r>
      <w:r>
        <w:rPr>
          <w:rFonts w:ascii="Simplified Arabic" w:hAnsi="Simplified Arabic" w:cs="Simplified Arabic" w:hint="cs"/>
          <w:sz w:val="32"/>
          <w:szCs w:val="32"/>
          <w:rtl/>
        </w:rPr>
        <w:t>ماع أو بأغلبية الأعضاء</w:t>
      </w:r>
      <w:r w:rsidR="005E1090">
        <w:rPr>
          <w:rFonts w:ascii="Simplified Arabic" w:hAnsi="Simplified Arabic" w:cs="Simplified Arabic" w:hint="cs"/>
          <w:sz w:val="32"/>
          <w:szCs w:val="32"/>
          <w:rtl/>
        </w:rPr>
        <w:t>.</w:t>
      </w:r>
    </w:p>
    <w:p w:rsidR="00190A88" w:rsidRDefault="00472270" w:rsidP="00DB130B">
      <w:pPr>
        <w:bidi/>
        <w:spacing w:after="0" w:line="360" w:lineRule="auto"/>
        <w:ind w:firstLine="565"/>
        <w:jc w:val="both"/>
        <w:rPr>
          <w:rFonts w:asciiTheme="minorBidi" w:hAnsiTheme="minorBidi"/>
          <w:vertAlign w:val="superscript"/>
          <w:rtl/>
        </w:rPr>
      </w:pPr>
      <w:r>
        <w:rPr>
          <w:rFonts w:ascii="Simplified Arabic" w:hAnsi="Simplified Arabic" w:cs="Simplified Arabic" w:hint="cs"/>
          <w:sz w:val="32"/>
          <w:szCs w:val="32"/>
          <w:rtl/>
        </w:rPr>
        <w:lastRenderedPageBreak/>
        <w:t>ويتعين أن يكون الحكم معللا تعليلا كاملا</w:t>
      </w:r>
      <w:r w:rsidR="00A75DAE">
        <w:rPr>
          <w:rFonts w:ascii="Simplified Arabic" w:hAnsi="Simplified Arabic" w:cs="Simplified Arabic" w:hint="cs"/>
          <w:sz w:val="32"/>
          <w:szCs w:val="32"/>
          <w:rtl/>
        </w:rPr>
        <w:t>، ويتم التصريح به في جلسة علنية</w:t>
      </w:r>
      <w:r>
        <w:rPr>
          <w:rFonts w:ascii="Simplified Arabic" w:hAnsi="Simplified Arabic" w:cs="Simplified Arabic" w:hint="cs"/>
          <w:sz w:val="32"/>
          <w:szCs w:val="32"/>
          <w:rtl/>
        </w:rPr>
        <w:t xml:space="preserve"> ولتأمين كامل معايير المحاكمة العادلة أقر النظام الأساسي للمحكمة مبدأ الطعن باستئناف القرارات الصادرة في المحكمة</w:t>
      </w:r>
      <w:r w:rsidRPr="00472270">
        <w:rPr>
          <w:rStyle w:val="Char1"/>
          <w:rFonts w:asciiTheme="minorBidi" w:hAnsiTheme="minorBidi"/>
          <w:rtl/>
        </w:rPr>
        <w:t xml:space="preserve"> </w:t>
      </w:r>
      <w:r w:rsidRPr="00A75DAE">
        <w:rPr>
          <w:rStyle w:val="a9"/>
          <w:rFonts w:asciiTheme="minorBidi" w:hAnsiTheme="minorBidi"/>
          <w:sz w:val="24"/>
          <w:szCs w:val="24"/>
          <w:rtl/>
        </w:rPr>
        <w:t>(</w:t>
      </w:r>
      <w:r w:rsidRPr="00A75DAE">
        <w:rPr>
          <w:rStyle w:val="a9"/>
          <w:rFonts w:asciiTheme="minorBidi" w:hAnsiTheme="minorBidi"/>
          <w:sz w:val="24"/>
          <w:szCs w:val="24"/>
          <w:rtl/>
        </w:rPr>
        <w:footnoteReference w:id="72"/>
      </w:r>
      <w:r w:rsidRPr="00A75DAE">
        <w:rPr>
          <w:rFonts w:asciiTheme="minorBidi" w:hAnsiTheme="minorBidi"/>
          <w:sz w:val="24"/>
          <w:szCs w:val="24"/>
          <w:vertAlign w:val="superscript"/>
          <w:rtl/>
        </w:rPr>
        <w:t>)</w:t>
      </w:r>
      <w:r w:rsidR="00190A88">
        <w:rPr>
          <w:rFonts w:ascii="Simplified Arabic" w:hAnsi="Simplified Arabic" w:cs="Simplified Arabic" w:hint="cs"/>
          <w:sz w:val="32"/>
          <w:szCs w:val="32"/>
          <w:rtl/>
        </w:rPr>
        <w:t>.</w:t>
      </w:r>
    </w:p>
    <w:p w:rsidR="00190A88" w:rsidRPr="00F035A5" w:rsidRDefault="00CE0291" w:rsidP="00DB130B">
      <w:pPr>
        <w:bidi/>
        <w:spacing w:after="0" w:line="360" w:lineRule="auto"/>
        <w:ind w:firstLine="565"/>
        <w:jc w:val="both"/>
        <w:rPr>
          <w:rFonts w:asciiTheme="minorBidi" w:hAnsiTheme="minorBidi"/>
          <w:vertAlign w:val="superscript"/>
          <w:rtl/>
        </w:rPr>
      </w:pPr>
      <w:r w:rsidRPr="00F035A5">
        <w:rPr>
          <w:rFonts w:ascii="Simplified Arabic" w:hAnsi="Simplified Arabic" w:cs="Simplified Arabic" w:hint="cs"/>
          <w:b/>
          <w:bCs/>
          <w:sz w:val="32"/>
          <w:szCs w:val="32"/>
          <w:rtl/>
        </w:rPr>
        <w:t xml:space="preserve">الفرع الأول: </w:t>
      </w:r>
      <w:r w:rsidR="00DD775E" w:rsidRPr="00F035A5">
        <w:rPr>
          <w:rFonts w:cs="Simplified Arabic" w:hint="cs"/>
          <w:b/>
          <w:bCs/>
          <w:sz w:val="32"/>
          <w:szCs w:val="32"/>
          <w:rtl/>
        </w:rPr>
        <w:t>سيادة</w:t>
      </w:r>
      <w:r w:rsidR="00DD775E" w:rsidRPr="00F035A5">
        <w:rPr>
          <w:rFonts w:cs="Simplified Arabic" w:hint="cs"/>
          <w:b/>
          <w:bCs/>
          <w:sz w:val="32"/>
          <w:szCs w:val="32"/>
          <w:rtl/>
          <w:lang w:val="en-US"/>
        </w:rPr>
        <w:t xml:space="preserve"> </w:t>
      </w:r>
      <w:r w:rsidR="00DD775E" w:rsidRPr="00F035A5">
        <w:rPr>
          <w:rFonts w:cs="Simplified Arabic" w:hint="cs"/>
          <w:b/>
          <w:bCs/>
          <w:sz w:val="32"/>
          <w:szCs w:val="32"/>
          <w:rtl/>
        </w:rPr>
        <w:t>ا</w:t>
      </w:r>
      <w:r w:rsidR="00DD775E" w:rsidRPr="00F035A5">
        <w:rPr>
          <w:rFonts w:cs="Simplified Arabic" w:hint="cs"/>
          <w:b/>
          <w:bCs/>
          <w:sz w:val="32"/>
          <w:szCs w:val="32"/>
          <w:rtl/>
          <w:lang w:val="en-US"/>
        </w:rPr>
        <w:t>لدائرة التمهيدية في تسيير إجراءات المحاكمة</w:t>
      </w:r>
    </w:p>
    <w:p w:rsidR="00CE0291" w:rsidRDefault="00CE0291" w:rsidP="00DB130B">
      <w:pPr>
        <w:bidi/>
        <w:spacing w:after="0" w:line="360" w:lineRule="auto"/>
        <w:ind w:firstLine="708"/>
        <w:jc w:val="both"/>
        <w:rPr>
          <w:rFonts w:asciiTheme="minorBidi" w:hAnsiTheme="minorBidi"/>
          <w:vertAlign w:val="superscript"/>
          <w:rtl/>
        </w:rPr>
      </w:pPr>
      <w:r>
        <w:rPr>
          <w:rFonts w:ascii="Simplified Arabic" w:hAnsi="Simplified Arabic" w:cs="Simplified Arabic" w:hint="cs"/>
          <w:sz w:val="32"/>
          <w:szCs w:val="32"/>
          <w:rtl/>
        </w:rPr>
        <w:t xml:space="preserve">للدائرة </w:t>
      </w:r>
      <w:r w:rsidR="00190A88">
        <w:rPr>
          <w:rFonts w:ascii="Simplified Arabic" w:hAnsi="Simplified Arabic" w:cs="Simplified Arabic" w:hint="cs"/>
          <w:sz w:val="32"/>
          <w:szCs w:val="32"/>
          <w:rtl/>
        </w:rPr>
        <w:t>الابتدائية</w:t>
      </w:r>
      <w:r>
        <w:rPr>
          <w:rFonts w:ascii="Simplified Arabic" w:hAnsi="Simplified Arabic" w:cs="Simplified Arabic" w:hint="cs"/>
          <w:sz w:val="32"/>
          <w:szCs w:val="32"/>
          <w:rtl/>
        </w:rPr>
        <w:t xml:space="preserve"> أثناء اطلاعها بالمحاكمة العديد من الوظائف والصلاحيات، فهي تكفل تسيير المحاكمة بشكل عادل وسريع، وبما يحمي الشهود والمجني عليهم والمتهم </w:t>
      </w:r>
      <w:r w:rsidR="00FA5511">
        <w:rPr>
          <w:rFonts w:ascii="Simplified Arabic" w:hAnsi="Simplified Arabic" w:cs="Simplified Arabic" w:hint="cs"/>
          <w:sz w:val="32"/>
          <w:szCs w:val="32"/>
          <w:rtl/>
        </w:rPr>
        <w:t>واحترام</w:t>
      </w:r>
      <w:r>
        <w:rPr>
          <w:rFonts w:ascii="Simplified Arabic" w:hAnsi="Simplified Arabic" w:cs="Simplified Arabic" w:hint="cs"/>
          <w:sz w:val="32"/>
          <w:szCs w:val="32"/>
          <w:rtl/>
        </w:rPr>
        <w:t xml:space="preserve"> حقوقهم جميعا</w:t>
      </w:r>
      <w:r w:rsidRPr="00A75DAE">
        <w:rPr>
          <w:rStyle w:val="Char1"/>
          <w:rFonts w:asciiTheme="minorBidi" w:hAnsiTheme="minorBidi"/>
          <w:sz w:val="18"/>
          <w:szCs w:val="18"/>
          <w:rtl/>
        </w:rPr>
        <w:t xml:space="preserve"> </w:t>
      </w:r>
      <w:r w:rsidRPr="00A75DAE">
        <w:rPr>
          <w:rStyle w:val="a9"/>
          <w:rFonts w:asciiTheme="minorBidi" w:hAnsiTheme="minorBidi"/>
          <w:sz w:val="24"/>
          <w:szCs w:val="24"/>
          <w:rtl/>
        </w:rPr>
        <w:t>(</w:t>
      </w:r>
      <w:r w:rsidRPr="00A75DAE">
        <w:rPr>
          <w:rStyle w:val="a9"/>
          <w:rFonts w:asciiTheme="minorBidi" w:hAnsiTheme="minorBidi"/>
          <w:sz w:val="24"/>
          <w:szCs w:val="24"/>
          <w:rtl/>
        </w:rPr>
        <w:footnoteReference w:id="73"/>
      </w:r>
      <w:r w:rsidRPr="00A75DAE">
        <w:rPr>
          <w:rFonts w:asciiTheme="minorBidi" w:hAnsiTheme="minorBidi"/>
          <w:sz w:val="24"/>
          <w:szCs w:val="24"/>
          <w:vertAlign w:val="superscript"/>
          <w:rtl/>
        </w:rPr>
        <w:t>)</w:t>
      </w:r>
      <w:r w:rsidR="00E719A4">
        <w:rPr>
          <w:rFonts w:ascii="Simplified Arabic" w:hAnsi="Simplified Arabic" w:cs="Simplified Arabic" w:hint="cs"/>
          <w:sz w:val="32"/>
          <w:szCs w:val="32"/>
          <w:rtl/>
        </w:rPr>
        <w:t>.</w:t>
      </w:r>
    </w:p>
    <w:p w:rsidR="00CE0291" w:rsidRPr="0027349E" w:rsidRDefault="00286335" w:rsidP="00DB130B">
      <w:pPr>
        <w:bidi/>
        <w:spacing w:after="0" w:line="360" w:lineRule="auto"/>
        <w:ind w:firstLine="708"/>
        <w:jc w:val="both"/>
        <w:rPr>
          <w:rFonts w:ascii="Simplified Arabic" w:hAnsi="Simplified Arabic" w:cs="Simplified Arabic"/>
          <w:b/>
          <w:bCs/>
          <w:sz w:val="32"/>
          <w:szCs w:val="32"/>
          <w:rtl/>
        </w:rPr>
      </w:pPr>
      <w:r w:rsidRPr="0027349E">
        <w:rPr>
          <w:rFonts w:ascii="Simplified Arabic" w:hAnsi="Simplified Arabic" w:cs="Simplified Arabic" w:hint="cs"/>
          <w:b/>
          <w:bCs/>
          <w:sz w:val="32"/>
          <w:szCs w:val="32"/>
          <w:rtl/>
        </w:rPr>
        <w:t xml:space="preserve">أولا: </w:t>
      </w:r>
      <w:r w:rsidR="00FA5511">
        <w:rPr>
          <w:rFonts w:ascii="Simplified Arabic" w:hAnsi="Simplified Arabic" w:cs="Simplified Arabic" w:hint="cs"/>
          <w:b/>
          <w:bCs/>
          <w:sz w:val="32"/>
          <w:szCs w:val="32"/>
          <w:rtl/>
        </w:rPr>
        <w:t>تنظيم متكامل لعقد جلسات المحاكمة.</w:t>
      </w:r>
    </w:p>
    <w:p w:rsidR="00286335" w:rsidRDefault="00286335" w:rsidP="00DB130B">
      <w:pPr>
        <w:bidi/>
        <w:spacing w:after="0"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إن المحكمة </w:t>
      </w:r>
      <w:r w:rsidR="00F15345">
        <w:rPr>
          <w:rFonts w:ascii="Simplified Arabic" w:hAnsi="Simplified Arabic" w:cs="Simplified Arabic" w:hint="cs"/>
          <w:sz w:val="32"/>
          <w:szCs w:val="32"/>
          <w:rtl/>
        </w:rPr>
        <w:t>الجنائية الدولية تميزت عن المحاكم التي سبقتها، بأن هناك نوعين من الجلسات تعقدها الدائرة الابتدائية هي:</w:t>
      </w:r>
    </w:p>
    <w:p w:rsidR="00F15345" w:rsidRDefault="00190A88"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15345">
        <w:rPr>
          <w:rFonts w:ascii="Simplified Arabic" w:hAnsi="Simplified Arabic" w:cs="Simplified Arabic" w:hint="cs"/>
          <w:sz w:val="32"/>
          <w:szCs w:val="32"/>
          <w:rtl/>
        </w:rPr>
        <w:t>أ</w:t>
      </w:r>
      <w:r>
        <w:rPr>
          <w:rFonts w:ascii="Simplified Arabic" w:hAnsi="Simplified Arabic" w:cs="Simplified Arabic" w:hint="cs"/>
          <w:sz w:val="32"/>
          <w:szCs w:val="32"/>
          <w:rtl/>
        </w:rPr>
        <w:t>-</w:t>
      </w:r>
      <w:r w:rsidR="00F15345">
        <w:rPr>
          <w:rFonts w:ascii="Simplified Arabic" w:hAnsi="Simplified Arabic" w:cs="Simplified Arabic" w:hint="cs"/>
          <w:sz w:val="32"/>
          <w:szCs w:val="32"/>
          <w:rtl/>
        </w:rPr>
        <w:t xml:space="preserve"> الجلسات التحضيرية</w:t>
      </w:r>
      <w:r w:rsidR="0027349E">
        <w:rPr>
          <w:rFonts w:ascii="Simplified Arabic" w:hAnsi="Simplified Arabic" w:cs="Simplified Arabic" w:hint="cs"/>
          <w:sz w:val="32"/>
          <w:szCs w:val="32"/>
          <w:rtl/>
        </w:rPr>
        <w:t>،</w:t>
      </w:r>
      <w:r w:rsidR="00F15345">
        <w:rPr>
          <w:rFonts w:ascii="Simplified Arabic" w:hAnsi="Simplified Arabic" w:cs="Simplified Arabic" w:hint="cs"/>
          <w:sz w:val="32"/>
          <w:szCs w:val="32"/>
          <w:rtl/>
        </w:rPr>
        <w:t xml:space="preserve"> حيث يجب عليها عقد جلسة</w:t>
      </w:r>
      <w:r w:rsidR="00D336CF">
        <w:rPr>
          <w:rFonts w:ascii="Simplified Arabic" w:hAnsi="Simplified Arabic" w:cs="Simplified Arabic" w:hint="cs"/>
          <w:sz w:val="32"/>
          <w:szCs w:val="32"/>
          <w:rtl/>
        </w:rPr>
        <w:t xml:space="preserve"> تحضيرية واحدة على الأقل</w:t>
      </w:r>
      <w:r w:rsidR="0027349E">
        <w:rPr>
          <w:rFonts w:ascii="Simplified Arabic" w:hAnsi="Simplified Arabic" w:cs="Simplified Arabic" w:hint="cs"/>
          <w:sz w:val="32"/>
          <w:szCs w:val="32"/>
          <w:rtl/>
        </w:rPr>
        <w:t>،</w:t>
      </w:r>
      <w:r w:rsidR="00F15345">
        <w:rPr>
          <w:rFonts w:ascii="Simplified Arabic" w:hAnsi="Simplified Arabic" w:cs="Simplified Arabic" w:hint="cs"/>
          <w:sz w:val="32"/>
          <w:szCs w:val="32"/>
          <w:rtl/>
        </w:rPr>
        <w:t xml:space="preserve"> فهي ملزمة فور تشكيلها أن تعقد مثل هذه الجلسة بغية تحديد موعد المحاكمة ويجوز لها عقد جلسات تحضيرية أخرى- حسب الاقتضاء- بالتداول مع الأطراف يكون ال</w:t>
      </w:r>
      <w:r w:rsidR="0027349E">
        <w:rPr>
          <w:rFonts w:ascii="Simplified Arabic" w:hAnsi="Simplified Arabic" w:cs="Simplified Arabic" w:hint="cs"/>
          <w:sz w:val="32"/>
          <w:szCs w:val="32"/>
          <w:rtl/>
        </w:rPr>
        <w:t>غ</w:t>
      </w:r>
      <w:r w:rsidR="00F15345">
        <w:rPr>
          <w:rFonts w:ascii="Simplified Arabic" w:hAnsi="Simplified Arabic" w:cs="Simplified Arabic" w:hint="cs"/>
          <w:sz w:val="32"/>
          <w:szCs w:val="32"/>
          <w:rtl/>
        </w:rPr>
        <w:t>رض منها تسهيل سير الإجراءات بصورة عادلة وسريعة.</w:t>
      </w:r>
    </w:p>
    <w:p w:rsidR="0027349E" w:rsidRDefault="00190A88" w:rsidP="00DB130B">
      <w:pPr>
        <w:bidi/>
        <w:spacing w:after="0" w:line="360" w:lineRule="auto"/>
        <w:jc w:val="both"/>
        <w:rPr>
          <w:rFonts w:asciiTheme="minorBidi" w:hAnsiTheme="minorBidi"/>
          <w:vertAlign w:val="superscript"/>
          <w:rtl/>
        </w:rPr>
      </w:pPr>
      <w:r>
        <w:rPr>
          <w:rFonts w:ascii="Simplified Arabic" w:hAnsi="Simplified Arabic" w:cs="Simplified Arabic" w:hint="cs"/>
          <w:sz w:val="32"/>
          <w:szCs w:val="32"/>
          <w:rtl/>
        </w:rPr>
        <w:t xml:space="preserve">  </w:t>
      </w:r>
      <w:r w:rsidR="00F15345">
        <w:rPr>
          <w:rFonts w:ascii="Simplified Arabic" w:hAnsi="Simplified Arabic" w:cs="Simplified Arabic" w:hint="cs"/>
          <w:sz w:val="32"/>
          <w:szCs w:val="32"/>
          <w:rtl/>
        </w:rPr>
        <w:t>ب</w:t>
      </w:r>
      <w:r>
        <w:rPr>
          <w:rFonts w:ascii="Simplified Arabic" w:hAnsi="Simplified Arabic" w:cs="Simplified Arabic" w:hint="cs"/>
          <w:sz w:val="32"/>
          <w:szCs w:val="32"/>
          <w:rtl/>
        </w:rPr>
        <w:t>-</w:t>
      </w:r>
      <w:r w:rsidR="00F15345">
        <w:rPr>
          <w:rFonts w:ascii="Simplified Arabic" w:hAnsi="Simplified Arabic" w:cs="Simplified Arabic" w:hint="cs"/>
          <w:sz w:val="32"/>
          <w:szCs w:val="32"/>
          <w:rtl/>
        </w:rPr>
        <w:t xml:space="preserve"> جلسات المحاكمة، وفيها تتخذ سائر الإجراءات في هذه المرحلة</w:t>
      </w:r>
      <w:r w:rsidR="00FA5511" w:rsidRPr="00A75DAE">
        <w:rPr>
          <w:rStyle w:val="a9"/>
          <w:rFonts w:asciiTheme="minorBidi" w:hAnsiTheme="minorBidi"/>
          <w:sz w:val="24"/>
          <w:szCs w:val="24"/>
          <w:rtl/>
        </w:rPr>
        <w:t xml:space="preserve"> </w:t>
      </w:r>
      <w:r w:rsidR="00F15345" w:rsidRPr="00A75DAE">
        <w:rPr>
          <w:rStyle w:val="a9"/>
          <w:rFonts w:asciiTheme="minorBidi" w:hAnsiTheme="minorBidi"/>
          <w:sz w:val="24"/>
          <w:szCs w:val="24"/>
          <w:rtl/>
        </w:rPr>
        <w:t>(</w:t>
      </w:r>
      <w:r w:rsidR="00F15345" w:rsidRPr="00A75DAE">
        <w:rPr>
          <w:rStyle w:val="a9"/>
          <w:rFonts w:asciiTheme="minorBidi" w:hAnsiTheme="minorBidi"/>
          <w:sz w:val="24"/>
          <w:szCs w:val="24"/>
          <w:rtl/>
        </w:rPr>
        <w:footnoteReference w:id="74"/>
      </w:r>
      <w:r w:rsidR="00F15345" w:rsidRPr="00A75DAE">
        <w:rPr>
          <w:rFonts w:asciiTheme="minorBidi" w:hAnsiTheme="minorBidi"/>
          <w:sz w:val="24"/>
          <w:szCs w:val="24"/>
          <w:vertAlign w:val="superscript"/>
          <w:rtl/>
        </w:rPr>
        <w:t>)</w:t>
      </w:r>
      <w:r w:rsidR="00FA5511">
        <w:rPr>
          <w:rFonts w:ascii="Simplified Arabic" w:hAnsi="Simplified Arabic" w:cs="Simplified Arabic" w:hint="cs"/>
          <w:sz w:val="32"/>
          <w:szCs w:val="32"/>
          <w:rtl/>
        </w:rPr>
        <w:t>.</w:t>
      </w:r>
    </w:p>
    <w:p w:rsidR="00190A88" w:rsidRDefault="00BF2DC3" w:rsidP="00DB130B">
      <w:pPr>
        <w:bidi/>
        <w:spacing w:after="0" w:line="360" w:lineRule="auto"/>
        <w:jc w:val="both"/>
        <w:rPr>
          <w:rFonts w:ascii="Simplified Arabic" w:hAnsi="Simplified Arabic" w:cs="Simplified Arabic"/>
          <w:sz w:val="32"/>
          <w:szCs w:val="32"/>
          <w:rtl/>
        </w:rPr>
      </w:pPr>
      <w:r w:rsidRPr="00BF2DC3">
        <w:rPr>
          <w:rFonts w:ascii="Simplified Arabic" w:hAnsi="Simplified Arabic" w:cs="Simplified Arabic"/>
          <w:sz w:val="32"/>
          <w:szCs w:val="32"/>
          <w:rtl/>
        </w:rPr>
        <w:t>وسنحاول</w:t>
      </w:r>
      <w:r>
        <w:rPr>
          <w:rFonts w:ascii="Simplified Arabic" w:hAnsi="Simplified Arabic" w:cs="Simplified Arabic" w:hint="cs"/>
          <w:sz w:val="32"/>
          <w:szCs w:val="32"/>
          <w:rtl/>
        </w:rPr>
        <w:t xml:space="preserve"> فيما يلي التعرف على </w:t>
      </w:r>
      <w:r w:rsidR="0027349E">
        <w:rPr>
          <w:rFonts w:ascii="Simplified Arabic" w:hAnsi="Simplified Arabic" w:cs="Simplified Arabic" w:hint="cs"/>
          <w:sz w:val="32"/>
          <w:szCs w:val="32"/>
          <w:rtl/>
        </w:rPr>
        <w:t>أ</w:t>
      </w:r>
      <w:r>
        <w:rPr>
          <w:rFonts w:ascii="Simplified Arabic" w:hAnsi="Simplified Arabic" w:cs="Simplified Arabic" w:hint="cs"/>
          <w:sz w:val="32"/>
          <w:szCs w:val="32"/>
          <w:rtl/>
        </w:rPr>
        <w:t>برز سمات الجلسات أمام المحكمة الجنائية الدولية.</w:t>
      </w:r>
    </w:p>
    <w:p w:rsidR="00BF2DC3" w:rsidRPr="007579FA" w:rsidRDefault="00BF2DC3" w:rsidP="00DB130B">
      <w:pPr>
        <w:bidi/>
        <w:spacing w:after="0" w:line="360" w:lineRule="auto"/>
        <w:ind w:firstLine="565"/>
        <w:jc w:val="both"/>
        <w:rPr>
          <w:rFonts w:ascii="Simplified Arabic" w:hAnsi="Simplified Arabic" w:cs="Simplified Arabic"/>
          <w:b/>
          <w:bCs/>
          <w:sz w:val="32"/>
          <w:szCs w:val="32"/>
          <w:rtl/>
        </w:rPr>
      </w:pPr>
      <w:r w:rsidRPr="007579FA">
        <w:rPr>
          <w:rFonts w:ascii="Simplified Arabic" w:hAnsi="Simplified Arabic" w:cs="Simplified Arabic" w:hint="cs"/>
          <w:b/>
          <w:bCs/>
          <w:sz w:val="32"/>
          <w:szCs w:val="32"/>
          <w:rtl/>
        </w:rPr>
        <w:lastRenderedPageBreak/>
        <w:t xml:space="preserve">1- </w:t>
      </w:r>
      <w:r w:rsidR="00FA5511">
        <w:rPr>
          <w:rFonts w:ascii="Simplified Arabic" w:hAnsi="Simplified Arabic" w:cs="Simplified Arabic" w:hint="cs"/>
          <w:b/>
          <w:bCs/>
          <w:sz w:val="32"/>
          <w:szCs w:val="32"/>
          <w:rtl/>
        </w:rPr>
        <w:t>وجوب اقتناع الدائرة الابتدائية لإدانة المتهم.</w:t>
      </w:r>
    </w:p>
    <w:p w:rsidR="00BF2DC3" w:rsidRDefault="002E508F" w:rsidP="00DB130B">
      <w:pPr>
        <w:bidi/>
        <w:spacing w:after="0" w:line="360" w:lineRule="auto"/>
        <w:ind w:firstLine="565"/>
        <w:jc w:val="both"/>
        <w:rPr>
          <w:rFonts w:asciiTheme="minorBidi" w:hAnsiTheme="minorBidi"/>
          <w:vertAlign w:val="superscript"/>
          <w:rtl/>
        </w:rPr>
      </w:pPr>
      <w:r>
        <w:rPr>
          <w:rFonts w:ascii="Simplified Arabic" w:hAnsi="Simplified Arabic" w:cs="Simplified Arabic" w:hint="cs"/>
          <w:sz w:val="32"/>
          <w:szCs w:val="32"/>
          <w:rtl/>
        </w:rPr>
        <w:t>تنعقد المحاكمات في مقر المحكمة ما لم يتقرر غير ذلك</w:t>
      </w:r>
      <w:r w:rsidRPr="00EC621C">
        <w:rPr>
          <w:rStyle w:val="a9"/>
          <w:rFonts w:asciiTheme="minorBidi" w:hAnsiTheme="minorBidi"/>
          <w:rtl/>
        </w:rPr>
        <w:t>(</w:t>
      </w:r>
      <w:r w:rsidRPr="00A75DAE">
        <w:rPr>
          <w:rStyle w:val="a9"/>
          <w:rFonts w:asciiTheme="minorBidi" w:hAnsiTheme="minorBidi"/>
          <w:sz w:val="24"/>
          <w:szCs w:val="24"/>
          <w:rtl/>
        </w:rPr>
        <w:footnoteReference w:id="75"/>
      </w:r>
      <w:r w:rsidRPr="00A75DAE">
        <w:rPr>
          <w:rFonts w:asciiTheme="minorBidi" w:hAnsiTheme="minorBidi"/>
          <w:sz w:val="24"/>
          <w:szCs w:val="24"/>
          <w:vertAlign w:val="superscript"/>
          <w:rtl/>
        </w:rPr>
        <w:t>)</w:t>
      </w:r>
      <w:r w:rsidR="00FE2933" w:rsidRPr="00A75DAE">
        <w:rPr>
          <w:rFonts w:asciiTheme="minorBidi" w:hAnsiTheme="minorBidi" w:hint="cs"/>
          <w:sz w:val="24"/>
          <w:szCs w:val="24"/>
          <w:vertAlign w:val="superscript"/>
          <w:rtl/>
        </w:rPr>
        <w:t xml:space="preserve"> </w:t>
      </w:r>
      <w:r w:rsidR="00FE2933" w:rsidRPr="00FE2933">
        <w:rPr>
          <w:rFonts w:ascii="Simplified Arabic" w:hAnsi="Simplified Arabic" w:cs="Simplified Arabic"/>
          <w:sz w:val="32"/>
          <w:szCs w:val="32"/>
          <w:rtl/>
        </w:rPr>
        <w:t>لأن المحكمة</w:t>
      </w:r>
      <w:r w:rsidR="00FE2933">
        <w:rPr>
          <w:rFonts w:ascii="Simplified Arabic" w:hAnsi="Simplified Arabic" w:cs="Simplified Arabic" w:hint="cs"/>
          <w:sz w:val="32"/>
          <w:szCs w:val="32"/>
          <w:rtl/>
        </w:rPr>
        <w:t xml:space="preserve"> قد ترى وفقا لظروف دعوى معينة أن</w:t>
      </w:r>
      <w:r w:rsidR="00190A88">
        <w:rPr>
          <w:rFonts w:ascii="Simplified Arabic" w:hAnsi="Simplified Arabic" w:cs="Simplified Arabic" w:hint="cs"/>
          <w:sz w:val="32"/>
          <w:szCs w:val="32"/>
          <w:rtl/>
        </w:rPr>
        <w:t>ه</w:t>
      </w:r>
      <w:r w:rsidR="00FE2933">
        <w:rPr>
          <w:rFonts w:ascii="Simplified Arabic" w:hAnsi="Simplified Arabic" w:cs="Simplified Arabic" w:hint="cs"/>
          <w:sz w:val="32"/>
          <w:szCs w:val="32"/>
          <w:rtl/>
        </w:rPr>
        <w:t xml:space="preserve"> من الأنسب إجراء المحاكمة في مكان قريب من مكان الجريمة المدعى بوقوعها لتسهيل حضور الشهود وتقديم </w:t>
      </w:r>
      <w:r w:rsidR="00CA1258">
        <w:rPr>
          <w:rFonts w:ascii="Simplified Arabic" w:hAnsi="Simplified Arabic" w:cs="Simplified Arabic" w:hint="cs"/>
          <w:sz w:val="32"/>
          <w:szCs w:val="32"/>
          <w:rtl/>
        </w:rPr>
        <w:t>الأدلة</w:t>
      </w:r>
      <w:r w:rsidR="00190A88" w:rsidRPr="00A75DAE">
        <w:rPr>
          <w:rStyle w:val="a9"/>
          <w:rFonts w:asciiTheme="minorBidi" w:hAnsiTheme="minorBidi"/>
          <w:sz w:val="24"/>
          <w:szCs w:val="24"/>
          <w:rtl/>
        </w:rPr>
        <w:t xml:space="preserve"> </w:t>
      </w:r>
      <w:r w:rsidR="00FE2933" w:rsidRPr="00A75DAE">
        <w:rPr>
          <w:rStyle w:val="a9"/>
          <w:rFonts w:asciiTheme="minorBidi" w:hAnsiTheme="minorBidi"/>
          <w:sz w:val="24"/>
          <w:szCs w:val="24"/>
          <w:rtl/>
        </w:rPr>
        <w:t>(</w:t>
      </w:r>
      <w:r w:rsidR="00FE2933" w:rsidRPr="00A75DAE">
        <w:rPr>
          <w:rStyle w:val="a9"/>
          <w:rFonts w:asciiTheme="minorBidi" w:hAnsiTheme="minorBidi"/>
          <w:sz w:val="24"/>
          <w:szCs w:val="24"/>
          <w:rtl/>
        </w:rPr>
        <w:footnoteReference w:id="76"/>
      </w:r>
      <w:r w:rsidR="00FE2933" w:rsidRPr="00A75DAE">
        <w:rPr>
          <w:rFonts w:asciiTheme="minorBidi" w:hAnsiTheme="minorBidi"/>
          <w:sz w:val="24"/>
          <w:szCs w:val="24"/>
          <w:vertAlign w:val="superscript"/>
          <w:rtl/>
        </w:rPr>
        <w:t>)</w:t>
      </w:r>
      <w:r w:rsidR="00190A88">
        <w:rPr>
          <w:rFonts w:ascii="Simplified Arabic" w:hAnsi="Simplified Arabic" w:cs="Simplified Arabic" w:hint="cs"/>
          <w:sz w:val="32"/>
          <w:szCs w:val="32"/>
          <w:rtl/>
        </w:rPr>
        <w:t>،</w:t>
      </w:r>
      <w:r w:rsidR="00CA1258">
        <w:rPr>
          <w:rFonts w:asciiTheme="minorBidi" w:hAnsiTheme="minorBidi" w:hint="cs"/>
          <w:vertAlign w:val="superscript"/>
          <w:rtl/>
        </w:rPr>
        <w:t xml:space="preserve"> </w:t>
      </w:r>
      <w:r w:rsidR="00CA1258" w:rsidRPr="00CA1258">
        <w:rPr>
          <w:rFonts w:ascii="Simplified Arabic" w:hAnsi="Simplified Arabic" w:cs="Simplified Arabic"/>
          <w:sz w:val="32"/>
          <w:szCs w:val="32"/>
          <w:rtl/>
        </w:rPr>
        <w:t>ويكون ذلك بناء على</w:t>
      </w:r>
      <w:r w:rsidR="00CA1258">
        <w:rPr>
          <w:rFonts w:asciiTheme="minorBidi" w:hAnsiTheme="minorBidi" w:hint="cs"/>
          <w:vertAlign w:val="superscript"/>
          <w:rtl/>
        </w:rPr>
        <w:t xml:space="preserve"> </w:t>
      </w:r>
      <w:r w:rsidR="00CA1258" w:rsidRPr="00CA1258">
        <w:rPr>
          <w:rFonts w:ascii="Simplified Arabic" w:hAnsi="Simplified Arabic" w:cs="Simplified Arabic"/>
          <w:sz w:val="32"/>
          <w:szCs w:val="32"/>
          <w:rtl/>
        </w:rPr>
        <w:t>طلب</w:t>
      </w:r>
      <w:r w:rsidR="00CA1258">
        <w:rPr>
          <w:rFonts w:ascii="Simplified Arabic" w:hAnsi="Simplified Arabic" w:cs="Simplified Arabic" w:hint="cs"/>
          <w:sz w:val="32"/>
          <w:szCs w:val="32"/>
          <w:rtl/>
        </w:rPr>
        <w:t xml:space="preserve"> المدعي العام والدفاع، أو أغلبية قضاة المحكمة يقدم إلى هيئة رئاسة</w:t>
      </w:r>
      <w:r w:rsidR="00190A88">
        <w:rPr>
          <w:rFonts w:ascii="Simplified Arabic" w:hAnsi="Simplified Arabic" w:cs="Simplified Arabic" w:hint="cs"/>
          <w:sz w:val="32"/>
          <w:szCs w:val="32"/>
          <w:rtl/>
        </w:rPr>
        <w:t xml:space="preserve"> المحكمة الجنائية الدولية</w:t>
      </w:r>
      <w:r w:rsidR="00562C73" w:rsidRPr="00562C73">
        <w:rPr>
          <w:rStyle w:val="Char1"/>
          <w:rFonts w:asciiTheme="minorBidi" w:hAnsiTheme="minorBidi"/>
          <w:rtl/>
        </w:rPr>
        <w:t xml:space="preserve"> </w:t>
      </w:r>
      <w:r w:rsidR="00562C73" w:rsidRPr="00190A88">
        <w:rPr>
          <w:rStyle w:val="a9"/>
          <w:rFonts w:asciiTheme="minorBidi" w:hAnsiTheme="minorBidi"/>
          <w:sz w:val="24"/>
          <w:szCs w:val="24"/>
          <w:rtl/>
        </w:rPr>
        <w:t>(</w:t>
      </w:r>
      <w:r w:rsidR="00562C73" w:rsidRPr="00190A88">
        <w:rPr>
          <w:rStyle w:val="a9"/>
          <w:rFonts w:asciiTheme="minorBidi" w:hAnsiTheme="minorBidi"/>
          <w:sz w:val="24"/>
          <w:szCs w:val="24"/>
          <w:rtl/>
        </w:rPr>
        <w:footnoteReference w:id="77"/>
      </w:r>
      <w:r w:rsidR="00562C73" w:rsidRPr="00190A88">
        <w:rPr>
          <w:rFonts w:asciiTheme="minorBidi" w:hAnsiTheme="minorBidi"/>
          <w:sz w:val="24"/>
          <w:szCs w:val="24"/>
          <w:vertAlign w:val="superscript"/>
          <w:rtl/>
        </w:rPr>
        <w:t>)</w:t>
      </w:r>
      <w:r w:rsidR="00190A88">
        <w:rPr>
          <w:rFonts w:ascii="Simplified Arabic" w:hAnsi="Simplified Arabic" w:cs="Simplified Arabic" w:hint="cs"/>
          <w:sz w:val="32"/>
          <w:szCs w:val="32"/>
          <w:rtl/>
        </w:rPr>
        <w:t>.</w:t>
      </w:r>
    </w:p>
    <w:p w:rsidR="0007243D" w:rsidRDefault="005971C2"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w:t>
      </w:r>
      <w:r w:rsidR="00CE7488">
        <w:rPr>
          <w:rFonts w:ascii="Simplified Arabic" w:hAnsi="Simplified Arabic" w:cs="Simplified Arabic" w:hint="cs"/>
          <w:sz w:val="32"/>
          <w:szCs w:val="32"/>
          <w:rtl/>
        </w:rPr>
        <w:t xml:space="preserve">تختلف المحاكم الجنائية الدولية في معالجتها لهذه المسألة، فعند إنشاء محكمتي </w:t>
      </w:r>
      <w:r w:rsidR="00190A88">
        <w:rPr>
          <w:rFonts w:ascii="Simplified Arabic" w:hAnsi="Simplified Arabic" w:cs="Simplified Arabic" w:hint="cs"/>
          <w:sz w:val="32"/>
          <w:szCs w:val="32"/>
          <w:rtl/>
        </w:rPr>
        <w:t>ن</w:t>
      </w:r>
      <w:r w:rsidR="00CE7488">
        <w:rPr>
          <w:rFonts w:ascii="Simplified Arabic" w:hAnsi="Simplified Arabic" w:cs="Simplified Arabic" w:hint="cs"/>
          <w:sz w:val="32"/>
          <w:szCs w:val="32"/>
          <w:rtl/>
        </w:rPr>
        <w:t>ورمبر</w:t>
      </w:r>
      <w:r>
        <w:rPr>
          <w:rFonts w:ascii="Simplified Arabic" w:hAnsi="Simplified Arabic" w:cs="Simplified Arabic" w:hint="cs"/>
          <w:sz w:val="32"/>
          <w:szCs w:val="32"/>
          <w:rtl/>
        </w:rPr>
        <w:t>ج</w:t>
      </w:r>
      <w:r w:rsidR="00190A88">
        <w:rPr>
          <w:rFonts w:ascii="Simplified Arabic" w:hAnsi="Simplified Arabic" w:cs="Simplified Arabic" w:hint="cs"/>
          <w:sz w:val="32"/>
          <w:szCs w:val="32"/>
          <w:rtl/>
        </w:rPr>
        <w:t xml:space="preserve"> عام </w:t>
      </w:r>
      <w:r w:rsidR="00190A88" w:rsidRPr="00EC6467">
        <w:rPr>
          <w:rFonts w:ascii="Simplified Arabic" w:hAnsi="Simplified Arabic" w:cs="Simplified Arabic" w:hint="cs"/>
          <w:sz w:val="28"/>
          <w:szCs w:val="28"/>
          <w:rtl/>
        </w:rPr>
        <w:t>1945</w:t>
      </w:r>
      <w:r w:rsidR="00190A88">
        <w:rPr>
          <w:rFonts w:ascii="Simplified Arabic" w:hAnsi="Simplified Arabic" w:cs="Simplified Arabic" w:hint="cs"/>
          <w:sz w:val="24"/>
          <w:szCs w:val="24"/>
          <w:rtl/>
        </w:rPr>
        <w:t>،</w:t>
      </w:r>
      <w:r w:rsidR="00CE7488">
        <w:rPr>
          <w:rFonts w:ascii="Simplified Arabic" w:hAnsi="Simplified Arabic" w:cs="Simplified Arabic" w:hint="cs"/>
          <w:sz w:val="32"/>
          <w:szCs w:val="32"/>
          <w:rtl/>
        </w:rPr>
        <w:t xml:space="preserve"> وطوكيو</w:t>
      </w:r>
      <w:r w:rsidR="00190A88">
        <w:rPr>
          <w:rFonts w:ascii="Simplified Arabic" w:hAnsi="Simplified Arabic" w:cs="Simplified Arabic" w:hint="cs"/>
          <w:sz w:val="32"/>
          <w:szCs w:val="32"/>
          <w:rtl/>
        </w:rPr>
        <w:t xml:space="preserve"> عام </w:t>
      </w:r>
      <w:r w:rsidR="00190A88" w:rsidRPr="00EC6467">
        <w:rPr>
          <w:rFonts w:ascii="Simplified Arabic" w:hAnsi="Simplified Arabic" w:cs="Simplified Arabic" w:hint="cs"/>
          <w:sz w:val="28"/>
          <w:szCs w:val="28"/>
          <w:rtl/>
        </w:rPr>
        <w:t>1945</w:t>
      </w:r>
      <w:r w:rsidR="00CE7488">
        <w:rPr>
          <w:rFonts w:ascii="Simplified Arabic" w:hAnsi="Simplified Arabic" w:cs="Simplified Arabic" w:hint="cs"/>
          <w:sz w:val="32"/>
          <w:szCs w:val="32"/>
          <w:rtl/>
        </w:rPr>
        <w:t>، كانت الحرب العالمية الثانية قد حطت أوزارها، فارتأى الحلفاء مح</w:t>
      </w:r>
      <w:r>
        <w:rPr>
          <w:rFonts w:ascii="Simplified Arabic" w:hAnsi="Simplified Arabic" w:cs="Simplified Arabic" w:hint="cs"/>
          <w:sz w:val="32"/>
          <w:szCs w:val="32"/>
          <w:rtl/>
        </w:rPr>
        <w:t>ا</w:t>
      </w:r>
      <w:r w:rsidR="00CE7488">
        <w:rPr>
          <w:rFonts w:ascii="Simplified Arabic" w:hAnsi="Simplified Arabic" w:cs="Simplified Arabic" w:hint="cs"/>
          <w:sz w:val="32"/>
          <w:szCs w:val="32"/>
          <w:rtl/>
        </w:rPr>
        <w:t xml:space="preserve">كمة الألمان في إحدى المدن الألمانية عن الجرائم التي </w:t>
      </w:r>
      <w:r w:rsidR="00190A88">
        <w:rPr>
          <w:rFonts w:ascii="Simplified Arabic" w:hAnsi="Simplified Arabic" w:cs="Simplified Arabic" w:hint="cs"/>
          <w:sz w:val="32"/>
          <w:szCs w:val="32"/>
          <w:rtl/>
        </w:rPr>
        <w:t>ارتكبت</w:t>
      </w:r>
      <w:r w:rsidR="00CE7488">
        <w:rPr>
          <w:rFonts w:ascii="Simplified Arabic" w:hAnsi="Simplified Arabic" w:cs="Simplified Arabic" w:hint="cs"/>
          <w:sz w:val="32"/>
          <w:szCs w:val="32"/>
          <w:rtl/>
        </w:rPr>
        <w:t xml:space="preserve"> في المعسكر الغربي، ووقع </w:t>
      </w:r>
      <w:r w:rsidR="00190A88">
        <w:rPr>
          <w:rFonts w:ascii="Simplified Arabic" w:hAnsi="Simplified Arabic" w:cs="Simplified Arabic" w:hint="cs"/>
          <w:sz w:val="32"/>
          <w:szCs w:val="32"/>
          <w:rtl/>
        </w:rPr>
        <w:t>اختيارهم</w:t>
      </w:r>
      <w:r w:rsidR="00CE7488">
        <w:rPr>
          <w:rFonts w:ascii="Simplified Arabic" w:hAnsi="Simplified Arabic" w:cs="Simplified Arabic" w:hint="cs"/>
          <w:sz w:val="32"/>
          <w:szCs w:val="32"/>
          <w:rtl/>
        </w:rPr>
        <w:t xml:space="preserve"> على مدينة </w:t>
      </w:r>
      <w:r>
        <w:rPr>
          <w:rFonts w:ascii="Simplified Arabic" w:hAnsi="Simplified Arabic" w:cs="Simplified Arabic" w:hint="cs"/>
          <w:sz w:val="32"/>
          <w:szCs w:val="32"/>
          <w:rtl/>
        </w:rPr>
        <w:t>ن</w:t>
      </w:r>
      <w:r w:rsidR="00CE7488">
        <w:rPr>
          <w:rFonts w:ascii="Simplified Arabic" w:hAnsi="Simplified Arabic" w:cs="Simplified Arabic" w:hint="cs"/>
          <w:sz w:val="32"/>
          <w:szCs w:val="32"/>
          <w:rtl/>
        </w:rPr>
        <w:t>ورمبر</w:t>
      </w:r>
      <w:r>
        <w:rPr>
          <w:rFonts w:ascii="Simplified Arabic" w:hAnsi="Simplified Arabic" w:cs="Simplified Arabic" w:hint="cs"/>
          <w:sz w:val="32"/>
          <w:szCs w:val="32"/>
          <w:rtl/>
        </w:rPr>
        <w:t>ج</w:t>
      </w:r>
      <w:r w:rsidR="00CE7488">
        <w:rPr>
          <w:rFonts w:ascii="Simplified Arabic" w:hAnsi="Simplified Arabic" w:cs="Simplified Arabic" w:hint="cs"/>
          <w:sz w:val="32"/>
          <w:szCs w:val="32"/>
          <w:rtl/>
        </w:rPr>
        <w:t>، وأن تجري محاكمة اليابانيي</w:t>
      </w:r>
      <w:r w:rsidR="00CE7488">
        <w:rPr>
          <w:rFonts w:ascii="Simplified Arabic" w:hAnsi="Simplified Arabic" w:cs="Simplified Arabic" w:hint="eastAsia"/>
          <w:sz w:val="32"/>
          <w:szCs w:val="32"/>
          <w:rtl/>
        </w:rPr>
        <w:t>ن</w:t>
      </w:r>
      <w:r w:rsidR="00CE7488">
        <w:rPr>
          <w:rFonts w:ascii="Simplified Arabic" w:hAnsi="Simplified Arabic" w:cs="Simplified Arabic" w:hint="cs"/>
          <w:sz w:val="32"/>
          <w:szCs w:val="32"/>
          <w:rtl/>
        </w:rPr>
        <w:t xml:space="preserve"> عن الجرائم التي </w:t>
      </w:r>
      <w:r w:rsidR="00190A88">
        <w:rPr>
          <w:rFonts w:ascii="Simplified Arabic" w:hAnsi="Simplified Arabic" w:cs="Simplified Arabic" w:hint="cs"/>
          <w:sz w:val="32"/>
          <w:szCs w:val="32"/>
          <w:rtl/>
        </w:rPr>
        <w:t>ارتكبت</w:t>
      </w:r>
      <w:r w:rsidR="00CE7488">
        <w:rPr>
          <w:rFonts w:ascii="Simplified Arabic" w:hAnsi="Simplified Arabic" w:cs="Simplified Arabic" w:hint="cs"/>
          <w:sz w:val="32"/>
          <w:szCs w:val="32"/>
          <w:rtl/>
        </w:rPr>
        <w:t xml:space="preserve"> في المعسكر الشرقي في العاصمة الياباني</w:t>
      </w:r>
      <w:r w:rsidR="00CE7488">
        <w:rPr>
          <w:rFonts w:ascii="Simplified Arabic" w:hAnsi="Simplified Arabic" w:cs="Simplified Arabic" w:hint="eastAsia"/>
          <w:sz w:val="32"/>
          <w:szCs w:val="32"/>
          <w:rtl/>
        </w:rPr>
        <w:t>ة</w:t>
      </w:r>
      <w:r w:rsidR="00CE7488">
        <w:rPr>
          <w:rFonts w:ascii="Simplified Arabic" w:hAnsi="Simplified Arabic" w:cs="Simplified Arabic" w:hint="cs"/>
          <w:sz w:val="32"/>
          <w:szCs w:val="32"/>
          <w:rtl/>
        </w:rPr>
        <w:t xml:space="preserve"> طوكيو، ول</w:t>
      </w:r>
      <w:r>
        <w:rPr>
          <w:rFonts w:ascii="Simplified Arabic" w:hAnsi="Simplified Arabic" w:cs="Simplified Arabic" w:hint="cs"/>
          <w:sz w:val="32"/>
          <w:szCs w:val="32"/>
          <w:rtl/>
        </w:rPr>
        <w:t>ك</w:t>
      </w:r>
      <w:r w:rsidR="00CE7488">
        <w:rPr>
          <w:rFonts w:ascii="Simplified Arabic" w:hAnsi="Simplified Arabic" w:cs="Simplified Arabic" w:hint="cs"/>
          <w:sz w:val="32"/>
          <w:szCs w:val="32"/>
          <w:rtl/>
        </w:rPr>
        <w:t xml:space="preserve">ن عند </w:t>
      </w:r>
      <w:r>
        <w:rPr>
          <w:rFonts w:ascii="Simplified Arabic" w:hAnsi="Simplified Arabic" w:cs="Simplified Arabic" w:hint="cs"/>
          <w:sz w:val="32"/>
          <w:szCs w:val="32"/>
          <w:rtl/>
        </w:rPr>
        <w:t>إ</w:t>
      </w:r>
      <w:r w:rsidR="00CE7488">
        <w:rPr>
          <w:rFonts w:ascii="Simplified Arabic" w:hAnsi="Simplified Arabic" w:cs="Simplified Arabic" w:hint="cs"/>
          <w:sz w:val="32"/>
          <w:szCs w:val="32"/>
          <w:rtl/>
        </w:rPr>
        <w:t>نشا</w:t>
      </w:r>
      <w:r>
        <w:rPr>
          <w:rFonts w:ascii="Simplified Arabic" w:hAnsi="Simplified Arabic" w:cs="Simplified Arabic" w:hint="cs"/>
          <w:sz w:val="32"/>
          <w:szCs w:val="32"/>
          <w:rtl/>
        </w:rPr>
        <w:t>ء</w:t>
      </w:r>
      <w:r w:rsidR="00CE7488">
        <w:rPr>
          <w:rFonts w:ascii="Simplified Arabic" w:hAnsi="Simplified Arabic" w:cs="Simplified Arabic" w:hint="cs"/>
          <w:sz w:val="32"/>
          <w:szCs w:val="32"/>
          <w:rtl/>
        </w:rPr>
        <w:t xml:space="preserve"> المحكمة الجنائية الدولية ليوغسلافيا السابقة</w:t>
      </w:r>
      <w:r w:rsidR="00190A88">
        <w:rPr>
          <w:rFonts w:ascii="Simplified Arabic" w:hAnsi="Simplified Arabic" w:cs="Simplified Arabic" w:hint="cs"/>
          <w:sz w:val="32"/>
          <w:szCs w:val="32"/>
          <w:rtl/>
        </w:rPr>
        <w:t xml:space="preserve"> عام </w:t>
      </w:r>
      <w:r w:rsidR="00190A88" w:rsidRPr="00EC6467">
        <w:rPr>
          <w:rFonts w:ascii="Simplified Arabic" w:hAnsi="Simplified Arabic" w:cs="Simplified Arabic" w:hint="cs"/>
          <w:sz w:val="28"/>
          <w:szCs w:val="28"/>
          <w:rtl/>
        </w:rPr>
        <w:t>1993</w:t>
      </w:r>
      <w:r w:rsidR="00CE7488">
        <w:rPr>
          <w:rFonts w:ascii="Simplified Arabic" w:hAnsi="Simplified Arabic" w:cs="Simplified Arabic" w:hint="cs"/>
          <w:sz w:val="32"/>
          <w:szCs w:val="32"/>
          <w:rtl/>
        </w:rPr>
        <w:t xml:space="preserve"> كانت الاضطرابات لم تزل مستمرة في معظم الدول التي نش</w:t>
      </w:r>
      <w:r>
        <w:rPr>
          <w:rFonts w:ascii="Simplified Arabic" w:hAnsi="Simplified Arabic" w:cs="Simplified Arabic" w:hint="cs"/>
          <w:sz w:val="32"/>
          <w:szCs w:val="32"/>
          <w:rtl/>
        </w:rPr>
        <w:t>أ</w:t>
      </w:r>
      <w:r w:rsidR="00CE7488">
        <w:rPr>
          <w:rFonts w:ascii="Simplified Arabic" w:hAnsi="Simplified Arabic" w:cs="Simplified Arabic" w:hint="cs"/>
          <w:sz w:val="32"/>
          <w:szCs w:val="32"/>
          <w:rtl/>
        </w:rPr>
        <w:t xml:space="preserve">ت عن تفككها، لذلك وقع </w:t>
      </w:r>
      <w:r w:rsidR="00190A88">
        <w:rPr>
          <w:rFonts w:ascii="Simplified Arabic" w:hAnsi="Simplified Arabic" w:cs="Simplified Arabic" w:hint="cs"/>
          <w:sz w:val="32"/>
          <w:szCs w:val="32"/>
          <w:rtl/>
        </w:rPr>
        <w:t>الاختيار</w:t>
      </w:r>
      <w:r w:rsidR="00CE7488">
        <w:rPr>
          <w:rFonts w:ascii="Simplified Arabic" w:hAnsi="Simplified Arabic" w:cs="Simplified Arabic" w:hint="cs"/>
          <w:sz w:val="32"/>
          <w:szCs w:val="32"/>
          <w:rtl/>
        </w:rPr>
        <w:t xml:space="preserve"> على مدينة لاهاي الهولندية لتكون مقرا للمحكمة</w:t>
      </w:r>
      <w:r w:rsidR="00190A88" w:rsidRPr="00A75DAE">
        <w:rPr>
          <w:rStyle w:val="a9"/>
          <w:rFonts w:asciiTheme="minorBidi" w:hAnsiTheme="minorBidi"/>
          <w:sz w:val="24"/>
          <w:szCs w:val="24"/>
          <w:rtl/>
        </w:rPr>
        <w:t xml:space="preserve"> </w:t>
      </w:r>
      <w:r w:rsidR="00995B04" w:rsidRPr="00A75DAE">
        <w:rPr>
          <w:rStyle w:val="a9"/>
          <w:rFonts w:asciiTheme="minorBidi" w:hAnsiTheme="minorBidi"/>
          <w:sz w:val="24"/>
          <w:szCs w:val="24"/>
          <w:rtl/>
        </w:rPr>
        <w:t>(</w:t>
      </w:r>
      <w:r w:rsidR="00995B04" w:rsidRPr="00A75DAE">
        <w:rPr>
          <w:rStyle w:val="a9"/>
          <w:rFonts w:asciiTheme="minorBidi" w:hAnsiTheme="minorBidi"/>
          <w:sz w:val="24"/>
          <w:szCs w:val="24"/>
          <w:rtl/>
        </w:rPr>
        <w:footnoteReference w:id="78"/>
      </w:r>
      <w:r w:rsidR="00995B04" w:rsidRPr="00A75DAE">
        <w:rPr>
          <w:rFonts w:asciiTheme="minorBidi" w:hAnsiTheme="minorBidi"/>
          <w:sz w:val="24"/>
          <w:szCs w:val="24"/>
          <w:vertAlign w:val="superscript"/>
          <w:rtl/>
        </w:rPr>
        <w:t>)</w:t>
      </w:r>
      <w:r w:rsidR="00190A88">
        <w:rPr>
          <w:rFonts w:ascii="Simplified Arabic" w:hAnsi="Simplified Arabic" w:cs="Simplified Arabic" w:hint="cs"/>
          <w:sz w:val="32"/>
          <w:szCs w:val="32"/>
          <w:rtl/>
        </w:rPr>
        <w:t>.</w:t>
      </w:r>
    </w:p>
    <w:p w:rsidR="007F27A3" w:rsidRDefault="005971C2"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w:t>
      </w:r>
      <w:r w:rsidR="0007243D">
        <w:rPr>
          <w:rFonts w:ascii="Simplified Arabic" w:hAnsi="Simplified Arabic" w:cs="Simplified Arabic" w:hint="cs"/>
          <w:sz w:val="32"/>
          <w:szCs w:val="32"/>
          <w:rtl/>
        </w:rPr>
        <w:t>تتم المحاكمة</w:t>
      </w:r>
      <w:r>
        <w:rPr>
          <w:rFonts w:ascii="Simplified Arabic" w:hAnsi="Simplified Arabic" w:cs="Simplified Arabic" w:hint="cs"/>
          <w:sz w:val="32"/>
          <w:szCs w:val="32"/>
          <w:rtl/>
        </w:rPr>
        <w:t xml:space="preserve"> </w:t>
      </w:r>
      <w:r w:rsidR="00190A88">
        <w:rPr>
          <w:rFonts w:ascii="Simplified Arabic" w:hAnsi="Simplified Arabic" w:cs="Simplified Arabic" w:hint="cs"/>
          <w:sz w:val="32"/>
          <w:szCs w:val="32"/>
          <w:rtl/>
        </w:rPr>
        <w:t>أمام</w:t>
      </w:r>
      <w:r w:rsidR="0007243D">
        <w:rPr>
          <w:rFonts w:ascii="Simplified Arabic" w:hAnsi="Simplified Arabic" w:cs="Simplified Arabic" w:hint="cs"/>
          <w:sz w:val="32"/>
          <w:szCs w:val="32"/>
          <w:rtl/>
        </w:rPr>
        <w:t xml:space="preserve"> إحدى الدوائر الابتدائية، وتتكون الدائرة الابتدائية من ثلاث قضاة، ولا يجوز أن يكون من بين قضاة الدائرة التي تنظر القضية قاض من جنسية الدولة </w:t>
      </w:r>
      <w:r w:rsidR="0007243D">
        <w:rPr>
          <w:rFonts w:ascii="Simplified Arabic" w:hAnsi="Simplified Arabic" w:cs="Simplified Arabic" w:hint="cs"/>
          <w:sz w:val="32"/>
          <w:szCs w:val="32"/>
          <w:rtl/>
        </w:rPr>
        <w:lastRenderedPageBreak/>
        <w:t>الشاكية</w:t>
      </w:r>
      <w:r w:rsidR="0007243D" w:rsidRPr="00EC621C">
        <w:rPr>
          <w:rStyle w:val="a9"/>
          <w:rFonts w:asciiTheme="minorBidi" w:hAnsiTheme="minorBidi"/>
          <w:rtl/>
        </w:rPr>
        <w:t>(</w:t>
      </w:r>
      <w:r w:rsidR="0007243D" w:rsidRPr="00EC621C">
        <w:rPr>
          <w:rStyle w:val="a9"/>
          <w:rFonts w:asciiTheme="minorBidi" w:hAnsiTheme="minorBidi"/>
          <w:rtl/>
        </w:rPr>
        <w:footnoteReference w:id="79"/>
      </w:r>
      <w:r w:rsidR="0007243D" w:rsidRPr="00EC621C">
        <w:rPr>
          <w:rFonts w:asciiTheme="minorBidi" w:hAnsiTheme="minorBidi"/>
          <w:vertAlign w:val="superscript"/>
          <w:rtl/>
        </w:rPr>
        <w:t>)</w:t>
      </w:r>
      <w:r w:rsidR="00C62CEB">
        <w:rPr>
          <w:rFonts w:ascii="Simplified Arabic" w:hAnsi="Simplified Arabic" w:cs="Simplified Arabic" w:hint="cs"/>
          <w:sz w:val="32"/>
          <w:szCs w:val="32"/>
          <w:rtl/>
        </w:rPr>
        <w:t xml:space="preserve">، </w:t>
      </w:r>
      <w:r w:rsidR="00192EE4" w:rsidRPr="00192EE4">
        <w:rPr>
          <w:rFonts w:ascii="Simplified Arabic" w:hAnsi="Simplified Arabic" w:cs="Simplified Arabic"/>
          <w:sz w:val="32"/>
          <w:szCs w:val="32"/>
          <w:rtl/>
        </w:rPr>
        <w:t xml:space="preserve">حيث </w:t>
      </w:r>
      <w:r>
        <w:rPr>
          <w:rFonts w:ascii="Simplified Arabic" w:hAnsi="Simplified Arabic" w:cs="Simplified Arabic" w:hint="cs"/>
          <w:sz w:val="32"/>
          <w:szCs w:val="32"/>
          <w:rtl/>
        </w:rPr>
        <w:t>ت</w:t>
      </w:r>
      <w:r w:rsidR="00192EE4" w:rsidRPr="00192EE4">
        <w:rPr>
          <w:rFonts w:ascii="Simplified Arabic" w:hAnsi="Simplified Arabic" w:cs="Simplified Arabic"/>
          <w:sz w:val="32"/>
          <w:szCs w:val="32"/>
          <w:rtl/>
        </w:rPr>
        <w:t>نعقد المحكمة بجلسة علنية</w:t>
      </w:r>
      <w:r w:rsidR="00192EE4">
        <w:rPr>
          <w:rFonts w:ascii="Simplified Arabic" w:hAnsi="Simplified Arabic" w:cs="Simplified Arabic" w:hint="cs"/>
          <w:sz w:val="32"/>
          <w:szCs w:val="32"/>
          <w:rtl/>
        </w:rPr>
        <w:t>، وللدائرة الابتدائية أن تقرر</w:t>
      </w:r>
      <w:r>
        <w:rPr>
          <w:rFonts w:ascii="Simplified Arabic" w:hAnsi="Simplified Arabic" w:cs="Simplified Arabic" w:hint="cs"/>
          <w:sz w:val="32"/>
          <w:szCs w:val="32"/>
          <w:rtl/>
        </w:rPr>
        <w:t xml:space="preserve"> أن</w:t>
      </w:r>
      <w:r w:rsidR="00192EE4">
        <w:rPr>
          <w:rFonts w:ascii="Simplified Arabic" w:hAnsi="Simplified Arabic" w:cs="Simplified Arabic" w:hint="cs"/>
          <w:sz w:val="32"/>
          <w:szCs w:val="32"/>
          <w:rtl/>
        </w:rPr>
        <w:t xml:space="preserve"> ظروف</w:t>
      </w:r>
      <w:r>
        <w:rPr>
          <w:rFonts w:ascii="Simplified Arabic" w:hAnsi="Simplified Arabic" w:cs="Simplified Arabic" w:hint="cs"/>
          <w:sz w:val="32"/>
          <w:szCs w:val="32"/>
          <w:rtl/>
        </w:rPr>
        <w:t>ا</w:t>
      </w:r>
      <w:r w:rsidR="00192EE4">
        <w:rPr>
          <w:rFonts w:ascii="Simplified Arabic" w:hAnsi="Simplified Arabic" w:cs="Simplified Arabic" w:hint="cs"/>
          <w:sz w:val="32"/>
          <w:szCs w:val="32"/>
          <w:rtl/>
        </w:rPr>
        <w:t xml:space="preserve"> معينة تقتضي </w:t>
      </w:r>
      <w:r w:rsidR="00190A88">
        <w:rPr>
          <w:rFonts w:ascii="Simplified Arabic" w:hAnsi="Simplified Arabic" w:cs="Simplified Arabic" w:hint="cs"/>
          <w:sz w:val="32"/>
          <w:szCs w:val="32"/>
          <w:rtl/>
        </w:rPr>
        <w:t>اتخاذ</w:t>
      </w:r>
      <w:r w:rsidR="00192EE4">
        <w:rPr>
          <w:rFonts w:ascii="Simplified Arabic" w:hAnsi="Simplified Arabic" w:cs="Simplified Arabic" w:hint="cs"/>
          <w:sz w:val="32"/>
          <w:szCs w:val="32"/>
          <w:rtl/>
        </w:rPr>
        <w:t xml:space="preserve"> بعض الإجراءات في جلسة سرية لحماية المجني</w:t>
      </w:r>
      <w:r w:rsidR="00A02C10">
        <w:rPr>
          <w:rFonts w:ascii="Simplified Arabic" w:hAnsi="Simplified Arabic" w:cs="Simplified Arabic" w:hint="cs"/>
          <w:sz w:val="32"/>
          <w:szCs w:val="32"/>
          <w:rtl/>
        </w:rPr>
        <w:t xml:space="preserve"> عليهم أو الشهود أو المتهم، </w:t>
      </w:r>
      <w:r w:rsidR="00716A04">
        <w:rPr>
          <w:rFonts w:ascii="Simplified Arabic" w:hAnsi="Simplified Arabic" w:cs="Simplified Arabic" w:hint="cs"/>
          <w:sz w:val="32"/>
          <w:szCs w:val="32"/>
          <w:rtl/>
        </w:rPr>
        <w:t>أو</w:t>
      </w:r>
      <w:r w:rsidR="00190A88">
        <w:rPr>
          <w:rFonts w:ascii="Simplified Arabic" w:hAnsi="Simplified Arabic" w:cs="Simplified Arabic" w:hint="cs"/>
          <w:sz w:val="32"/>
          <w:szCs w:val="32"/>
          <w:rtl/>
        </w:rPr>
        <w:t xml:space="preserve"> </w:t>
      </w:r>
      <w:r w:rsidR="00716A04">
        <w:rPr>
          <w:rFonts w:ascii="Simplified Arabic" w:hAnsi="Simplified Arabic" w:cs="Simplified Arabic" w:hint="cs"/>
          <w:sz w:val="32"/>
          <w:szCs w:val="32"/>
          <w:rtl/>
        </w:rPr>
        <w:t>ل</w:t>
      </w:r>
      <w:r w:rsidR="00A02C10">
        <w:rPr>
          <w:rFonts w:ascii="Simplified Arabic" w:hAnsi="Simplified Arabic" w:cs="Simplified Arabic" w:hint="cs"/>
          <w:sz w:val="32"/>
          <w:szCs w:val="32"/>
          <w:rtl/>
        </w:rPr>
        <w:t>حماية المعلومات السرية أو الحساسة التي ينبغي تقديمها كأدلة</w:t>
      </w:r>
      <w:r w:rsidR="00A02C10" w:rsidRPr="00A75DAE">
        <w:rPr>
          <w:rStyle w:val="Char1"/>
          <w:rFonts w:asciiTheme="minorBidi" w:hAnsiTheme="minorBidi"/>
          <w:sz w:val="18"/>
          <w:szCs w:val="18"/>
          <w:rtl/>
        </w:rPr>
        <w:t xml:space="preserve"> </w:t>
      </w:r>
      <w:r w:rsidR="00A02C10" w:rsidRPr="00A75DAE">
        <w:rPr>
          <w:rStyle w:val="a9"/>
          <w:rFonts w:asciiTheme="minorBidi" w:hAnsiTheme="minorBidi"/>
          <w:sz w:val="24"/>
          <w:szCs w:val="24"/>
          <w:rtl/>
        </w:rPr>
        <w:t>(</w:t>
      </w:r>
      <w:r w:rsidR="00A02C10" w:rsidRPr="00A75DAE">
        <w:rPr>
          <w:rStyle w:val="a9"/>
          <w:rFonts w:asciiTheme="minorBidi" w:hAnsiTheme="minorBidi"/>
          <w:sz w:val="24"/>
          <w:szCs w:val="24"/>
          <w:rtl/>
        </w:rPr>
        <w:footnoteReference w:id="80"/>
      </w:r>
      <w:r w:rsidR="00A02C10" w:rsidRPr="00A75DAE">
        <w:rPr>
          <w:rFonts w:asciiTheme="minorBidi" w:hAnsiTheme="minorBidi"/>
          <w:sz w:val="24"/>
          <w:szCs w:val="24"/>
          <w:vertAlign w:val="superscript"/>
          <w:rtl/>
        </w:rPr>
        <w:t>)</w:t>
      </w:r>
      <w:r w:rsidR="00A02C10" w:rsidRPr="00A75DAE">
        <w:rPr>
          <w:rFonts w:asciiTheme="minorBidi" w:hAnsiTheme="minorBidi" w:hint="cs"/>
          <w:sz w:val="24"/>
          <w:szCs w:val="24"/>
          <w:vertAlign w:val="superscript"/>
          <w:rtl/>
        </w:rPr>
        <w:t xml:space="preserve">  </w:t>
      </w:r>
      <w:r w:rsidR="00190A88">
        <w:rPr>
          <w:rFonts w:ascii="Simplified Arabic" w:hAnsi="Simplified Arabic" w:cs="Simplified Arabic" w:hint="cs"/>
          <w:sz w:val="32"/>
          <w:szCs w:val="32"/>
          <w:rtl/>
        </w:rPr>
        <w:t>.</w:t>
      </w:r>
      <w:r w:rsidR="00A02C10" w:rsidRPr="00A75DAE">
        <w:rPr>
          <w:rFonts w:asciiTheme="minorBidi" w:hAnsiTheme="minorBidi" w:hint="cs"/>
          <w:sz w:val="24"/>
          <w:szCs w:val="24"/>
          <w:vertAlign w:val="superscript"/>
          <w:rtl/>
        </w:rPr>
        <w:t xml:space="preserve"> </w:t>
      </w:r>
    </w:p>
    <w:p w:rsidR="00602C99" w:rsidRDefault="00332D57"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F27A3">
        <w:rPr>
          <w:rFonts w:ascii="Simplified Arabic" w:hAnsi="Simplified Arabic" w:cs="Simplified Arabic" w:hint="cs"/>
          <w:sz w:val="32"/>
          <w:szCs w:val="32"/>
          <w:rtl/>
        </w:rPr>
        <w:t>تبدأ وقائع المحاكمة بسؤال</w:t>
      </w:r>
      <w:r w:rsidR="00941E90">
        <w:rPr>
          <w:rFonts w:ascii="Simplified Arabic" w:hAnsi="Simplified Arabic" w:cs="Simplified Arabic" w:hint="cs"/>
          <w:sz w:val="32"/>
          <w:szCs w:val="32"/>
          <w:rtl/>
        </w:rPr>
        <w:t xml:space="preserve"> المدعي العام والدفاع إن كان لديهما أي اعتراضات أو ملاحظات تتعلق بسير ما قد نشأ من إجراءات منذ جلسات إقرار التهم</w:t>
      </w:r>
      <w:r w:rsidR="00190A88" w:rsidRPr="00A75DAE">
        <w:rPr>
          <w:rStyle w:val="a9"/>
          <w:rFonts w:asciiTheme="minorBidi" w:hAnsiTheme="minorBidi"/>
          <w:sz w:val="24"/>
          <w:szCs w:val="24"/>
          <w:rtl/>
        </w:rPr>
        <w:t xml:space="preserve"> </w:t>
      </w:r>
      <w:r w:rsidR="00941E90" w:rsidRPr="00A75DAE">
        <w:rPr>
          <w:rStyle w:val="a9"/>
          <w:rFonts w:asciiTheme="minorBidi" w:hAnsiTheme="minorBidi"/>
          <w:sz w:val="24"/>
          <w:szCs w:val="24"/>
          <w:rtl/>
        </w:rPr>
        <w:t>(</w:t>
      </w:r>
      <w:r w:rsidR="00941E90" w:rsidRPr="00A75DAE">
        <w:rPr>
          <w:rStyle w:val="a9"/>
          <w:rFonts w:asciiTheme="minorBidi" w:hAnsiTheme="minorBidi"/>
          <w:sz w:val="24"/>
          <w:szCs w:val="24"/>
          <w:rtl/>
        </w:rPr>
        <w:footnoteReference w:id="81"/>
      </w:r>
      <w:r w:rsidR="00941E90" w:rsidRPr="00A75DAE">
        <w:rPr>
          <w:rFonts w:asciiTheme="minorBidi" w:hAnsiTheme="minorBidi"/>
          <w:sz w:val="24"/>
          <w:szCs w:val="24"/>
          <w:vertAlign w:val="superscript"/>
          <w:rtl/>
        </w:rPr>
        <w:t>)</w:t>
      </w:r>
      <w:r w:rsidR="00190A88">
        <w:rPr>
          <w:rFonts w:ascii="Simplified Arabic" w:hAnsi="Simplified Arabic" w:cs="Simplified Arabic" w:hint="cs"/>
          <w:sz w:val="32"/>
          <w:szCs w:val="32"/>
          <w:rtl/>
        </w:rPr>
        <w:t>،</w:t>
      </w:r>
      <w:r w:rsidR="003C160E" w:rsidRPr="00A75DAE">
        <w:rPr>
          <w:rFonts w:asciiTheme="minorBidi" w:hAnsiTheme="minorBidi" w:hint="cs"/>
          <w:sz w:val="24"/>
          <w:szCs w:val="24"/>
          <w:vertAlign w:val="superscript"/>
          <w:rtl/>
        </w:rPr>
        <w:t xml:space="preserve"> </w:t>
      </w:r>
      <w:r w:rsidR="003C160E">
        <w:rPr>
          <w:rFonts w:ascii="Simplified Arabic" w:hAnsi="Simplified Arabic" w:cs="Simplified Arabic" w:hint="cs"/>
          <w:sz w:val="32"/>
          <w:szCs w:val="32"/>
          <w:rtl/>
        </w:rPr>
        <w:t xml:space="preserve"> و يجب على الدائرة الابتدائية تلاوة التهم التي سبق أن </w:t>
      </w:r>
      <w:r w:rsidR="00190A88">
        <w:rPr>
          <w:rFonts w:ascii="Simplified Arabic" w:hAnsi="Simplified Arabic" w:cs="Simplified Arabic" w:hint="cs"/>
          <w:sz w:val="32"/>
          <w:szCs w:val="32"/>
          <w:rtl/>
        </w:rPr>
        <w:t>اعتمدتها</w:t>
      </w:r>
      <w:r w:rsidR="003C160E">
        <w:rPr>
          <w:rFonts w:ascii="Simplified Arabic" w:hAnsi="Simplified Arabic" w:cs="Simplified Arabic" w:hint="cs"/>
          <w:sz w:val="32"/>
          <w:szCs w:val="32"/>
          <w:rtl/>
        </w:rPr>
        <w:t xml:space="preserve"> الدائرة التمهيدية،</w:t>
      </w:r>
      <w:r w:rsidR="003C160E" w:rsidRPr="00A75DAE">
        <w:rPr>
          <w:rStyle w:val="a9"/>
          <w:rFonts w:asciiTheme="minorBidi" w:hAnsiTheme="minorBidi"/>
          <w:sz w:val="24"/>
          <w:szCs w:val="24"/>
          <w:rtl/>
        </w:rPr>
        <w:t>(</w:t>
      </w:r>
      <w:r w:rsidR="003C160E" w:rsidRPr="00A75DAE">
        <w:rPr>
          <w:rStyle w:val="a9"/>
          <w:rFonts w:asciiTheme="minorBidi" w:hAnsiTheme="minorBidi"/>
          <w:sz w:val="24"/>
          <w:szCs w:val="24"/>
          <w:rtl/>
        </w:rPr>
        <w:footnoteReference w:id="82"/>
      </w:r>
      <w:r w:rsidR="003C160E" w:rsidRPr="00A75DAE">
        <w:rPr>
          <w:rFonts w:asciiTheme="minorBidi" w:hAnsiTheme="minorBidi"/>
          <w:sz w:val="24"/>
          <w:szCs w:val="24"/>
          <w:vertAlign w:val="superscript"/>
          <w:rtl/>
        </w:rPr>
        <w:t>)</w:t>
      </w:r>
      <w:r w:rsidR="00D52328">
        <w:rPr>
          <w:rFonts w:asciiTheme="minorBidi" w:hAnsiTheme="minorBidi" w:hint="cs"/>
          <w:vertAlign w:val="superscript"/>
          <w:rtl/>
        </w:rPr>
        <w:t xml:space="preserve">  </w:t>
      </w:r>
      <w:r w:rsidR="00D52328">
        <w:rPr>
          <w:rFonts w:ascii="Simplified Arabic" w:hAnsi="Simplified Arabic" w:cs="Simplified Arabic"/>
          <w:sz w:val="32"/>
          <w:szCs w:val="32"/>
          <w:rtl/>
        </w:rPr>
        <w:t>و</w:t>
      </w:r>
      <w:r w:rsidR="00D52328">
        <w:rPr>
          <w:rFonts w:ascii="Simplified Arabic" w:hAnsi="Simplified Arabic" w:cs="Simplified Arabic" w:hint="cs"/>
          <w:sz w:val="32"/>
          <w:szCs w:val="32"/>
          <w:rtl/>
        </w:rPr>
        <w:t>بعد</w:t>
      </w:r>
      <w:r w:rsidR="00D52328" w:rsidRPr="00D52328">
        <w:rPr>
          <w:rFonts w:ascii="Simplified Arabic" w:hAnsi="Simplified Arabic" w:cs="Simplified Arabic"/>
          <w:sz w:val="32"/>
          <w:szCs w:val="32"/>
          <w:rtl/>
        </w:rPr>
        <w:t xml:space="preserve"> التحقق</w:t>
      </w:r>
      <w:r w:rsidR="00D52328">
        <w:rPr>
          <w:rFonts w:ascii="Simplified Arabic" w:hAnsi="Simplified Arabic" w:cs="Simplified Arabic" w:hint="cs"/>
          <w:sz w:val="32"/>
          <w:szCs w:val="32"/>
          <w:rtl/>
        </w:rPr>
        <w:t xml:space="preserve"> من أن المتهم يفهم طبيعة الاتهام، </w:t>
      </w:r>
      <w:r>
        <w:rPr>
          <w:rFonts w:ascii="Simplified Arabic" w:hAnsi="Simplified Arabic" w:cs="Simplified Arabic" w:hint="cs"/>
          <w:sz w:val="32"/>
          <w:szCs w:val="32"/>
          <w:rtl/>
        </w:rPr>
        <w:t>ُي</w:t>
      </w:r>
      <w:r w:rsidR="00D52328">
        <w:rPr>
          <w:rFonts w:ascii="Simplified Arabic" w:hAnsi="Simplified Arabic" w:cs="Simplified Arabic" w:hint="cs"/>
          <w:sz w:val="32"/>
          <w:szCs w:val="32"/>
          <w:rtl/>
        </w:rPr>
        <w:t>منح الفرصة للاعتراف بالذنب أو الدفع بأنه غير مذنب</w:t>
      </w:r>
      <w:r w:rsidR="00190A88" w:rsidRPr="00A75DAE">
        <w:rPr>
          <w:rStyle w:val="a9"/>
          <w:rFonts w:asciiTheme="minorBidi" w:hAnsiTheme="minorBidi"/>
          <w:sz w:val="24"/>
          <w:szCs w:val="24"/>
          <w:rtl/>
        </w:rPr>
        <w:t xml:space="preserve"> </w:t>
      </w:r>
      <w:r w:rsidR="00D52328" w:rsidRPr="00A75DAE">
        <w:rPr>
          <w:rStyle w:val="a9"/>
          <w:rFonts w:asciiTheme="minorBidi" w:hAnsiTheme="minorBidi"/>
          <w:sz w:val="24"/>
          <w:szCs w:val="24"/>
          <w:rtl/>
        </w:rPr>
        <w:t>(</w:t>
      </w:r>
      <w:r w:rsidR="00D52328" w:rsidRPr="00A75DAE">
        <w:rPr>
          <w:rStyle w:val="a9"/>
          <w:rFonts w:asciiTheme="minorBidi" w:hAnsiTheme="minorBidi"/>
          <w:sz w:val="24"/>
          <w:szCs w:val="24"/>
          <w:rtl/>
        </w:rPr>
        <w:footnoteReference w:id="83"/>
      </w:r>
      <w:r w:rsidR="00D52328" w:rsidRPr="00A75DAE">
        <w:rPr>
          <w:rFonts w:asciiTheme="minorBidi" w:hAnsiTheme="minorBidi"/>
          <w:sz w:val="24"/>
          <w:szCs w:val="24"/>
          <w:vertAlign w:val="superscript"/>
          <w:rtl/>
        </w:rPr>
        <w:t>)</w:t>
      </w:r>
      <w:r w:rsidR="00190A88">
        <w:rPr>
          <w:rFonts w:ascii="Simplified Arabic" w:hAnsi="Simplified Arabic" w:cs="Simplified Arabic" w:hint="cs"/>
          <w:sz w:val="32"/>
          <w:szCs w:val="32"/>
          <w:rtl/>
        </w:rPr>
        <w:t>،</w:t>
      </w:r>
      <w:r w:rsidR="006767BA" w:rsidRPr="006767BA">
        <w:rPr>
          <w:rFonts w:ascii="Simplified Arabic" w:hAnsi="Simplified Arabic" w:cs="Simplified Arabic"/>
          <w:sz w:val="32"/>
          <w:szCs w:val="32"/>
          <w:rtl/>
        </w:rPr>
        <w:t xml:space="preserve"> ثم</w:t>
      </w:r>
      <w:r w:rsidR="006767BA">
        <w:rPr>
          <w:rFonts w:ascii="Simplified Arabic" w:hAnsi="Simplified Arabic" w:cs="Simplified Arabic" w:hint="cs"/>
          <w:sz w:val="32"/>
          <w:szCs w:val="32"/>
          <w:rtl/>
        </w:rPr>
        <w:t xml:space="preserve"> يلقي المدعي العام بيانا </w:t>
      </w:r>
      <w:r w:rsidR="00190A88">
        <w:rPr>
          <w:rFonts w:ascii="Simplified Arabic" w:hAnsi="Simplified Arabic" w:cs="Simplified Arabic" w:hint="cs"/>
          <w:sz w:val="32"/>
          <w:szCs w:val="32"/>
          <w:rtl/>
        </w:rPr>
        <w:t>افتتاحيا</w:t>
      </w:r>
      <w:r w:rsidR="006767BA">
        <w:rPr>
          <w:rFonts w:ascii="Simplified Arabic" w:hAnsi="Simplified Arabic" w:cs="Simplified Arabic" w:hint="cs"/>
          <w:sz w:val="32"/>
          <w:szCs w:val="32"/>
          <w:rtl/>
        </w:rPr>
        <w:t xml:space="preserve"> ويقدم شهود </w:t>
      </w:r>
      <w:r w:rsidR="00855DE2">
        <w:rPr>
          <w:rFonts w:ascii="Simplified Arabic" w:hAnsi="Simplified Arabic" w:cs="Simplified Arabic" w:hint="cs"/>
          <w:sz w:val="32"/>
          <w:szCs w:val="32"/>
          <w:rtl/>
        </w:rPr>
        <w:t xml:space="preserve">وأدلة الإثبات، وبعد ذلك يلقي الدفاع عن المتهم بيانا </w:t>
      </w:r>
      <w:r w:rsidR="00190A88">
        <w:rPr>
          <w:rFonts w:ascii="Simplified Arabic" w:hAnsi="Simplified Arabic" w:cs="Simplified Arabic" w:hint="cs"/>
          <w:sz w:val="32"/>
          <w:szCs w:val="32"/>
          <w:rtl/>
        </w:rPr>
        <w:t>افتتاحيا</w:t>
      </w:r>
      <w:r w:rsidR="00855DE2">
        <w:rPr>
          <w:rFonts w:ascii="Simplified Arabic" w:hAnsi="Simplified Arabic" w:cs="Simplified Arabic" w:hint="cs"/>
          <w:sz w:val="32"/>
          <w:szCs w:val="32"/>
          <w:rtl/>
        </w:rPr>
        <w:t xml:space="preserve"> ويقدم شهود النفي وأدلة نفي التهم نيابة عن المتهم، كما يجوز لهيئة المحكمة أن تأمر بإحضار شهود وإدلائهم </w:t>
      </w:r>
      <w:r w:rsidR="00602C99">
        <w:rPr>
          <w:rFonts w:ascii="Simplified Arabic" w:hAnsi="Simplified Arabic" w:cs="Simplified Arabic" w:hint="cs"/>
          <w:sz w:val="32"/>
          <w:szCs w:val="32"/>
          <w:rtl/>
        </w:rPr>
        <w:t>ب</w:t>
      </w:r>
      <w:r w:rsidR="00855DE2">
        <w:rPr>
          <w:rFonts w:ascii="Simplified Arabic" w:hAnsi="Simplified Arabic" w:cs="Simplified Arabic" w:hint="cs"/>
          <w:sz w:val="32"/>
          <w:szCs w:val="32"/>
          <w:rtl/>
        </w:rPr>
        <w:t>شهاداتهم، وتقدم المستندات وغيرها من الأدلة، ولها أن تأمر المدعي العام بتقديم أدلة جديدة، ويقع على المدعي</w:t>
      </w:r>
      <w:r w:rsidR="00454A8D">
        <w:rPr>
          <w:rFonts w:ascii="Simplified Arabic" w:hAnsi="Simplified Arabic" w:cs="Simplified Arabic" w:hint="cs"/>
          <w:sz w:val="32"/>
          <w:szCs w:val="32"/>
          <w:rtl/>
        </w:rPr>
        <w:t xml:space="preserve"> العام عبء إثبات أن المتهم مذنب</w:t>
      </w:r>
      <w:r w:rsidR="00190A88">
        <w:rPr>
          <w:rFonts w:ascii="Simplified Arabic" w:hAnsi="Simplified Arabic" w:cs="Simplified Arabic" w:hint="cs"/>
          <w:sz w:val="32"/>
          <w:szCs w:val="32"/>
          <w:rtl/>
        </w:rPr>
        <w:t>.</w:t>
      </w:r>
    </w:p>
    <w:p w:rsidR="007F27A3" w:rsidRDefault="00DF7BEF" w:rsidP="00DB130B">
      <w:pPr>
        <w:bidi/>
        <w:spacing w:after="0" w:line="360" w:lineRule="auto"/>
        <w:jc w:val="both"/>
        <w:rPr>
          <w:rFonts w:asciiTheme="minorBidi" w:hAnsiTheme="minorBidi"/>
          <w:vertAlign w:val="superscript"/>
          <w:rtl/>
        </w:rPr>
      </w:pPr>
      <w:r>
        <w:rPr>
          <w:rFonts w:ascii="Simplified Arabic" w:hAnsi="Simplified Arabic" w:cs="Simplified Arabic" w:hint="cs"/>
          <w:sz w:val="32"/>
          <w:szCs w:val="32"/>
          <w:rtl/>
        </w:rPr>
        <w:t xml:space="preserve">     </w:t>
      </w:r>
      <w:r w:rsidR="00855DE2">
        <w:rPr>
          <w:rFonts w:ascii="Simplified Arabic" w:hAnsi="Simplified Arabic" w:cs="Simplified Arabic" w:hint="cs"/>
          <w:sz w:val="32"/>
          <w:szCs w:val="32"/>
          <w:rtl/>
        </w:rPr>
        <w:t xml:space="preserve"> ويحق للمحكمة كذلك أن تطلب تقديم الأدلة المادية التي تفيد في القضية، والتقرير في مسألة قبول الأدلة والبيانات والمذكرات وغيرها مما له صلة بالقضية</w:t>
      </w:r>
      <w:r w:rsidR="00190A88" w:rsidRPr="00A75DAE">
        <w:rPr>
          <w:rStyle w:val="a9"/>
          <w:rFonts w:asciiTheme="minorBidi" w:hAnsiTheme="minorBidi"/>
          <w:sz w:val="24"/>
          <w:szCs w:val="24"/>
          <w:rtl/>
        </w:rPr>
        <w:t xml:space="preserve"> </w:t>
      </w:r>
      <w:r w:rsidR="00761E55" w:rsidRPr="00A75DAE">
        <w:rPr>
          <w:rStyle w:val="a9"/>
          <w:rFonts w:asciiTheme="minorBidi" w:hAnsiTheme="minorBidi"/>
          <w:sz w:val="24"/>
          <w:szCs w:val="24"/>
          <w:rtl/>
        </w:rPr>
        <w:t>(</w:t>
      </w:r>
      <w:r w:rsidR="00761E55" w:rsidRPr="00A75DAE">
        <w:rPr>
          <w:rStyle w:val="a9"/>
          <w:rFonts w:asciiTheme="minorBidi" w:hAnsiTheme="minorBidi"/>
          <w:sz w:val="24"/>
          <w:szCs w:val="24"/>
          <w:rtl/>
        </w:rPr>
        <w:footnoteReference w:id="84"/>
      </w:r>
      <w:r w:rsidR="00761E55" w:rsidRPr="00A75DAE">
        <w:rPr>
          <w:rFonts w:asciiTheme="minorBidi" w:hAnsiTheme="minorBidi"/>
          <w:sz w:val="24"/>
          <w:szCs w:val="24"/>
          <w:vertAlign w:val="superscript"/>
          <w:rtl/>
        </w:rPr>
        <w:t>)</w:t>
      </w:r>
      <w:r w:rsidR="00190A88">
        <w:rPr>
          <w:rFonts w:ascii="Simplified Arabic" w:hAnsi="Simplified Arabic" w:cs="Simplified Arabic" w:hint="cs"/>
          <w:sz w:val="32"/>
          <w:szCs w:val="32"/>
          <w:rtl/>
        </w:rPr>
        <w:t>.</w:t>
      </w:r>
    </w:p>
    <w:p w:rsidR="0025658C" w:rsidRDefault="0025658C"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w:t>
      </w:r>
      <w:r w:rsidR="006B3DEF">
        <w:rPr>
          <w:rFonts w:ascii="Simplified Arabic" w:hAnsi="Simplified Arabic" w:cs="Simplified Arabic" w:hint="cs"/>
          <w:sz w:val="32"/>
          <w:szCs w:val="32"/>
          <w:rtl/>
        </w:rPr>
        <w:t>في</w:t>
      </w:r>
      <w:r>
        <w:rPr>
          <w:rFonts w:ascii="Simplified Arabic" w:hAnsi="Simplified Arabic" w:cs="Simplified Arabic" w:hint="cs"/>
          <w:sz w:val="32"/>
          <w:szCs w:val="32"/>
          <w:rtl/>
        </w:rPr>
        <w:t xml:space="preserve"> حالة اعتراف المتهم بالذنب عملا بالفقرة </w:t>
      </w:r>
      <w:r w:rsidRPr="00EC6467">
        <w:rPr>
          <w:rFonts w:ascii="Simplified Arabic" w:hAnsi="Simplified Arabic" w:cs="Simplified Arabic" w:hint="cs"/>
          <w:sz w:val="28"/>
          <w:szCs w:val="28"/>
          <w:rtl/>
        </w:rPr>
        <w:t>8(أ)</w:t>
      </w:r>
      <w:r w:rsidRPr="00190A88">
        <w:rPr>
          <w:rFonts w:ascii="Simplified Arabic" w:hAnsi="Simplified Arabic" w:cs="Simplified Arabic" w:hint="cs"/>
          <w:sz w:val="24"/>
          <w:szCs w:val="24"/>
          <w:rtl/>
        </w:rPr>
        <w:t xml:space="preserve"> </w:t>
      </w:r>
      <w:r>
        <w:rPr>
          <w:rFonts w:ascii="Simplified Arabic" w:hAnsi="Simplified Arabic" w:cs="Simplified Arabic" w:hint="cs"/>
          <w:sz w:val="32"/>
          <w:szCs w:val="32"/>
          <w:rtl/>
        </w:rPr>
        <w:t xml:space="preserve">من المادة </w:t>
      </w:r>
      <w:r w:rsidRPr="00EC6467">
        <w:rPr>
          <w:rFonts w:ascii="Simplified Arabic" w:hAnsi="Simplified Arabic" w:cs="Simplified Arabic" w:hint="cs"/>
          <w:sz w:val="28"/>
          <w:szCs w:val="28"/>
          <w:rtl/>
        </w:rPr>
        <w:t>64</w:t>
      </w:r>
      <w:r w:rsidR="00190A88">
        <w:rPr>
          <w:rFonts w:ascii="Simplified Arabic" w:hAnsi="Simplified Arabic" w:cs="Simplified Arabic" w:hint="cs"/>
          <w:sz w:val="32"/>
          <w:szCs w:val="32"/>
          <w:rtl/>
        </w:rPr>
        <w:t xml:space="preserve"> من النظام الأساسي للمحكمة الجنائية الدولية</w:t>
      </w:r>
      <w:r>
        <w:rPr>
          <w:rFonts w:ascii="Simplified Arabic" w:hAnsi="Simplified Arabic" w:cs="Simplified Arabic" w:hint="cs"/>
          <w:sz w:val="32"/>
          <w:szCs w:val="32"/>
          <w:rtl/>
        </w:rPr>
        <w:t>،</w:t>
      </w:r>
      <w:r w:rsidR="005C5071">
        <w:rPr>
          <w:rFonts w:ascii="Simplified Arabic" w:hAnsi="Simplified Arabic" w:cs="Simplified Arabic" w:hint="cs"/>
          <w:sz w:val="32"/>
          <w:szCs w:val="32"/>
          <w:rtl/>
        </w:rPr>
        <w:t xml:space="preserve"> تبت</w:t>
      </w:r>
      <w:r>
        <w:rPr>
          <w:rFonts w:ascii="Simplified Arabic" w:hAnsi="Simplified Arabic" w:cs="Simplified Arabic" w:hint="cs"/>
          <w:sz w:val="32"/>
          <w:szCs w:val="32"/>
          <w:rtl/>
        </w:rPr>
        <w:t xml:space="preserve"> الدائرة التمهيدية في:</w:t>
      </w:r>
    </w:p>
    <w:p w:rsidR="005C5071" w:rsidRDefault="005C5071"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1- ما</w:t>
      </w:r>
      <w:r w:rsidR="00190A88">
        <w:rPr>
          <w:rFonts w:ascii="Simplified Arabic" w:hAnsi="Simplified Arabic" w:cs="Simplified Arabic" w:hint="cs"/>
          <w:sz w:val="32"/>
          <w:szCs w:val="32"/>
          <w:rtl/>
        </w:rPr>
        <w:t xml:space="preserve"> </w:t>
      </w:r>
      <w:r w:rsidR="006B3DEF">
        <w:rPr>
          <w:rFonts w:ascii="Simplified Arabic" w:hAnsi="Simplified Arabic" w:cs="Simplified Arabic" w:hint="cs"/>
          <w:sz w:val="32"/>
          <w:szCs w:val="32"/>
          <w:rtl/>
        </w:rPr>
        <w:t>إ</w:t>
      </w:r>
      <w:r>
        <w:rPr>
          <w:rFonts w:ascii="Simplified Arabic" w:hAnsi="Simplified Arabic" w:cs="Simplified Arabic" w:hint="cs"/>
          <w:sz w:val="32"/>
          <w:szCs w:val="32"/>
          <w:rtl/>
        </w:rPr>
        <w:t xml:space="preserve">ذا كان المتهم يفهم طبيعة </w:t>
      </w:r>
      <w:r w:rsidR="006B3DEF">
        <w:rPr>
          <w:rFonts w:ascii="Simplified Arabic" w:hAnsi="Simplified Arabic" w:cs="Simplified Arabic" w:hint="cs"/>
          <w:sz w:val="32"/>
          <w:szCs w:val="32"/>
          <w:rtl/>
        </w:rPr>
        <w:t xml:space="preserve">ونتائج </w:t>
      </w:r>
      <w:r w:rsidR="00190A88">
        <w:rPr>
          <w:rFonts w:ascii="Simplified Arabic" w:hAnsi="Simplified Arabic" w:cs="Simplified Arabic" w:hint="cs"/>
          <w:sz w:val="32"/>
          <w:szCs w:val="32"/>
          <w:rtl/>
        </w:rPr>
        <w:t>الاعتراف</w:t>
      </w:r>
      <w:r>
        <w:rPr>
          <w:rFonts w:ascii="Simplified Arabic" w:hAnsi="Simplified Arabic" w:cs="Simplified Arabic" w:hint="cs"/>
          <w:sz w:val="32"/>
          <w:szCs w:val="32"/>
          <w:rtl/>
        </w:rPr>
        <w:t xml:space="preserve"> بالذنب</w:t>
      </w:r>
    </w:p>
    <w:p w:rsidR="005C5071" w:rsidRDefault="005C5071"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2- ما</w:t>
      </w:r>
      <w:r w:rsidR="00190A88">
        <w:rPr>
          <w:rFonts w:ascii="Simplified Arabic" w:hAnsi="Simplified Arabic" w:cs="Simplified Arabic" w:hint="cs"/>
          <w:sz w:val="32"/>
          <w:szCs w:val="32"/>
          <w:rtl/>
        </w:rPr>
        <w:t xml:space="preserve"> </w:t>
      </w:r>
      <w:r w:rsidR="003773F5">
        <w:rPr>
          <w:rFonts w:ascii="Simplified Arabic" w:hAnsi="Simplified Arabic" w:cs="Simplified Arabic" w:hint="cs"/>
          <w:sz w:val="32"/>
          <w:szCs w:val="32"/>
          <w:rtl/>
        </w:rPr>
        <w:t>إ</w:t>
      </w:r>
      <w:r>
        <w:rPr>
          <w:rFonts w:ascii="Simplified Arabic" w:hAnsi="Simplified Arabic" w:cs="Simplified Arabic" w:hint="cs"/>
          <w:sz w:val="32"/>
          <w:szCs w:val="32"/>
          <w:rtl/>
        </w:rPr>
        <w:t xml:space="preserve">ذا كان </w:t>
      </w:r>
      <w:r w:rsidR="00190A88">
        <w:rPr>
          <w:rFonts w:ascii="Simplified Arabic" w:hAnsi="Simplified Arabic" w:cs="Simplified Arabic" w:hint="cs"/>
          <w:sz w:val="32"/>
          <w:szCs w:val="32"/>
          <w:rtl/>
        </w:rPr>
        <w:t>الاعتراف</w:t>
      </w:r>
      <w:r>
        <w:rPr>
          <w:rFonts w:ascii="Simplified Arabic" w:hAnsi="Simplified Arabic" w:cs="Simplified Arabic" w:hint="cs"/>
          <w:sz w:val="32"/>
          <w:szCs w:val="32"/>
          <w:rtl/>
        </w:rPr>
        <w:t xml:space="preserve"> قد صدر طوعا عن المتهم بعد تشاور كاف</w:t>
      </w:r>
      <w:r w:rsidR="003773F5">
        <w:rPr>
          <w:rFonts w:ascii="Simplified Arabic" w:hAnsi="Simplified Arabic" w:cs="Simplified Arabic" w:hint="cs"/>
          <w:sz w:val="32"/>
          <w:szCs w:val="32"/>
          <w:rtl/>
        </w:rPr>
        <w:t xml:space="preserve"> مع</w:t>
      </w:r>
      <w:r>
        <w:rPr>
          <w:rFonts w:ascii="Simplified Arabic" w:hAnsi="Simplified Arabic" w:cs="Simplified Arabic" w:hint="cs"/>
          <w:sz w:val="32"/>
          <w:szCs w:val="32"/>
          <w:rtl/>
        </w:rPr>
        <w:t xml:space="preserve"> محامي الدفاع</w:t>
      </w:r>
    </w:p>
    <w:p w:rsidR="005C5071" w:rsidRDefault="005C5071"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3- ما</w:t>
      </w:r>
      <w:r w:rsidR="00190A88">
        <w:rPr>
          <w:rFonts w:ascii="Simplified Arabic" w:hAnsi="Simplified Arabic" w:cs="Simplified Arabic" w:hint="cs"/>
          <w:sz w:val="32"/>
          <w:szCs w:val="32"/>
          <w:rtl/>
        </w:rPr>
        <w:t xml:space="preserve"> </w:t>
      </w:r>
      <w:r w:rsidR="003773F5">
        <w:rPr>
          <w:rFonts w:ascii="Simplified Arabic" w:hAnsi="Simplified Arabic" w:cs="Simplified Arabic" w:hint="cs"/>
          <w:sz w:val="32"/>
          <w:szCs w:val="32"/>
          <w:rtl/>
        </w:rPr>
        <w:t>إ</w:t>
      </w:r>
      <w:r>
        <w:rPr>
          <w:rFonts w:ascii="Simplified Arabic" w:hAnsi="Simplified Arabic" w:cs="Simplified Arabic" w:hint="cs"/>
          <w:sz w:val="32"/>
          <w:szCs w:val="32"/>
          <w:rtl/>
        </w:rPr>
        <w:t xml:space="preserve">ذا كان </w:t>
      </w:r>
      <w:r w:rsidR="00190A88">
        <w:rPr>
          <w:rFonts w:ascii="Simplified Arabic" w:hAnsi="Simplified Arabic" w:cs="Simplified Arabic" w:hint="cs"/>
          <w:sz w:val="32"/>
          <w:szCs w:val="32"/>
          <w:rtl/>
        </w:rPr>
        <w:t>الاعتراف</w:t>
      </w:r>
      <w:r>
        <w:rPr>
          <w:rFonts w:ascii="Simplified Arabic" w:hAnsi="Simplified Arabic" w:cs="Simplified Arabic" w:hint="cs"/>
          <w:sz w:val="32"/>
          <w:szCs w:val="32"/>
          <w:rtl/>
        </w:rPr>
        <w:t xml:space="preserve"> بالذنب تدعمه وقائع الدعوى الواردة في:</w:t>
      </w:r>
    </w:p>
    <w:p w:rsidR="005C5071" w:rsidRDefault="00190A88"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5C5071">
        <w:rPr>
          <w:rFonts w:ascii="Simplified Arabic" w:hAnsi="Simplified Arabic" w:cs="Simplified Arabic" w:hint="cs"/>
          <w:sz w:val="32"/>
          <w:szCs w:val="32"/>
          <w:rtl/>
        </w:rPr>
        <w:t>أ</w:t>
      </w:r>
      <w:r>
        <w:rPr>
          <w:rFonts w:ascii="Simplified Arabic" w:hAnsi="Simplified Arabic" w:cs="Simplified Arabic" w:hint="cs"/>
          <w:sz w:val="32"/>
          <w:szCs w:val="32"/>
          <w:rtl/>
        </w:rPr>
        <w:t>-</w:t>
      </w:r>
      <w:r w:rsidR="005C5071">
        <w:rPr>
          <w:rFonts w:ascii="Simplified Arabic" w:hAnsi="Simplified Arabic" w:cs="Simplified Arabic" w:hint="cs"/>
          <w:sz w:val="32"/>
          <w:szCs w:val="32"/>
          <w:rtl/>
        </w:rPr>
        <w:t xml:space="preserve"> التهم الموجهة من المدعى العام التي يعترف بها المتهم</w:t>
      </w:r>
    </w:p>
    <w:p w:rsidR="005C5071" w:rsidRDefault="00190A88"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5C5071">
        <w:rPr>
          <w:rFonts w:ascii="Simplified Arabic" w:hAnsi="Simplified Arabic" w:cs="Simplified Arabic" w:hint="cs"/>
          <w:sz w:val="32"/>
          <w:szCs w:val="32"/>
          <w:rtl/>
        </w:rPr>
        <w:t>ب</w:t>
      </w:r>
      <w:r>
        <w:rPr>
          <w:rFonts w:ascii="Simplified Arabic" w:hAnsi="Simplified Arabic" w:cs="Simplified Arabic" w:hint="cs"/>
          <w:sz w:val="32"/>
          <w:szCs w:val="32"/>
          <w:rtl/>
        </w:rPr>
        <w:t>-</w:t>
      </w:r>
      <w:r w:rsidR="005C5071">
        <w:rPr>
          <w:rFonts w:ascii="Simplified Arabic" w:hAnsi="Simplified Arabic" w:cs="Simplified Arabic" w:hint="cs"/>
          <w:sz w:val="32"/>
          <w:szCs w:val="32"/>
          <w:rtl/>
        </w:rPr>
        <w:t xml:space="preserve"> أية مواد مكملة للمتهم ي</w:t>
      </w:r>
      <w:r w:rsidR="003773F5">
        <w:rPr>
          <w:rFonts w:ascii="Simplified Arabic" w:hAnsi="Simplified Arabic" w:cs="Simplified Arabic" w:hint="cs"/>
          <w:sz w:val="32"/>
          <w:szCs w:val="32"/>
          <w:rtl/>
        </w:rPr>
        <w:t>عت</w:t>
      </w:r>
      <w:r w:rsidR="005C5071">
        <w:rPr>
          <w:rFonts w:ascii="Simplified Arabic" w:hAnsi="Simplified Arabic" w:cs="Simplified Arabic" w:hint="cs"/>
          <w:sz w:val="32"/>
          <w:szCs w:val="32"/>
          <w:rtl/>
        </w:rPr>
        <w:t>م</w:t>
      </w:r>
      <w:r w:rsidR="003773F5">
        <w:rPr>
          <w:rFonts w:ascii="Simplified Arabic" w:hAnsi="Simplified Arabic" w:cs="Simplified Arabic" w:hint="cs"/>
          <w:sz w:val="32"/>
          <w:szCs w:val="32"/>
          <w:rtl/>
        </w:rPr>
        <w:t>د</w:t>
      </w:r>
      <w:r w:rsidR="005C5071">
        <w:rPr>
          <w:rFonts w:ascii="Simplified Arabic" w:hAnsi="Simplified Arabic" w:cs="Simplified Arabic" w:hint="cs"/>
          <w:sz w:val="32"/>
          <w:szCs w:val="32"/>
          <w:rtl/>
        </w:rPr>
        <w:t>ها المدعي العام ويقبلها المتهم</w:t>
      </w:r>
    </w:p>
    <w:p w:rsidR="005C5071" w:rsidRDefault="00190A88" w:rsidP="00DB130B">
      <w:pPr>
        <w:bidi/>
        <w:spacing w:after="0" w:line="360" w:lineRule="auto"/>
        <w:jc w:val="both"/>
        <w:rPr>
          <w:rFonts w:asciiTheme="minorBidi" w:hAnsiTheme="minorBidi"/>
          <w:vertAlign w:val="superscript"/>
          <w:rtl/>
        </w:rPr>
      </w:pPr>
      <w:r>
        <w:rPr>
          <w:rFonts w:ascii="Simplified Arabic" w:hAnsi="Simplified Arabic" w:cs="Simplified Arabic" w:hint="cs"/>
          <w:sz w:val="32"/>
          <w:szCs w:val="32"/>
          <w:rtl/>
        </w:rPr>
        <w:t xml:space="preserve">  </w:t>
      </w:r>
      <w:r w:rsidR="005C5071">
        <w:rPr>
          <w:rFonts w:ascii="Simplified Arabic" w:hAnsi="Simplified Arabic" w:cs="Simplified Arabic" w:hint="cs"/>
          <w:sz w:val="32"/>
          <w:szCs w:val="32"/>
          <w:rtl/>
        </w:rPr>
        <w:t>ج</w:t>
      </w:r>
      <w:r>
        <w:rPr>
          <w:rFonts w:ascii="Simplified Arabic" w:hAnsi="Simplified Arabic" w:cs="Simplified Arabic" w:hint="cs"/>
          <w:sz w:val="32"/>
          <w:szCs w:val="32"/>
          <w:rtl/>
        </w:rPr>
        <w:t>-</w:t>
      </w:r>
      <w:r w:rsidR="005C5071">
        <w:rPr>
          <w:rFonts w:ascii="Simplified Arabic" w:hAnsi="Simplified Arabic" w:cs="Simplified Arabic" w:hint="cs"/>
          <w:sz w:val="32"/>
          <w:szCs w:val="32"/>
          <w:rtl/>
        </w:rPr>
        <w:t xml:space="preserve"> أية أدلة أخرى يقدمها المدعي العام أو المتهم مثل شهادة الشهود</w:t>
      </w:r>
      <w:r w:rsidR="005C5071" w:rsidRPr="00A75DAE">
        <w:rPr>
          <w:rStyle w:val="a9"/>
          <w:rFonts w:asciiTheme="minorBidi" w:hAnsiTheme="minorBidi"/>
          <w:sz w:val="24"/>
          <w:szCs w:val="24"/>
          <w:rtl/>
        </w:rPr>
        <w:t>(</w:t>
      </w:r>
      <w:r w:rsidR="005C5071" w:rsidRPr="00A75DAE">
        <w:rPr>
          <w:rStyle w:val="a9"/>
          <w:rFonts w:asciiTheme="minorBidi" w:hAnsiTheme="minorBidi"/>
          <w:sz w:val="24"/>
          <w:szCs w:val="24"/>
          <w:rtl/>
        </w:rPr>
        <w:footnoteReference w:id="85"/>
      </w:r>
      <w:r w:rsidR="005C5071" w:rsidRPr="00A75DAE">
        <w:rPr>
          <w:rFonts w:asciiTheme="minorBidi" w:hAnsiTheme="minorBidi"/>
          <w:sz w:val="24"/>
          <w:szCs w:val="24"/>
          <w:vertAlign w:val="superscript"/>
          <w:rtl/>
        </w:rPr>
        <w:t>)</w:t>
      </w:r>
      <w:r w:rsidR="00103CC6">
        <w:rPr>
          <w:rFonts w:asciiTheme="minorBidi" w:hAnsiTheme="minorBidi" w:hint="cs"/>
          <w:vertAlign w:val="superscript"/>
          <w:rtl/>
        </w:rPr>
        <w:t xml:space="preserve"> </w:t>
      </w:r>
    </w:p>
    <w:p w:rsidR="00103CC6" w:rsidRDefault="00103CC6" w:rsidP="00DB130B">
      <w:pPr>
        <w:bidi/>
        <w:spacing w:after="0" w:line="360" w:lineRule="auto"/>
        <w:ind w:firstLine="565"/>
        <w:jc w:val="both"/>
        <w:rPr>
          <w:rFonts w:ascii="Simplified Arabic" w:hAnsi="Simplified Arabic" w:cs="Simplified Arabic"/>
          <w:sz w:val="32"/>
          <w:szCs w:val="32"/>
          <w:rtl/>
        </w:rPr>
      </w:pPr>
      <w:r>
        <w:rPr>
          <w:rFonts w:ascii="Simplified Arabic" w:hAnsi="Simplified Arabic" w:cs="Simplified Arabic" w:hint="cs"/>
          <w:sz w:val="32"/>
          <w:szCs w:val="32"/>
          <w:rtl/>
        </w:rPr>
        <w:t>فإذا اقتنعت المحكمة باعتراف المتهم بالوقائع المنسوب</w:t>
      </w:r>
      <w:r w:rsidR="00190A88">
        <w:rPr>
          <w:rFonts w:ascii="Simplified Arabic" w:hAnsi="Simplified Arabic" w:cs="Simplified Arabic" w:hint="cs"/>
          <w:sz w:val="32"/>
          <w:szCs w:val="32"/>
          <w:rtl/>
        </w:rPr>
        <w:t>ة</w:t>
      </w:r>
      <w:r>
        <w:rPr>
          <w:rFonts w:ascii="Simplified Arabic" w:hAnsi="Simplified Arabic" w:cs="Simplified Arabic" w:hint="cs"/>
          <w:sz w:val="32"/>
          <w:szCs w:val="32"/>
          <w:rtl/>
        </w:rPr>
        <w:t xml:space="preserve"> إليه، وتوافقها مع الأدلة الأخرى المقدمة في القضية،</w:t>
      </w:r>
      <w:r w:rsidR="00143CF4">
        <w:rPr>
          <w:rFonts w:ascii="Simplified Arabic" w:hAnsi="Simplified Arabic" w:cs="Simplified Arabic" w:hint="cs"/>
          <w:sz w:val="32"/>
          <w:szCs w:val="32"/>
          <w:rtl/>
        </w:rPr>
        <w:t xml:space="preserve"> يتم </w:t>
      </w:r>
      <w:r w:rsidR="00595386">
        <w:rPr>
          <w:rFonts w:ascii="Simplified Arabic" w:hAnsi="Simplified Arabic" w:cs="Simplified Arabic" w:hint="cs"/>
          <w:sz w:val="32"/>
          <w:szCs w:val="32"/>
          <w:rtl/>
        </w:rPr>
        <w:t>ا</w:t>
      </w:r>
      <w:r w:rsidR="00143CF4">
        <w:rPr>
          <w:rFonts w:ascii="Simplified Arabic" w:hAnsi="Simplified Arabic" w:cs="Simplified Arabic" w:hint="cs"/>
          <w:sz w:val="32"/>
          <w:szCs w:val="32"/>
          <w:rtl/>
        </w:rPr>
        <w:t xml:space="preserve">عتبار </w:t>
      </w:r>
      <w:r w:rsidR="00190A88">
        <w:rPr>
          <w:rFonts w:ascii="Simplified Arabic" w:hAnsi="Simplified Arabic" w:cs="Simplified Arabic" w:hint="cs"/>
          <w:sz w:val="32"/>
          <w:szCs w:val="32"/>
          <w:rtl/>
        </w:rPr>
        <w:t>الاعتراف</w:t>
      </w:r>
      <w:r w:rsidR="00143CF4">
        <w:rPr>
          <w:rFonts w:ascii="Simplified Arabic" w:hAnsi="Simplified Arabic" w:cs="Simplified Arabic" w:hint="cs"/>
          <w:sz w:val="32"/>
          <w:szCs w:val="32"/>
          <w:rtl/>
        </w:rPr>
        <w:t xml:space="preserve"> بالذنب مع أية أدلة أخرى تقريرا لجميع الوقائع الأساسية اللازمة لإثبات الجريمة المتعلق بها </w:t>
      </w:r>
      <w:r w:rsidR="00454A8D">
        <w:rPr>
          <w:rFonts w:ascii="Simplified Arabic" w:hAnsi="Simplified Arabic" w:cs="Simplified Arabic" w:hint="cs"/>
          <w:sz w:val="32"/>
          <w:szCs w:val="32"/>
          <w:rtl/>
        </w:rPr>
        <w:t>الاعتراف بالذنب</w:t>
      </w:r>
      <w:r w:rsidR="00595386">
        <w:rPr>
          <w:rFonts w:ascii="Simplified Arabic" w:hAnsi="Simplified Arabic" w:cs="Simplified Arabic" w:hint="cs"/>
          <w:sz w:val="32"/>
          <w:szCs w:val="32"/>
          <w:rtl/>
        </w:rPr>
        <w:t>،</w:t>
      </w:r>
      <w:r w:rsidR="00190A88">
        <w:rPr>
          <w:rFonts w:ascii="Simplified Arabic" w:hAnsi="Simplified Arabic" w:cs="Simplified Arabic" w:hint="cs"/>
          <w:sz w:val="32"/>
          <w:szCs w:val="32"/>
          <w:rtl/>
        </w:rPr>
        <w:t xml:space="preserve"> </w:t>
      </w:r>
      <w:r w:rsidR="00143CF4">
        <w:rPr>
          <w:rFonts w:ascii="Simplified Arabic" w:hAnsi="Simplified Arabic" w:cs="Simplified Arabic" w:hint="cs"/>
          <w:sz w:val="32"/>
          <w:szCs w:val="32"/>
          <w:rtl/>
        </w:rPr>
        <w:t>وجاز لها أن تدين المتهم بتلك الجريمة.</w:t>
      </w:r>
    </w:p>
    <w:p w:rsidR="00143CF4" w:rsidRDefault="000C0EBB" w:rsidP="00DB130B">
      <w:pPr>
        <w:bidi/>
        <w:spacing w:after="0" w:line="360" w:lineRule="auto"/>
        <w:jc w:val="both"/>
        <w:rPr>
          <w:rFonts w:asciiTheme="minorBidi" w:hAnsiTheme="minorBidi"/>
          <w:vertAlign w:val="superscript"/>
          <w:rtl/>
        </w:rPr>
      </w:pPr>
      <w:r>
        <w:rPr>
          <w:rFonts w:ascii="Simplified Arabic" w:hAnsi="Simplified Arabic" w:cs="Simplified Arabic" w:hint="cs"/>
          <w:sz w:val="32"/>
          <w:szCs w:val="32"/>
          <w:rtl/>
        </w:rPr>
        <w:t xml:space="preserve">      </w:t>
      </w:r>
      <w:r w:rsidR="00143CF4">
        <w:rPr>
          <w:rFonts w:ascii="Simplified Arabic" w:hAnsi="Simplified Arabic" w:cs="Simplified Arabic" w:hint="cs"/>
          <w:sz w:val="32"/>
          <w:szCs w:val="32"/>
          <w:rtl/>
        </w:rPr>
        <w:t xml:space="preserve">وإذا لم تقتنع الدائرة الابتدائية بثبوت الوقائع المعترف بها من قبل المذنب، اعتبرت </w:t>
      </w:r>
      <w:r w:rsidR="00190A88">
        <w:rPr>
          <w:rFonts w:ascii="Simplified Arabic" w:hAnsi="Simplified Arabic" w:cs="Simplified Arabic" w:hint="cs"/>
          <w:sz w:val="32"/>
          <w:szCs w:val="32"/>
          <w:rtl/>
        </w:rPr>
        <w:t>الاعتراف</w:t>
      </w:r>
      <w:r w:rsidR="00143CF4">
        <w:rPr>
          <w:rFonts w:ascii="Simplified Arabic" w:hAnsi="Simplified Arabic" w:cs="Simplified Arabic" w:hint="cs"/>
          <w:sz w:val="32"/>
          <w:szCs w:val="32"/>
          <w:rtl/>
        </w:rPr>
        <w:t xml:space="preserve"> كأن لم يكن، وكان عليها في هذه الحالة أن تأمر بمواصلة المحاكمة وفقا لإجراءات المحاكمة العادية التي ينص عليها النظام الأساسي للمحكمة الجنائية الدولية</w:t>
      </w:r>
      <w:r>
        <w:rPr>
          <w:rFonts w:ascii="Simplified Arabic" w:hAnsi="Simplified Arabic" w:cs="Simplified Arabic" w:hint="cs"/>
          <w:sz w:val="32"/>
          <w:szCs w:val="32"/>
          <w:rtl/>
        </w:rPr>
        <w:t>،</w:t>
      </w:r>
      <w:r w:rsidR="00143CF4">
        <w:rPr>
          <w:rFonts w:ascii="Simplified Arabic" w:hAnsi="Simplified Arabic" w:cs="Simplified Arabic" w:hint="cs"/>
          <w:sz w:val="32"/>
          <w:szCs w:val="32"/>
          <w:rtl/>
        </w:rPr>
        <w:t xml:space="preserve"> وجاز لها أن تحيل القضية إلى دائرة </w:t>
      </w:r>
      <w:r w:rsidR="00190A88">
        <w:rPr>
          <w:rFonts w:ascii="Simplified Arabic" w:hAnsi="Simplified Arabic" w:cs="Simplified Arabic" w:hint="cs"/>
          <w:sz w:val="32"/>
          <w:szCs w:val="32"/>
          <w:rtl/>
        </w:rPr>
        <w:t>ابتدائية</w:t>
      </w:r>
      <w:r w:rsidR="00143CF4">
        <w:rPr>
          <w:rFonts w:ascii="Simplified Arabic" w:hAnsi="Simplified Arabic" w:cs="Simplified Arabic" w:hint="cs"/>
          <w:sz w:val="32"/>
          <w:szCs w:val="32"/>
          <w:rtl/>
        </w:rPr>
        <w:t xml:space="preserve"> أخرى</w:t>
      </w:r>
      <w:r w:rsidR="001E73C7">
        <w:rPr>
          <w:rFonts w:ascii="Simplified Arabic" w:hAnsi="Simplified Arabic" w:cs="Simplified Arabic" w:hint="cs"/>
          <w:sz w:val="32"/>
          <w:szCs w:val="32"/>
          <w:rtl/>
        </w:rPr>
        <w:t>.</w:t>
      </w:r>
      <w:r w:rsidR="001E73C7" w:rsidRPr="00A75DAE">
        <w:rPr>
          <w:rStyle w:val="a9"/>
          <w:rFonts w:asciiTheme="minorBidi" w:hAnsiTheme="minorBidi"/>
          <w:sz w:val="24"/>
          <w:szCs w:val="24"/>
          <w:rtl/>
        </w:rPr>
        <w:t>(</w:t>
      </w:r>
      <w:r w:rsidR="001E73C7" w:rsidRPr="00A75DAE">
        <w:rPr>
          <w:rStyle w:val="a9"/>
          <w:rFonts w:asciiTheme="minorBidi" w:hAnsiTheme="minorBidi"/>
          <w:sz w:val="24"/>
          <w:szCs w:val="24"/>
          <w:rtl/>
        </w:rPr>
        <w:footnoteReference w:id="86"/>
      </w:r>
      <w:r w:rsidR="001E73C7" w:rsidRPr="00A75DAE">
        <w:rPr>
          <w:rFonts w:asciiTheme="minorBidi" w:hAnsiTheme="minorBidi"/>
          <w:sz w:val="24"/>
          <w:szCs w:val="24"/>
          <w:vertAlign w:val="superscript"/>
          <w:rtl/>
        </w:rPr>
        <w:t>)</w:t>
      </w:r>
    </w:p>
    <w:p w:rsidR="001E73C7" w:rsidRDefault="000C0EBB" w:rsidP="00DB130B">
      <w:pPr>
        <w:bidi/>
        <w:spacing w:after="0" w:line="360" w:lineRule="auto"/>
        <w:jc w:val="both"/>
        <w:rPr>
          <w:rFonts w:asciiTheme="minorBidi" w:hAnsiTheme="minorBidi"/>
          <w:vertAlign w:val="superscript"/>
          <w:rtl/>
        </w:rPr>
      </w:pPr>
      <w:r>
        <w:rPr>
          <w:rFonts w:ascii="Simplified Arabic" w:hAnsi="Simplified Arabic" w:cs="Simplified Arabic" w:hint="cs"/>
          <w:sz w:val="32"/>
          <w:szCs w:val="32"/>
          <w:rtl/>
        </w:rPr>
        <w:lastRenderedPageBreak/>
        <w:t xml:space="preserve">     </w:t>
      </w:r>
      <w:r w:rsidR="001E73C7">
        <w:rPr>
          <w:rFonts w:ascii="Simplified Arabic" w:hAnsi="Simplified Arabic" w:cs="Simplified Arabic" w:hint="cs"/>
          <w:sz w:val="32"/>
          <w:szCs w:val="32"/>
          <w:rtl/>
        </w:rPr>
        <w:t xml:space="preserve">بعد </w:t>
      </w:r>
      <w:r w:rsidR="00190A88">
        <w:rPr>
          <w:rFonts w:ascii="Simplified Arabic" w:hAnsi="Simplified Arabic" w:cs="Simplified Arabic" w:hint="cs"/>
          <w:sz w:val="32"/>
          <w:szCs w:val="32"/>
          <w:rtl/>
        </w:rPr>
        <w:t>اختتام</w:t>
      </w:r>
      <w:r w:rsidR="001E73C7">
        <w:rPr>
          <w:rFonts w:ascii="Simplified Arabic" w:hAnsi="Simplified Arabic" w:cs="Simplified Arabic" w:hint="cs"/>
          <w:sz w:val="32"/>
          <w:szCs w:val="32"/>
          <w:rtl/>
        </w:rPr>
        <w:t xml:space="preserve"> إجراءات تقديم الأدلة وإجراءات الدفاع، يقدم المدعي العام بيانا ختاميا، ويلي ذلك بيان ختامي للدفاع عن المتهم، وتسأل المحكمة المتهم عما إذا كان لديه أقوال أخرى وختامية، ثم تخلو المحكمة إلى نفسها في </w:t>
      </w:r>
      <w:r w:rsidR="002E3308">
        <w:rPr>
          <w:rFonts w:ascii="Simplified Arabic" w:hAnsi="Simplified Arabic" w:cs="Simplified Arabic" w:hint="cs"/>
          <w:sz w:val="32"/>
          <w:szCs w:val="32"/>
          <w:rtl/>
        </w:rPr>
        <w:t>غرفة المداولة لوضع الحكم الذي ست</w:t>
      </w:r>
      <w:r w:rsidR="001E73C7">
        <w:rPr>
          <w:rFonts w:ascii="Simplified Arabic" w:hAnsi="Simplified Arabic" w:cs="Simplified Arabic" w:hint="cs"/>
          <w:sz w:val="32"/>
          <w:szCs w:val="32"/>
          <w:rtl/>
        </w:rPr>
        <w:t>صدره.</w:t>
      </w:r>
      <w:r w:rsidR="001E73C7" w:rsidRPr="00A75DAE">
        <w:rPr>
          <w:rStyle w:val="a9"/>
          <w:rFonts w:asciiTheme="minorBidi" w:hAnsiTheme="minorBidi"/>
          <w:sz w:val="24"/>
          <w:szCs w:val="24"/>
          <w:rtl/>
        </w:rPr>
        <w:t>(</w:t>
      </w:r>
      <w:r w:rsidR="001E73C7" w:rsidRPr="00A75DAE">
        <w:rPr>
          <w:rStyle w:val="a9"/>
          <w:rFonts w:asciiTheme="minorBidi" w:hAnsiTheme="minorBidi"/>
          <w:sz w:val="24"/>
          <w:szCs w:val="24"/>
          <w:rtl/>
        </w:rPr>
        <w:footnoteReference w:id="87"/>
      </w:r>
      <w:r w:rsidR="001E73C7" w:rsidRPr="00A75DAE">
        <w:rPr>
          <w:rFonts w:asciiTheme="minorBidi" w:hAnsiTheme="minorBidi"/>
          <w:sz w:val="24"/>
          <w:szCs w:val="24"/>
          <w:vertAlign w:val="superscript"/>
          <w:rtl/>
        </w:rPr>
        <w:t>)</w:t>
      </w:r>
      <w:r w:rsidR="00A971F8" w:rsidRPr="00A75DAE">
        <w:rPr>
          <w:rFonts w:asciiTheme="minorBidi" w:hAnsiTheme="minorBidi" w:hint="cs"/>
          <w:sz w:val="24"/>
          <w:szCs w:val="24"/>
          <w:vertAlign w:val="superscript"/>
          <w:rtl/>
        </w:rPr>
        <w:t xml:space="preserve">  </w:t>
      </w:r>
    </w:p>
    <w:p w:rsidR="00A971F8" w:rsidRDefault="00190A88" w:rsidP="00DB130B">
      <w:pPr>
        <w:bidi/>
        <w:spacing w:after="0" w:line="360" w:lineRule="auto"/>
        <w:ind w:firstLine="565"/>
        <w:jc w:val="both"/>
        <w:rPr>
          <w:rFonts w:ascii="Simplified Arabic" w:hAnsi="Simplified Arabic" w:cs="Simplified Arabic"/>
          <w:sz w:val="32"/>
          <w:szCs w:val="32"/>
          <w:rtl/>
        </w:rPr>
      </w:pPr>
      <w:r>
        <w:rPr>
          <w:rFonts w:ascii="Simplified Arabic" w:hAnsi="Simplified Arabic" w:cs="Simplified Arabic" w:hint="cs"/>
          <w:sz w:val="32"/>
          <w:szCs w:val="32"/>
          <w:rtl/>
        </w:rPr>
        <w:t>و</w:t>
      </w:r>
      <w:r w:rsidR="00A971F8">
        <w:rPr>
          <w:rFonts w:ascii="Simplified Arabic" w:hAnsi="Simplified Arabic" w:cs="Simplified Arabic" w:hint="cs"/>
          <w:sz w:val="32"/>
          <w:szCs w:val="32"/>
          <w:rtl/>
        </w:rPr>
        <w:t>للدائرة الابتدائية ع</w:t>
      </w:r>
      <w:r w:rsidR="00A02C10">
        <w:rPr>
          <w:rFonts w:ascii="Simplified Arabic" w:hAnsi="Simplified Arabic" w:cs="Simplified Arabic" w:hint="cs"/>
          <w:sz w:val="32"/>
          <w:szCs w:val="32"/>
          <w:rtl/>
        </w:rPr>
        <w:t>دة صلاحيات قبل إطلاعها بوظائفها</w:t>
      </w:r>
      <w:r w:rsidR="00A971F8">
        <w:rPr>
          <w:rFonts w:ascii="Simplified Arabic" w:hAnsi="Simplified Arabic" w:cs="Simplified Arabic" w:hint="cs"/>
          <w:sz w:val="32"/>
          <w:szCs w:val="32"/>
          <w:rtl/>
        </w:rPr>
        <w:t xml:space="preserve"> وأثناء ذلك بحيث تقرر التهم الموجهة إلى أكثر من متهم أو فصلها</w:t>
      </w:r>
      <w:r w:rsidR="00E6567F">
        <w:rPr>
          <w:rFonts w:ascii="Simplified Arabic" w:hAnsi="Simplified Arabic" w:cs="Simplified Arabic" w:hint="cs"/>
          <w:sz w:val="32"/>
          <w:szCs w:val="32"/>
          <w:rtl/>
        </w:rPr>
        <w:t xml:space="preserve">، </w:t>
      </w:r>
      <w:r w:rsidR="00A971F8">
        <w:rPr>
          <w:rFonts w:ascii="Simplified Arabic" w:hAnsi="Simplified Arabic" w:cs="Simplified Arabic" w:hint="cs"/>
          <w:sz w:val="32"/>
          <w:szCs w:val="32"/>
          <w:rtl/>
        </w:rPr>
        <w:t>كما تتخذ التدابير اللازمة كحماية المتهم والشهود والمجني عليهم، وتمارس أية وظيفة من وظائف دائرة ما قبل المحاكمة.</w:t>
      </w:r>
      <w:r w:rsidR="00175887" w:rsidRPr="00A75DAE">
        <w:rPr>
          <w:rStyle w:val="a9"/>
          <w:rFonts w:asciiTheme="minorBidi" w:hAnsiTheme="minorBidi"/>
          <w:sz w:val="24"/>
          <w:szCs w:val="24"/>
          <w:rtl/>
        </w:rPr>
        <w:t>(</w:t>
      </w:r>
      <w:r w:rsidR="00175887" w:rsidRPr="00A75DAE">
        <w:rPr>
          <w:rStyle w:val="a9"/>
          <w:rFonts w:asciiTheme="minorBidi" w:hAnsiTheme="minorBidi"/>
          <w:sz w:val="24"/>
          <w:szCs w:val="24"/>
          <w:rtl/>
        </w:rPr>
        <w:footnoteReference w:id="88"/>
      </w:r>
      <w:r w:rsidR="00175887" w:rsidRPr="00A75DAE">
        <w:rPr>
          <w:rFonts w:asciiTheme="minorBidi" w:hAnsiTheme="minorBidi"/>
          <w:sz w:val="24"/>
          <w:szCs w:val="24"/>
          <w:vertAlign w:val="superscript"/>
          <w:rtl/>
        </w:rPr>
        <w:t>)</w:t>
      </w:r>
    </w:p>
    <w:p w:rsidR="00A971F8" w:rsidRDefault="00A971F8" w:rsidP="00DB130B">
      <w:pPr>
        <w:bidi/>
        <w:spacing w:after="0" w:line="360" w:lineRule="auto"/>
        <w:ind w:firstLine="565"/>
        <w:jc w:val="both"/>
        <w:rPr>
          <w:rFonts w:ascii="Simplified Arabic" w:hAnsi="Simplified Arabic" w:cs="Simplified Arabic"/>
          <w:sz w:val="32"/>
          <w:szCs w:val="32"/>
          <w:rtl/>
        </w:rPr>
      </w:pPr>
      <w:r w:rsidRPr="00E6567F">
        <w:rPr>
          <w:rFonts w:ascii="Simplified Arabic" w:hAnsi="Simplified Arabic" w:cs="Simplified Arabic" w:hint="cs"/>
          <w:b/>
          <w:bCs/>
          <w:sz w:val="32"/>
          <w:szCs w:val="32"/>
          <w:rtl/>
        </w:rPr>
        <w:t xml:space="preserve">2- </w:t>
      </w:r>
      <w:r w:rsidR="00FA5511">
        <w:rPr>
          <w:rFonts w:ascii="Simplified Arabic" w:hAnsi="Simplified Arabic" w:cs="Simplified Arabic" w:hint="cs"/>
          <w:b/>
          <w:bCs/>
          <w:sz w:val="32"/>
          <w:szCs w:val="32"/>
          <w:rtl/>
        </w:rPr>
        <w:t>فرض عقوبات رادعة لضمان حسن سير جلسات المحاكمة.</w:t>
      </w:r>
    </w:p>
    <w:p w:rsidR="00A971F8" w:rsidRDefault="00A971F8" w:rsidP="00DB130B">
      <w:pPr>
        <w:bidi/>
        <w:spacing w:after="0" w:line="360" w:lineRule="auto"/>
        <w:ind w:firstLine="565"/>
        <w:jc w:val="both"/>
        <w:rPr>
          <w:rFonts w:asciiTheme="minorBidi" w:hAnsiTheme="minorBidi"/>
          <w:vertAlign w:val="superscript"/>
          <w:rtl/>
        </w:rPr>
      </w:pPr>
      <w:r>
        <w:rPr>
          <w:rFonts w:ascii="Simplified Arabic" w:hAnsi="Simplified Arabic" w:cs="Simplified Arabic" w:hint="cs"/>
          <w:sz w:val="32"/>
          <w:szCs w:val="32"/>
          <w:rtl/>
        </w:rPr>
        <w:t>عند ممارسة المحاكم الوطنية والدولية أعمالها، يمكن أن ترتكب أمامها أفعال من شأنها المساس بنظامها، وتلك هي جرائم الجلسات، وقد يكون الهدف منها النأي بها عن تحقيق العدالة، وتلك هي الجرائم المخلة بسير العدالة</w:t>
      </w:r>
      <w:r w:rsidR="007D01BF">
        <w:rPr>
          <w:rFonts w:ascii="Simplified Arabic" w:hAnsi="Simplified Arabic" w:cs="Simplified Arabic" w:hint="cs"/>
          <w:sz w:val="32"/>
          <w:szCs w:val="32"/>
          <w:rtl/>
        </w:rPr>
        <w:t>، وكذلك تطرق النظام الأساسي للمحكمة الجنائية الدولية</w:t>
      </w:r>
      <w:r w:rsidR="004B7CEA">
        <w:rPr>
          <w:rFonts w:ascii="Simplified Arabic" w:hAnsi="Simplified Arabic" w:cs="Simplified Arabic" w:hint="cs"/>
          <w:sz w:val="32"/>
          <w:szCs w:val="32"/>
          <w:rtl/>
        </w:rPr>
        <w:t xml:space="preserve"> لهذه المسألة</w:t>
      </w:r>
      <w:r w:rsidR="007D01BF">
        <w:rPr>
          <w:rFonts w:ascii="Simplified Arabic" w:hAnsi="Simplified Arabic" w:cs="Simplified Arabic" w:hint="cs"/>
          <w:sz w:val="32"/>
          <w:szCs w:val="32"/>
          <w:rtl/>
        </w:rPr>
        <w:t xml:space="preserve"> في الماد</w:t>
      </w:r>
      <w:r w:rsidR="004B7CEA">
        <w:rPr>
          <w:rFonts w:ascii="Simplified Arabic" w:hAnsi="Simplified Arabic" w:cs="Simplified Arabic" w:hint="cs"/>
          <w:sz w:val="32"/>
          <w:szCs w:val="32"/>
          <w:rtl/>
        </w:rPr>
        <w:t>ة</w:t>
      </w:r>
      <w:r w:rsidR="007D01BF">
        <w:rPr>
          <w:rFonts w:ascii="Simplified Arabic" w:hAnsi="Simplified Arabic" w:cs="Simplified Arabic" w:hint="cs"/>
          <w:sz w:val="32"/>
          <w:szCs w:val="32"/>
          <w:rtl/>
        </w:rPr>
        <w:t xml:space="preserve"> </w:t>
      </w:r>
      <w:r w:rsidR="007D01BF" w:rsidRPr="00EC6467">
        <w:rPr>
          <w:rFonts w:ascii="Simplified Arabic" w:hAnsi="Simplified Arabic" w:cs="Simplified Arabic" w:hint="cs"/>
          <w:sz w:val="28"/>
          <w:szCs w:val="28"/>
          <w:rtl/>
        </w:rPr>
        <w:t>70</w:t>
      </w:r>
      <w:r w:rsidR="007D01BF">
        <w:rPr>
          <w:rFonts w:ascii="Simplified Arabic" w:hAnsi="Simplified Arabic" w:cs="Simplified Arabic" w:hint="cs"/>
          <w:sz w:val="32"/>
          <w:szCs w:val="32"/>
          <w:rtl/>
        </w:rPr>
        <w:t xml:space="preserve"> التي جاءت تحت عنوان الجرائم المخلة بإقامة العدالة</w:t>
      </w:r>
      <w:r w:rsidR="004B7CEA">
        <w:rPr>
          <w:rFonts w:ascii="Simplified Arabic" w:hAnsi="Simplified Arabic" w:cs="Simplified Arabic" w:hint="cs"/>
          <w:sz w:val="32"/>
          <w:szCs w:val="32"/>
          <w:rtl/>
        </w:rPr>
        <w:t>،</w:t>
      </w:r>
      <w:r w:rsidR="007D01BF">
        <w:rPr>
          <w:rFonts w:ascii="Simplified Arabic" w:hAnsi="Simplified Arabic" w:cs="Simplified Arabic" w:hint="cs"/>
          <w:sz w:val="32"/>
          <w:szCs w:val="32"/>
          <w:rtl/>
        </w:rPr>
        <w:t xml:space="preserve"> والمادة </w:t>
      </w:r>
      <w:r w:rsidR="007D01BF" w:rsidRPr="00EC6467">
        <w:rPr>
          <w:rFonts w:ascii="Simplified Arabic" w:hAnsi="Simplified Arabic" w:cs="Simplified Arabic" w:hint="cs"/>
          <w:sz w:val="28"/>
          <w:szCs w:val="28"/>
          <w:rtl/>
        </w:rPr>
        <w:t xml:space="preserve">71 </w:t>
      </w:r>
      <w:r w:rsidR="007D01BF">
        <w:rPr>
          <w:rFonts w:ascii="Simplified Arabic" w:hAnsi="Simplified Arabic" w:cs="Simplified Arabic" w:hint="cs"/>
          <w:sz w:val="32"/>
          <w:szCs w:val="32"/>
          <w:rtl/>
        </w:rPr>
        <w:t>التي جاءت تحت عنوان  سوء السلوك أمام المحكمة.</w:t>
      </w:r>
      <w:r w:rsidR="002E71AA" w:rsidRPr="00A75DAE">
        <w:rPr>
          <w:rStyle w:val="a9"/>
          <w:rFonts w:asciiTheme="minorBidi" w:hAnsiTheme="minorBidi"/>
          <w:sz w:val="24"/>
          <w:szCs w:val="24"/>
          <w:rtl/>
        </w:rPr>
        <w:t>(</w:t>
      </w:r>
      <w:r w:rsidR="002E71AA" w:rsidRPr="00A75DAE">
        <w:rPr>
          <w:rStyle w:val="a9"/>
          <w:rFonts w:asciiTheme="minorBidi" w:hAnsiTheme="minorBidi"/>
          <w:sz w:val="24"/>
          <w:szCs w:val="24"/>
          <w:rtl/>
        </w:rPr>
        <w:footnoteReference w:id="89"/>
      </w:r>
      <w:r w:rsidR="002E71AA" w:rsidRPr="00A75DAE">
        <w:rPr>
          <w:rFonts w:asciiTheme="minorBidi" w:hAnsiTheme="minorBidi"/>
          <w:sz w:val="24"/>
          <w:szCs w:val="24"/>
          <w:vertAlign w:val="superscript"/>
          <w:rtl/>
        </w:rPr>
        <w:t>)</w:t>
      </w:r>
      <w:r w:rsidR="00A1580A">
        <w:rPr>
          <w:rFonts w:asciiTheme="minorBidi" w:hAnsiTheme="minorBidi" w:hint="cs"/>
          <w:vertAlign w:val="superscript"/>
          <w:rtl/>
        </w:rPr>
        <w:t xml:space="preserve"> </w:t>
      </w:r>
    </w:p>
    <w:p w:rsidR="00A1580A" w:rsidRDefault="00C62CEB" w:rsidP="00DB130B">
      <w:pPr>
        <w:bidi/>
        <w:spacing w:after="0" w:line="360" w:lineRule="auto"/>
        <w:ind w:firstLine="565"/>
        <w:jc w:val="both"/>
        <w:rPr>
          <w:rFonts w:ascii="Simplified Arabic" w:hAnsi="Simplified Arabic" w:cs="Simplified Arabic"/>
          <w:sz w:val="32"/>
          <w:szCs w:val="32"/>
          <w:rtl/>
        </w:rPr>
      </w:pPr>
      <w:r>
        <w:rPr>
          <w:rFonts w:ascii="Simplified Arabic" w:hAnsi="Simplified Arabic" w:cs="Simplified Arabic" w:hint="cs"/>
          <w:sz w:val="32"/>
          <w:szCs w:val="32"/>
          <w:rtl/>
        </w:rPr>
        <w:t>ف</w:t>
      </w:r>
      <w:r w:rsidR="00A1580A">
        <w:rPr>
          <w:rFonts w:ascii="Simplified Arabic" w:hAnsi="Simplified Arabic" w:cs="Simplified Arabic" w:hint="cs"/>
          <w:sz w:val="32"/>
          <w:szCs w:val="32"/>
          <w:rtl/>
        </w:rPr>
        <w:t xml:space="preserve">المادة </w:t>
      </w:r>
      <w:r w:rsidR="00A1580A" w:rsidRPr="00EC6467">
        <w:rPr>
          <w:rFonts w:ascii="Simplified Arabic" w:hAnsi="Simplified Arabic" w:cs="Simplified Arabic" w:hint="cs"/>
          <w:sz w:val="28"/>
          <w:szCs w:val="28"/>
          <w:rtl/>
        </w:rPr>
        <w:t xml:space="preserve">70 </w:t>
      </w:r>
      <w:r w:rsidR="00A1580A">
        <w:rPr>
          <w:rFonts w:ascii="Simplified Arabic" w:hAnsi="Simplified Arabic" w:cs="Simplified Arabic" w:hint="cs"/>
          <w:sz w:val="32"/>
          <w:szCs w:val="32"/>
          <w:rtl/>
        </w:rPr>
        <w:t xml:space="preserve">فقرة </w:t>
      </w:r>
      <w:r w:rsidR="00A1580A" w:rsidRPr="00EC6467">
        <w:rPr>
          <w:rFonts w:ascii="Simplified Arabic" w:hAnsi="Simplified Arabic" w:cs="Simplified Arabic" w:hint="cs"/>
          <w:sz w:val="28"/>
          <w:szCs w:val="28"/>
          <w:rtl/>
        </w:rPr>
        <w:t xml:space="preserve">01 </w:t>
      </w:r>
      <w:r w:rsidR="00A1580A">
        <w:rPr>
          <w:rFonts w:ascii="Simplified Arabic" w:hAnsi="Simplified Arabic" w:cs="Simplified Arabic" w:hint="cs"/>
          <w:sz w:val="32"/>
          <w:szCs w:val="32"/>
          <w:rtl/>
        </w:rPr>
        <w:t>من النظام الأساسي للمحكمة الجنائية الدولية</w:t>
      </w:r>
      <w:r>
        <w:rPr>
          <w:rFonts w:ascii="Simplified Arabic" w:hAnsi="Simplified Arabic" w:cs="Simplified Arabic" w:hint="cs"/>
          <w:sz w:val="32"/>
          <w:szCs w:val="32"/>
          <w:rtl/>
        </w:rPr>
        <w:t xml:space="preserve"> تنص على</w:t>
      </w:r>
      <w:r w:rsidR="00A1580A">
        <w:rPr>
          <w:rFonts w:ascii="Simplified Arabic" w:hAnsi="Simplified Arabic" w:cs="Simplified Arabic" w:hint="cs"/>
          <w:sz w:val="32"/>
          <w:szCs w:val="32"/>
          <w:rtl/>
        </w:rPr>
        <w:t xml:space="preserve"> أنه:</w:t>
      </w:r>
    </w:p>
    <w:p w:rsidR="00A1580A" w:rsidRDefault="00C62CEB"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A1580A">
        <w:rPr>
          <w:rFonts w:ascii="Simplified Arabic" w:hAnsi="Simplified Arabic" w:cs="Simplified Arabic" w:hint="cs"/>
          <w:sz w:val="32"/>
          <w:szCs w:val="32"/>
          <w:rtl/>
        </w:rPr>
        <w:t xml:space="preserve"> يكون للمحكمة </w:t>
      </w:r>
      <w:r>
        <w:rPr>
          <w:rFonts w:ascii="Simplified Arabic" w:hAnsi="Simplified Arabic" w:cs="Simplified Arabic" w:hint="cs"/>
          <w:sz w:val="32"/>
          <w:szCs w:val="32"/>
          <w:rtl/>
        </w:rPr>
        <w:t>اختصاص</w:t>
      </w:r>
      <w:r w:rsidR="00A1580A">
        <w:rPr>
          <w:rFonts w:ascii="Simplified Arabic" w:hAnsi="Simplified Arabic" w:cs="Simplified Arabic" w:hint="cs"/>
          <w:sz w:val="32"/>
          <w:szCs w:val="32"/>
          <w:rtl/>
        </w:rPr>
        <w:t xml:space="preserve"> على الأفعال </w:t>
      </w:r>
      <w:r>
        <w:rPr>
          <w:rFonts w:ascii="Simplified Arabic" w:hAnsi="Simplified Arabic" w:cs="Simplified Arabic" w:hint="cs"/>
          <w:sz w:val="32"/>
          <w:szCs w:val="32"/>
          <w:rtl/>
        </w:rPr>
        <w:t>الجرمية</w:t>
      </w:r>
      <w:r w:rsidR="00A1580A">
        <w:rPr>
          <w:rFonts w:ascii="Simplified Arabic" w:hAnsi="Simplified Arabic" w:cs="Simplified Arabic" w:hint="cs"/>
          <w:sz w:val="32"/>
          <w:szCs w:val="32"/>
          <w:rtl/>
        </w:rPr>
        <w:t xml:space="preserve"> ال</w:t>
      </w:r>
      <w:r w:rsidR="00021904">
        <w:rPr>
          <w:rFonts w:ascii="Simplified Arabic" w:hAnsi="Simplified Arabic" w:cs="Simplified Arabic" w:hint="cs"/>
          <w:sz w:val="32"/>
          <w:szCs w:val="32"/>
          <w:rtl/>
        </w:rPr>
        <w:t>ت</w:t>
      </w:r>
      <w:r w:rsidR="00A1580A">
        <w:rPr>
          <w:rFonts w:ascii="Simplified Arabic" w:hAnsi="Simplified Arabic" w:cs="Simplified Arabic" w:hint="cs"/>
          <w:sz w:val="32"/>
          <w:szCs w:val="32"/>
          <w:rtl/>
        </w:rPr>
        <w:t>ال</w:t>
      </w:r>
      <w:r w:rsidR="00021904">
        <w:rPr>
          <w:rFonts w:ascii="Simplified Arabic" w:hAnsi="Simplified Arabic" w:cs="Simplified Arabic" w:hint="cs"/>
          <w:sz w:val="32"/>
          <w:szCs w:val="32"/>
          <w:rtl/>
        </w:rPr>
        <w:t>ي</w:t>
      </w:r>
      <w:r w:rsidR="00A1580A">
        <w:rPr>
          <w:rFonts w:ascii="Simplified Arabic" w:hAnsi="Simplified Arabic" w:cs="Simplified Arabic" w:hint="cs"/>
          <w:sz w:val="32"/>
          <w:szCs w:val="32"/>
          <w:rtl/>
        </w:rPr>
        <w:t>ة المخلة ب</w:t>
      </w:r>
      <w:r w:rsidR="00021904">
        <w:rPr>
          <w:rFonts w:ascii="Simplified Arabic" w:hAnsi="Simplified Arabic" w:cs="Simplified Arabic" w:hint="cs"/>
          <w:sz w:val="32"/>
          <w:szCs w:val="32"/>
          <w:rtl/>
        </w:rPr>
        <w:t>م</w:t>
      </w:r>
      <w:r w:rsidR="00A1580A">
        <w:rPr>
          <w:rFonts w:ascii="Simplified Arabic" w:hAnsi="Simplified Arabic" w:cs="Simplified Arabic" w:hint="cs"/>
          <w:sz w:val="32"/>
          <w:szCs w:val="32"/>
          <w:rtl/>
        </w:rPr>
        <w:t>هم</w:t>
      </w:r>
      <w:r w:rsidR="00021904">
        <w:rPr>
          <w:rFonts w:ascii="Simplified Arabic" w:hAnsi="Simplified Arabic" w:cs="Simplified Arabic" w:hint="cs"/>
          <w:sz w:val="32"/>
          <w:szCs w:val="32"/>
          <w:rtl/>
        </w:rPr>
        <w:t>ت</w:t>
      </w:r>
      <w:r w:rsidR="00A1580A">
        <w:rPr>
          <w:rFonts w:ascii="Simplified Arabic" w:hAnsi="Simplified Arabic" w:cs="Simplified Arabic" w:hint="cs"/>
          <w:sz w:val="32"/>
          <w:szCs w:val="32"/>
          <w:rtl/>
        </w:rPr>
        <w:t xml:space="preserve">ها في </w:t>
      </w:r>
      <w:r w:rsidR="00021904">
        <w:rPr>
          <w:rFonts w:ascii="Simplified Arabic" w:hAnsi="Simplified Arabic" w:cs="Simplified Arabic" w:hint="cs"/>
          <w:sz w:val="32"/>
          <w:szCs w:val="32"/>
          <w:rtl/>
        </w:rPr>
        <w:t>إقامة</w:t>
      </w:r>
      <w:r w:rsidR="00A1580A">
        <w:rPr>
          <w:rFonts w:ascii="Simplified Arabic" w:hAnsi="Simplified Arabic" w:cs="Simplified Arabic" w:hint="cs"/>
          <w:sz w:val="32"/>
          <w:szCs w:val="32"/>
          <w:rtl/>
        </w:rPr>
        <w:t xml:space="preserve"> العدل عندما ترتكب عمدا:</w:t>
      </w:r>
    </w:p>
    <w:p w:rsidR="00A1580A" w:rsidRDefault="00C62CEB"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1580A">
        <w:rPr>
          <w:rFonts w:ascii="Simplified Arabic" w:hAnsi="Simplified Arabic" w:cs="Simplified Arabic" w:hint="cs"/>
          <w:sz w:val="32"/>
          <w:szCs w:val="32"/>
          <w:rtl/>
        </w:rPr>
        <w:t>أ</w:t>
      </w:r>
      <w:r>
        <w:rPr>
          <w:rFonts w:ascii="Simplified Arabic" w:hAnsi="Simplified Arabic" w:cs="Simplified Arabic" w:hint="cs"/>
          <w:sz w:val="32"/>
          <w:szCs w:val="32"/>
          <w:rtl/>
        </w:rPr>
        <w:t>-</w:t>
      </w:r>
      <w:r w:rsidR="00A1580A">
        <w:rPr>
          <w:rFonts w:ascii="Simplified Arabic" w:hAnsi="Simplified Arabic" w:cs="Simplified Arabic" w:hint="cs"/>
          <w:sz w:val="32"/>
          <w:szCs w:val="32"/>
          <w:rtl/>
        </w:rPr>
        <w:t xml:space="preserve"> الإدلاء بشهادة زور بعد التعهد بالتزام الصدق عملا </w:t>
      </w:r>
      <w:r w:rsidR="00A1580A" w:rsidRPr="00EC6467">
        <w:rPr>
          <w:rFonts w:ascii="Simplified Arabic" w:hAnsi="Simplified Arabic" w:cs="Simplified Arabic" w:hint="cs"/>
          <w:sz w:val="32"/>
          <w:szCs w:val="32"/>
          <w:rtl/>
        </w:rPr>
        <w:t>بالفقرة</w:t>
      </w:r>
      <w:r w:rsidR="00A1580A" w:rsidRPr="00EC6467">
        <w:rPr>
          <w:rFonts w:ascii="Simplified Arabic" w:hAnsi="Simplified Arabic" w:cs="Simplified Arabic" w:hint="cs"/>
          <w:sz w:val="28"/>
          <w:szCs w:val="28"/>
          <w:rtl/>
        </w:rPr>
        <w:t>01</w:t>
      </w:r>
      <w:r w:rsidR="00A1580A" w:rsidRPr="00EC6467">
        <w:rPr>
          <w:rFonts w:ascii="Simplified Arabic" w:hAnsi="Simplified Arabic" w:cs="Simplified Arabic" w:hint="cs"/>
          <w:sz w:val="32"/>
          <w:szCs w:val="32"/>
          <w:rtl/>
        </w:rPr>
        <w:t xml:space="preserve"> من المادة</w:t>
      </w:r>
      <w:r w:rsidR="00A1580A" w:rsidRPr="00EC6467">
        <w:rPr>
          <w:rFonts w:ascii="Simplified Arabic" w:hAnsi="Simplified Arabic" w:cs="Simplified Arabic" w:hint="cs"/>
          <w:sz w:val="28"/>
          <w:szCs w:val="28"/>
          <w:rtl/>
        </w:rPr>
        <w:t>69</w:t>
      </w:r>
      <w:r w:rsidR="00EC6467" w:rsidRPr="00EC6467">
        <w:rPr>
          <w:rFonts w:ascii="Simplified Arabic" w:hAnsi="Simplified Arabic" w:cs="Simplified Arabic" w:hint="cs"/>
          <w:sz w:val="32"/>
          <w:szCs w:val="32"/>
          <w:rtl/>
        </w:rPr>
        <w:t xml:space="preserve"> </w:t>
      </w:r>
      <w:r w:rsidR="00A1580A" w:rsidRPr="00EC6467">
        <w:rPr>
          <w:rFonts w:ascii="Simplified Arabic" w:hAnsi="Simplified Arabic" w:cs="Simplified Arabic" w:hint="cs"/>
          <w:sz w:val="32"/>
          <w:szCs w:val="32"/>
          <w:rtl/>
        </w:rPr>
        <w:t>.</w:t>
      </w:r>
    </w:p>
    <w:p w:rsidR="00A1580A" w:rsidRDefault="00C62CEB"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00A1580A">
        <w:rPr>
          <w:rFonts w:ascii="Simplified Arabic" w:hAnsi="Simplified Arabic" w:cs="Simplified Arabic" w:hint="cs"/>
          <w:sz w:val="32"/>
          <w:szCs w:val="32"/>
          <w:rtl/>
        </w:rPr>
        <w:t>ب</w:t>
      </w:r>
      <w:r>
        <w:rPr>
          <w:rFonts w:ascii="Simplified Arabic" w:hAnsi="Simplified Arabic" w:cs="Simplified Arabic" w:hint="cs"/>
          <w:sz w:val="32"/>
          <w:szCs w:val="32"/>
          <w:rtl/>
        </w:rPr>
        <w:t>-</w:t>
      </w:r>
      <w:r w:rsidR="00A1580A">
        <w:rPr>
          <w:rFonts w:ascii="Simplified Arabic" w:hAnsi="Simplified Arabic" w:cs="Simplified Arabic" w:hint="cs"/>
          <w:sz w:val="32"/>
          <w:szCs w:val="32"/>
          <w:rtl/>
        </w:rPr>
        <w:t xml:space="preserve"> تقديم أدلة يعرف الطرف أنها زائفة أو مزورة.</w:t>
      </w:r>
    </w:p>
    <w:p w:rsidR="00A1580A" w:rsidRDefault="00C62CEB"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1580A">
        <w:rPr>
          <w:rFonts w:ascii="Simplified Arabic" w:hAnsi="Simplified Arabic" w:cs="Simplified Arabic" w:hint="cs"/>
          <w:sz w:val="32"/>
          <w:szCs w:val="32"/>
          <w:rtl/>
        </w:rPr>
        <w:t>ج</w:t>
      </w:r>
      <w:r>
        <w:rPr>
          <w:rFonts w:ascii="Simplified Arabic" w:hAnsi="Simplified Arabic" w:cs="Simplified Arabic" w:hint="cs"/>
          <w:sz w:val="32"/>
          <w:szCs w:val="32"/>
          <w:rtl/>
        </w:rPr>
        <w:t>ـ-</w:t>
      </w:r>
      <w:r w:rsidR="00A1580A">
        <w:rPr>
          <w:rFonts w:ascii="Simplified Arabic" w:hAnsi="Simplified Arabic" w:cs="Simplified Arabic" w:hint="cs"/>
          <w:sz w:val="32"/>
          <w:szCs w:val="32"/>
          <w:rtl/>
        </w:rPr>
        <w:t xml:space="preserve"> ممارسة تأثير مفسد على شاهد، أو تعطيل مثول شاهد أو إدلائه </w:t>
      </w:r>
      <w:r w:rsidR="00B460BF">
        <w:rPr>
          <w:rFonts w:ascii="Simplified Arabic" w:hAnsi="Simplified Arabic" w:cs="Simplified Arabic" w:hint="cs"/>
          <w:sz w:val="32"/>
          <w:szCs w:val="32"/>
          <w:rtl/>
        </w:rPr>
        <w:t>ب</w:t>
      </w:r>
      <w:r w:rsidR="00A1580A">
        <w:rPr>
          <w:rFonts w:ascii="Simplified Arabic" w:hAnsi="Simplified Arabic" w:cs="Simplified Arabic" w:hint="cs"/>
          <w:sz w:val="32"/>
          <w:szCs w:val="32"/>
          <w:rtl/>
        </w:rPr>
        <w:t>شهادته وتدمير الأدلة أو العبث بها أو التأثير على جمعها.</w:t>
      </w:r>
    </w:p>
    <w:p w:rsidR="00A1580A" w:rsidRDefault="00C62CEB"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1580A">
        <w:rPr>
          <w:rFonts w:ascii="Simplified Arabic" w:hAnsi="Simplified Arabic" w:cs="Simplified Arabic" w:hint="cs"/>
          <w:sz w:val="32"/>
          <w:szCs w:val="32"/>
          <w:rtl/>
        </w:rPr>
        <w:t>د</w:t>
      </w:r>
      <w:r>
        <w:rPr>
          <w:rFonts w:ascii="Simplified Arabic" w:hAnsi="Simplified Arabic" w:cs="Simplified Arabic" w:hint="cs"/>
          <w:sz w:val="32"/>
          <w:szCs w:val="32"/>
          <w:rtl/>
        </w:rPr>
        <w:t>-</w:t>
      </w:r>
      <w:r w:rsidR="00A1580A">
        <w:rPr>
          <w:rFonts w:ascii="Simplified Arabic" w:hAnsi="Simplified Arabic" w:cs="Simplified Arabic" w:hint="cs"/>
          <w:sz w:val="32"/>
          <w:szCs w:val="32"/>
          <w:rtl/>
        </w:rPr>
        <w:t xml:space="preserve"> إعاقة أحد مسؤولي المحكمة أو</w:t>
      </w:r>
      <w:r w:rsidR="0045078E">
        <w:rPr>
          <w:rFonts w:ascii="Simplified Arabic" w:hAnsi="Simplified Arabic" w:cs="Simplified Arabic" w:hint="cs"/>
          <w:sz w:val="32"/>
          <w:szCs w:val="32"/>
          <w:rtl/>
        </w:rPr>
        <w:t xml:space="preserve"> ترهيبه أو ممارسة تأثير مفسد بغرض إجباره على عدم القيام بواجباته، أو القيام بها بصورة غير سليمة، </w:t>
      </w:r>
      <w:r w:rsidR="00B460BF">
        <w:rPr>
          <w:rFonts w:ascii="Simplified Arabic" w:hAnsi="Simplified Arabic" w:cs="Simplified Arabic" w:hint="cs"/>
          <w:sz w:val="32"/>
          <w:szCs w:val="32"/>
          <w:rtl/>
        </w:rPr>
        <w:t>أ</w:t>
      </w:r>
      <w:r w:rsidR="0045078E">
        <w:rPr>
          <w:rFonts w:ascii="Simplified Arabic" w:hAnsi="Simplified Arabic" w:cs="Simplified Arabic" w:hint="cs"/>
          <w:sz w:val="32"/>
          <w:szCs w:val="32"/>
          <w:rtl/>
        </w:rPr>
        <w:t>و لإقناعه بأن يفعل ذلك.</w:t>
      </w:r>
    </w:p>
    <w:p w:rsidR="0045078E" w:rsidRDefault="00C62CEB"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هـ-</w:t>
      </w:r>
      <w:r w:rsidR="0045078E">
        <w:rPr>
          <w:rFonts w:ascii="Simplified Arabic" w:hAnsi="Simplified Arabic" w:cs="Simplified Arabic" w:hint="cs"/>
          <w:sz w:val="32"/>
          <w:szCs w:val="32"/>
          <w:rtl/>
        </w:rPr>
        <w:t xml:space="preserve"> الانتقام من أحد مسؤولي المحكمة بسبب الواجبات التي يقوم بها ذلك المسؤول أو </w:t>
      </w:r>
      <w:r>
        <w:rPr>
          <w:rFonts w:ascii="Simplified Arabic" w:hAnsi="Simplified Arabic" w:cs="Simplified Arabic" w:hint="cs"/>
          <w:sz w:val="32"/>
          <w:szCs w:val="32"/>
          <w:rtl/>
        </w:rPr>
        <w:t>مسئول</w:t>
      </w:r>
      <w:r w:rsidR="0045078E">
        <w:rPr>
          <w:rFonts w:ascii="Simplified Arabic" w:hAnsi="Simplified Arabic" w:cs="Simplified Arabic" w:hint="cs"/>
          <w:sz w:val="32"/>
          <w:szCs w:val="32"/>
          <w:rtl/>
        </w:rPr>
        <w:t xml:space="preserve"> آخر.</w:t>
      </w:r>
    </w:p>
    <w:p w:rsidR="00C62CEB" w:rsidRDefault="00C62CEB" w:rsidP="00DB130B">
      <w:pPr>
        <w:bidi/>
        <w:spacing w:after="0" w:line="360" w:lineRule="auto"/>
        <w:jc w:val="both"/>
        <w:rPr>
          <w:rFonts w:ascii="Simplified Arabic" w:hAnsi="Simplified Arabic" w:cs="Simplified Arabic"/>
          <w:sz w:val="32"/>
          <w:szCs w:val="32"/>
          <w:rtl/>
        </w:rPr>
      </w:pPr>
    </w:p>
    <w:p w:rsidR="0045078E" w:rsidRDefault="00C62CEB" w:rsidP="00DB130B">
      <w:pPr>
        <w:bidi/>
        <w:spacing w:after="0" w:line="360" w:lineRule="auto"/>
        <w:jc w:val="both"/>
        <w:rPr>
          <w:rFonts w:asciiTheme="minorBidi" w:hAnsiTheme="minorBidi"/>
          <w:vertAlign w:val="superscript"/>
          <w:rtl/>
        </w:rPr>
      </w:pPr>
      <w:r>
        <w:rPr>
          <w:rFonts w:ascii="Simplified Arabic" w:hAnsi="Simplified Arabic" w:cs="Simplified Arabic" w:hint="cs"/>
          <w:sz w:val="32"/>
          <w:szCs w:val="32"/>
          <w:rtl/>
        </w:rPr>
        <w:t xml:space="preserve">  </w:t>
      </w:r>
      <w:r w:rsidR="0045078E">
        <w:rPr>
          <w:rFonts w:ascii="Simplified Arabic" w:hAnsi="Simplified Arabic" w:cs="Simplified Arabic" w:hint="cs"/>
          <w:sz w:val="32"/>
          <w:szCs w:val="32"/>
          <w:rtl/>
        </w:rPr>
        <w:t>و</w:t>
      </w:r>
      <w:r>
        <w:rPr>
          <w:rFonts w:ascii="Simplified Arabic" w:hAnsi="Simplified Arabic" w:cs="Simplified Arabic" w:hint="cs"/>
          <w:sz w:val="32"/>
          <w:szCs w:val="32"/>
          <w:rtl/>
        </w:rPr>
        <w:t>-</w:t>
      </w:r>
      <w:r w:rsidR="0045078E">
        <w:rPr>
          <w:rFonts w:ascii="Simplified Arabic" w:hAnsi="Simplified Arabic" w:cs="Simplified Arabic" w:hint="cs"/>
          <w:sz w:val="32"/>
          <w:szCs w:val="32"/>
          <w:rtl/>
        </w:rPr>
        <w:t xml:space="preserve"> قيام أحد مسؤولي المحكمة بطلب أو قبول رشوة فيما يتصل بواجباته  الرسمية</w:t>
      </w:r>
      <w:r>
        <w:rPr>
          <w:rFonts w:ascii="Simplified Arabic" w:hAnsi="Simplified Arabic" w:cs="Simplified Arabic" w:hint="cs"/>
          <w:sz w:val="32"/>
          <w:szCs w:val="32"/>
          <w:rtl/>
        </w:rPr>
        <w:t>"</w:t>
      </w:r>
      <w:r w:rsidRPr="00A75DAE">
        <w:rPr>
          <w:rStyle w:val="a9"/>
          <w:rFonts w:asciiTheme="minorBidi" w:hAnsiTheme="minorBidi"/>
          <w:sz w:val="24"/>
          <w:szCs w:val="24"/>
          <w:rtl/>
        </w:rPr>
        <w:t xml:space="preserve"> </w:t>
      </w:r>
      <w:r w:rsidR="0045078E" w:rsidRPr="00A75DAE">
        <w:rPr>
          <w:rStyle w:val="a9"/>
          <w:rFonts w:asciiTheme="minorBidi" w:hAnsiTheme="minorBidi"/>
          <w:sz w:val="24"/>
          <w:szCs w:val="24"/>
          <w:rtl/>
        </w:rPr>
        <w:t>(</w:t>
      </w:r>
      <w:r w:rsidR="0045078E" w:rsidRPr="00A75DAE">
        <w:rPr>
          <w:rStyle w:val="a9"/>
          <w:rFonts w:asciiTheme="minorBidi" w:hAnsiTheme="minorBidi"/>
          <w:sz w:val="24"/>
          <w:szCs w:val="24"/>
          <w:rtl/>
        </w:rPr>
        <w:footnoteReference w:id="90"/>
      </w:r>
      <w:r w:rsidR="0045078E" w:rsidRPr="00A75DAE">
        <w:rPr>
          <w:rFonts w:asciiTheme="minorBidi" w:hAnsiTheme="minorBidi"/>
          <w:sz w:val="24"/>
          <w:szCs w:val="24"/>
          <w:vertAlign w:val="superscript"/>
          <w:rtl/>
        </w:rPr>
        <w:t>)</w:t>
      </w:r>
      <w:r>
        <w:rPr>
          <w:rFonts w:ascii="Simplified Arabic" w:hAnsi="Simplified Arabic" w:cs="Simplified Arabic" w:hint="cs"/>
          <w:sz w:val="32"/>
          <w:szCs w:val="32"/>
          <w:rtl/>
        </w:rPr>
        <w:t>.</w:t>
      </w:r>
    </w:p>
    <w:p w:rsidR="00711499" w:rsidRDefault="006D37EA"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45078E" w:rsidRPr="0045078E">
        <w:rPr>
          <w:rFonts w:ascii="Simplified Arabic" w:hAnsi="Simplified Arabic" w:cs="Simplified Arabic"/>
          <w:sz w:val="32"/>
          <w:szCs w:val="32"/>
          <w:rtl/>
        </w:rPr>
        <w:t xml:space="preserve">وبموجب المادة </w:t>
      </w:r>
      <w:r w:rsidR="0045078E" w:rsidRPr="00EC6467">
        <w:rPr>
          <w:rFonts w:ascii="Simplified Arabic" w:hAnsi="Simplified Arabic" w:cs="Simplified Arabic"/>
          <w:sz w:val="28"/>
          <w:szCs w:val="28"/>
          <w:rtl/>
        </w:rPr>
        <w:t>165</w:t>
      </w:r>
      <w:r w:rsidR="0045078E" w:rsidRPr="0045078E">
        <w:rPr>
          <w:rFonts w:ascii="Simplified Arabic" w:hAnsi="Simplified Arabic" w:cs="Simplified Arabic"/>
          <w:sz w:val="32"/>
          <w:szCs w:val="32"/>
          <w:rtl/>
        </w:rPr>
        <w:t xml:space="preserve"> </w:t>
      </w:r>
      <w:r w:rsidR="0045078E">
        <w:rPr>
          <w:rFonts w:ascii="Simplified Arabic" w:hAnsi="Simplified Arabic" w:cs="Simplified Arabic" w:hint="cs"/>
          <w:sz w:val="32"/>
          <w:szCs w:val="32"/>
          <w:rtl/>
        </w:rPr>
        <w:t xml:space="preserve">من القواعد الإجرائية وقواعد الإثبات، يجوز للمدعي العام أن يبدأ ويجري التحقيقات، فيما يتعلق بهذه الجرائم بمبادرة منه، </w:t>
      </w:r>
      <w:r w:rsidR="00C62CEB">
        <w:rPr>
          <w:rFonts w:ascii="Simplified Arabic" w:hAnsi="Simplified Arabic" w:cs="Simplified Arabic" w:hint="cs"/>
          <w:sz w:val="32"/>
          <w:szCs w:val="32"/>
          <w:rtl/>
        </w:rPr>
        <w:t>استنادا</w:t>
      </w:r>
      <w:r w:rsidR="0045078E">
        <w:rPr>
          <w:rFonts w:ascii="Simplified Arabic" w:hAnsi="Simplified Arabic" w:cs="Simplified Arabic" w:hint="cs"/>
          <w:sz w:val="32"/>
          <w:szCs w:val="32"/>
          <w:rtl/>
        </w:rPr>
        <w:t xml:space="preserve"> إلى المعلومات التي تزوده بها دائرة المحكمة، أو أي مصدر آخر موثوق به</w:t>
      </w:r>
      <w:r w:rsidR="00711499">
        <w:rPr>
          <w:rFonts w:ascii="Simplified Arabic" w:hAnsi="Simplified Arabic" w:cs="Simplified Arabic" w:hint="cs"/>
          <w:sz w:val="32"/>
          <w:szCs w:val="32"/>
          <w:rtl/>
        </w:rPr>
        <w:t>.</w:t>
      </w:r>
      <w:r w:rsidR="0045078E">
        <w:rPr>
          <w:rFonts w:ascii="Simplified Arabic" w:hAnsi="Simplified Arabic" w:cs="Simplified Arabic" w:hint="cs"/>
          <w:sz w:val="32"/>
          <w:szCs w:val="32"/>
          <w:rtl/>
        </w:rPr>
        <w:t xml:space="preserve"> </w:t>
      </w:r>
    </w:p>
    <w:p w:rsidR="00E26F9A" w:rsidRDefault="0045078E" w:rsidP="00DB130B">
      <w:pPr>
        <w:bidi/>
        <w:spacing w:after="0" w:line="360" w:lineRule="auto"/>
        <w:jc w:val="both"/>
        <w:rPr>
          <w:rFonts w:asciiTheme="minorBidi" w:hAnsiTheme="minorBidi"/>
          <w:vertAlign w:val="superscript"/>
          <w:rtl/>
        </w:rPr>
      </w:pPr>
      <w:r>
        <w:rPr>
          <w:rFonts w:ascii="Simplified Arabic" w:hAnsi="Simplified Arabic" w:cs="Simplified Arabic" w:hint="cs"/>
          <w:sz w:val="32"/>
          <w:szCs w:val="32"/>
          <w:rtl/>
        </w:rPr>
        <w:t xml:space="preserve">ولأغراض المادة </w:t>
      </w:r>
      <w:r w:rsidRPr="00EC6467">
        <w:rPr>
          <w:rFonts w:ascii="Simplified Arabic" w:hAnsi="Simplified Arabic" w:cs="Simplified Arabic" w:hint="cs"/>
          <w:sz w:val="28"/>
          <w:szCs w:val="28"/>
          <w:rtl/>
        </w:rPr>
        <w:t>61</w:t>
      </w:r>
      <w:r>
        <w:rPr>
          <w:rFonts w:ascii="Simplified Arabic" w:hAnsi="Simplified Arabic" w:cs="Simplified Arabic" w:hint="cs"/>
          <w:sz w:val="32"/>
          <w:szCs w:val="32"/>
          <w:rtl/>
        </w:rPr>
        <w:t xml:space="preserve"> يجوز لدائرة المحاكمة أن تتخذ دون عقد جلسته أي من القرارات المحددة في تلك المادة، استنادا إلى طلبات كتابية</w:t>
      </w:r>
      <w:r w:rsidR="00C44AE8">
        <w:rPr>
          <w:rFonts w:ascii="Simplified Arabic" w:hAnsi="Simplified Arabic" w:cs="Simplified Arabic" w:hint="cs"/>
          <w:sz w:val="32"/>
          <w:szCs w:val="32"/>
          <w:rtl/>
        </w:rPr>
        <w:t xml:space="preserve">، ما </w:t>
      </w:r>
      <w:r w:rsidR="00C62CEB">
        <w:rPr>
          <w:rFonts w:ascii="Simplified Arabic" w:hAnsi="Simplified Arabic" w:cs="Simplified Arabic" w:hint="cs"/>
          <w:sz w:val="32"/>
          <w:szCs w:val="32"/>
          <w:rtl/>
        </w:rPr>
        <w:t>لم تستلزم مصلحة العدالة غير ذلك</w:t>
      </w:r>
      <w:r w:rsidR="00C44AE8">
        <w:rPr>
          <w:rFonts w:ascii="Simplified Arabic" w:hAnsi="Simplified Arabic" w:cs="Simplified Arabic" w:hint="cs"/>
          <w:sz w:val="32"/>
          <w:szCs w:val="32"/>
          <w:rtl/>
        </w:rPr>
        <w:t xml:space="preserve"> ويجوز لها أن تأمر -حسب الاقتضاء- مع  مراعاة حقوق الدفاع بضم التهم المتعلقة بهذه الجرائم إلى التهم المتعلقة بالجرائم الدولية</w:t>
      </w:r>
      <w:r w:rsidR="00C62CEB" w:rsidRPr="00A75DAE">
        <w:rPr>
          <w:rStyle w:val="a9"/>
          <w:rFonts w:asciiTheme="minorBidi" w:hAnsiTheme="minorBidi"/>
          <w:sz w:val="24"/>
          <w:szCs w:val="24"/>
          <w:rtl/>
        </w:rPr>
        <w:t xml:space="preserve"> </w:t>
      </w:r>
      <w:r w:rsidR="00C44AE8" w:rsidRPr="00A75DAE">
        <w:rPr>
          <w:rStyle w:val="a9"/>
          <w:rFonts w:asciiTheme="minorBidi" w:hAnsiTheme="minorBidi"/>
          <w:sz w:val="24"/>
          <w:szCs w:val="24"/>
          <w:rtl/>
        </w:rPr>
        <w:t>(</w:t>
      </w:r>
      <w:r w:rsidR="00C44AE8" w:rsidRPr="00A75DAE">
        <w:rPr>
          <w:rStyle w:val="a9"/>
          <w:rFonts w:asciiTheme="minorBidi" w:hAnsiTheme="minorBidi"/>
          <w:sz w:val="24"/>
          <w:szCs w:val="24"/>
          <w:rtl/>
        </w:rPr>
        <w:footnoteReference w:id="91"/>
      </w:r>
      <w:r w:rsidR="00C44AE8" w:rsidRPr="00A75DAE">
        <w:rPr>
          <w:rFonts w:asciiTheme="minorBidi" w:hAnsiTheme="minorBidi"/>
          <w:sz w:val="24"/>
          <w:szCs w:val="24"/>
          <w:vertAlign w:val="superscript"/>
          <w:rtl/>
        </w:rPr>
        <w:t>)</w:t>
      </w:r>
      <w:r w:rsidR="00C62CEB">
        <w:rPr>
          <w:rFonts w:ascii="Simplified Arabic" w:hAnsi="Simplified Arabic" w:cs="Simplified Arabic" w:hint="cs"/>
          <w:sz w:val="32"/>
          <w:szCs w:val="32"/>
          <w:rtl/>
        </w:rPr>
        <w:t>.</w:t>
      </w:r>
      <w:r w:rsidR="00E26F9A" w:rsidRPr="00A75DAE">
        <w:rPr>
          <w:rFonts w:asciiTheme="minorBidi" w:hAnsiTheme="minorBidi" w:hint="cs"/>
          <w:sz w:val="24"/>
          <w:szCs w:val="24"/>
          <w:vertAlign w:val="superscript"/>
          <w:rtl/>
        </w:rPr>
        <w:t xml:space="preserve"> </w:t>
      </w:r>
    </w:p>
    <w:p w:rsidR="00E26F9A" w:rsidRDefault="002145C1"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00E26F9A">
        <w:rPr>
          <w:rFonts w:ascii="Simplified Arabic" w:hAnsi="Simplified Arabic" w:cs="Simplified Arabic" w:hint="cs"/>
          <w:sz w:val="32"/>
          <w:szCs w:val="32"/>
          <w:rtl/>
        </w:rPr>
        <w:t>وللمحكمة عن</w:t>
      </w:r>
      <w:r>
        <w:rPr>
          <w:rFonts w:ascii="Simplified Arabic" w:hAnsi="Simplified Arabic" w:cs="Simplified Arabic" w:hint="cs"/>
          <w:sz w:val="32"/>
          <w:szCs w:val="32"/>
          <w:rtl/>
        </w:rPr>
        <w:t>د</w:t>
      </w:r>
      <w:r w:rsidR="00E26F9A">
        <w:rPr>
          <w:rFonts w:ascii="Simplified Arabic" w:hAnsi="Simplified Arabic" w:cs="Simplified Arabic" w:hint="cs"/>
          <w:sz w:val="32"/>
          <w:szCs w:val="32"/>
          <w:rtl/>
        </w:rPr>
        <w:t xml:space="preserve"> البت فيما إذا كانت ستمارس </w:t>
      </w:r>
      <w:r w:rsidR="00C62CEB">
        <w:rPr>
          <w:rFonts w:ascii="Simplified Arabic" w:hAnsi="Simplified Arabic" w:cs="Simplified Arabic" w:hint="cs"/>
          <w:sz w:val="32"/>
          <w:szCs w:val="32"/>
          <w:rtl/>
        </w:rPr>
        <w:t>الاختصاص</w:t>
      </w:r>
      <w:r w:rsidR="00E26F9A">
        <w:rPr>
          <w:rFonts w:ascii="Simplified Arabic" w:hAnsi="Simplified Arabic" w:cs="Simplified Arabic" w:hint="cs"/>
          <w:sz w:val="32"/>
          <w:szCs w:val="32"/>
          <w:rtl/>
        </w:rPr>
        <w:t xml:space="preserve"> أم لا، أن تنظر</w:t>
      </w:r>
      <w:r w:rsidR="00A75DAE">
        <w:rPr>
          <w:rFonts w:ascii="Simplified Arabic" w:hAnsi="Simplified Arabic" w:cs="Simplified Arabic" w:hint="cs"/>
          <w:sz w:val="32"/>
          <w:szCs w:val="32"/>
          <w:rtl/>
        </w:rPr>
        <w:t xml:space="preserve"> </w:t>
      </w:r>
      <w:r w:rsidR="00E26F9A">
        <w:rPr>
          <w:rFonts w:ascii="Simplified Arabic" w:hAnsi="Simplified Arabic" w:cs="Simplified Arabic" w:hint="cs"/>
          <w:sz w:val="32"/>
          <w:szCs w:val="32"/>
          <w:rtl/>
        </w:rPr>
        <w:t>بوجه خاص فيما يلي:</w:t>
      </w:r>
    </w:p>
    <w:p w:rsidR="00E26F9A" w:rsidRDefault="00C62CEB"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26F9A">
        <w:rPr>
          <w:rFonts w:ascii="Simplified Arabic" w:hAnsi="Simplified Arabic" w:cs="Simplified Arabic" w:hint="cs"/>
          <w:sz w:val="32"/>
          <w:szCs w:val="32"/>
          <w:rtl/>
        </w:rPr>
        <w:t>أ</w:t>
      </w:r>
      <w:r>
        <w:rPr>
          <w:rFonts w:ascii="Simplified Arabic" w:hAnsi="Simplified Arabic" w:cs="Simplified Arabic" w:hint="cs"/>
          <w:sz w:val="32"/>
          <w:szCs w:val="32"/>
          <w:rtl/>
        </w:rPr>
        <w:t>-</w:t>
      </w:r>
      <w:r w:rsidR="00E26F9A">
        <w:rPr>
          <w:rFonts w:ascii="Simplified Arabic" w:hAnsi="Simplified Arabic" w:cs="Simplified Arabic" w:hint="cs"/>
          <w:sz w:val="32"/>
          <w:szCs w:val="32"/>
          <w:rtl/>
        </w:rPr>
        <w:t xml:space="preserve"> مدى إمكانية وفعالية إقامة الدعوى في الدولة الطرف</w:t>
      </w:r>
    </w:p>
    <w:p w:rsidR="00E26F9A" w:rsidRDefault="00C62CEB"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26F9A">
        <w:rPr>
          <w:rFonts w:ascii="Simplified Arabic" w:hAnsi="Simplified Arabic" w:cs="Simplified Arabic" w:hint="cs"/>
          <w:sz w:val="32"/>
          <w:szCs w:val="32"/>
          <w:rtl/>
        </w:rPr>
        <w:t>ب</w:t>
      </w:r>
      <w:r>
        <w:rPr>
          <w:rFonts w:ascii="Simplified Arabic" w:hAnsi="Simplified Arabic" w:cs="Simplified Arabic" w:hint="cs"/>
          <w:sz w:val="32"/>
          <w:szCs w:val="32"/>
          <w:rtl/>
        </w:rPr>
        <w:t>-</w:t>
      </w:r>
      <w:r w:rsidR="00E26F9A">
        <w:rPr>
          <w:rFonts w:ascii="Simplified Arabic" w:hAnsi="Simplified Arabic" w:cs="Simplified Arabic" w:hint="cs"/>
          <w:sz w:val="32"/>
          <w:szCs w:val="32"/>
          <w:rtl/>
        </w:rPr>
        <w:t xml:space="preserve"> مدى جسامة الجريمة المرتكبة</w:t>
      </w:r>
    </w:p>
    <w:p w:rsidR="00E26F9A" w:rsidRDefault="00C62CEB"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26F9A">
        <w:rPr>
          <w:rFonts w:ascii="Simplified Arabic" w:hAnsi="Simplified Arabic" w:cs="Simplified Arabic" w:hint="cs"/>
          <w:sz w:val="32"/>
          <w:szCs w:val="32"/>
          <w:rtl/>
        </w:rPr>
        <w:t>ج</w:t>
      </w:r>
      <w:r>
        <w:rPr>
          <w:rFonts w:ascii="Simplified Arabic" w:hAnsi="Simplified Arabic" w:cs="Simplified Arabic" w:hint="cs"/>
          <w:sz w:val="32"/>
          <w:szCs w:val="32"/>
          <w:rtl/>
        </w:rPr>
        <w:t xml:space="preserve">- </w:t>
      </w:r>
      <w:r w:rsidR="00E26F9A">
        <w:rPr>
          <w:rFonts w:ascii="Simplified Arabic" w:hAnsi="Simplified Arabic" w:cs="Simplified Arabic" w:hint="cs"/>
          <w:sz w:val="32"/>
          <w:szCs w:val="32"/>
          <w:rtl/>
        </w:rPr>
        <w:t xml:space="preserve">إمكانية ضم التهم المنصوص عليها في المادة </w:t>
      </w:r>
      <w:r w:rsidR="00E26F9A" w:rsidRPr="00EC6467">
        <w:rPr>
          <w:rFonts w:ascii="Simplified Arabic" w:hAnsi="Simplified Arabic" w:cs="Simplified Arabic" w:hint="cs"/>
          <w:sz w:val="28"/>
          <w:szCs w:val="28"/>
          <w:rtl/>
        </w:rPr>
        <w:t>70</w:t>
      </w:r>
      <w:r w:rsidR="00E26F9A">
        <w:rPr>
          <w:rFonts w:ascii="Simplified Arabic" w:hAnsi="Simplified Arabic" w:cs="Simplified Arabic" w:hint="cs"/>
          <w:sz w:val="32"/>
          <w:szCs w:val="32"/>
          <w:rtl/>
        </w:rPr>
        <w:t xml:space="preserve"> إلى التهم المنصوص عليها في المواد من </w:t>
      </w:r>
      <w:r w:rsidR="00E26F9A" w:rsidRPr="00EC6467">
        <w:rPr>
          <w:rFonts w:ascii="Simplified Arabic" w:hAnsi="Simplified Arabic" w:cs="Simplified Arabic" w:hint="cs"/>
          <w:sz w:val="28"/>
          <w:szCs w:val="28"/>
          <w:rtl/>
        </w:rPr>
        <w:t>05</w:t>
      </w:r>
      <w:r w:rsidR="00E26F9A">
        <w:rPr>
          <w:rFonts w:ascii="Simplified Arabic" w:hAnsi="Simplified Arabic" w:cs="Simplified Arabic" w:hint="cs"/>
          <w:sz w:val="32"/>
          <w:szCs w:val="32"/>
          <w:rtl/>
        </w:rPr>
        <w:t xml:space="preserve"> إلى</w:t>
      </w:r>
      <w:r w:rsidR="00E26F9A" w:rsidRPr="00EC6467">
        <w:rPr>
          <w:rFonts w:ascii="Simplified Arabic" w:hAnsi="Simplified Arabic" w:cs="Simplified Arabic" w:hint="cs"/>
          <w:sz w:val="28"/>
          <w:szCs w:val="28"/>
          <w:rtl/>
        </w:rPr>
        <w:t>08</w:t>
      </w:r>
      <w:r>
        <w:rPr>
          <w:rFonts w:ascii="Simplified Arabic" w:hAnsi="Simplified Arabic" w:cs="Simplified Arabic" w:hint="cs"/>
          <w:sz w:val="32"/>
          <w:szCs w:val="32"/>
          <w:rtl/>
        </w:rPr>
        <w:t xml:space="preserve"> من النظام الأساسي للمحكمة الجنائية الدولية.</w:t>
      </w:r>
    </w:p>
    <w:p w:rsidR="00E26F9A" w:rsidRDefault="00C62CEB"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26F9A">
        <w:rPr>
          <w:rFonts w:ascii="Simplified Arabic" w:hAnsi="Simplified Arabic" w:cs="Simplified Arabic" w:hint="cs"/>
          <w:sz w:val="32"/>
          <w:szCs w:val="32"/>
          <w:rtl/>
        </w:rPr>
        <w:t>د</w:t>
      </w:r>
      <w:r>
        <w:rPr>
          <w:rFonts w:ascii="Simplified Arabic" w:hAnsi="Simplified Arabic" w:cs="Simplified Arabic" w:hint="cs"/>
          <w:sz w:val="32"/>
          <w:szCs w:val="32"/>
          <w:rtl/>
        </w:rPr>
        <w:t>-</w:t>
      </w:r>
      <w:r w:rsidR="00E26F9A">
        <w:rPr>
          <w:rFonts w:ascii="Simplified Arabic" w:hAnsi="Simplified Arabic" w:cs="Simplified Arabic" w:hint="cs"/>
          <w:sz w:val="32"/>
          <w:szCs w:val="32"/>
          <w:rtl/>
        </w:rPr>
        <w:t xml:space="preserve"> ضرورة التعجيل بإجراءات المحاكمة</w:t>
      </w:r>
    </w:p>
    <w:p w:rsidR="00E26F9A" w:rsidRDefault="00C62CEB"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26F9A">
        <w:rPr>
          <w:rFonts w:ascii="Simplified Arabic" w:hAnsi="Simplified Arabic" w:cs="Simplified Arabic" w:hint="cs"/>
          <w:sz w:val="32"/>
          <w:szCs w:val="32"/>
          <w:rtl/>
        </w:rPr>
        <w:t>ه</w:t>
      </w:r>
      <w:r>
        <w:rPr>
          <w:rFonts w:ascii="Simplified Arabic" w:hAnsi="Simplified Arabic" w:cs="Simplified Arabic" w:hint="cs"/>
          <w:sz w:val="32"/>
          <w:szCs w:val="32"/>
          <w:rtl/>
        </w:rPr>
        <w:t>ـ-</w:t>
      </w:r>
      <w:r w:rsidR="00E26F9A">
        <w:rPr>
          <w:rFonts w:ascii="Simplified Arabic" w:hAnsi="Simplified Arabic" w:cs="Simplified Arabic" w:hint="cs"/>
          <w:sz w:val="32"/>
          <w:szCs w:val="32"/>
          <w:rtl/>
        </w:rPr>
        <w:t xml:space="preserve"> الصلات بتحقيق جار أو بمحاكمة أمام المحكمة</w:t>
      </w:r>
    </w:p>
    <w:p w:rsidR="00E26F9A" w:rsidRPr="00C62CEB" w:rsidRDefault="00C62CEB" w:rsidP="00DB130B">
      <w:pPr>
        <w:bidi/>
        <w:spacing w:after="0" w:line="360" w:lineRule="auto"/>
        <w:jc w:val="both"/>
        <w:rPr>
          <w:rFonts w:asciiTheme="minorBidi" w:hAnsiTheme="minorBidi"/>
          <w:sz w:val="28"/>
          <w:szCs w:val="28"/>
          <w:rtl/>
        </w:rPr>
      </w:pPr>
      <w:r>
        <w:rPr>
          <w:rFonts w:ascii="Simplified Arabic" w:hAnsi="Simplified Arabic" w:cs="Simplified Arabic" w:hint="cs"/>
          <w:sz w:val="32"/>
          <w:szCs w:val="32"/>
          <w:rtl/>
        </w:rPr>
        <w:t xml:space="preserve"> </w:t>
      </w:r>
      <w:r w:rsidR="00E26F9A">
        <w:rPr>
          <w:rFonts w:ascii="Simplified Arabic" w:hAnsi="Simplified Arabic" w:cs="Simplified Arabic" w:hint="cs"/>
          <w:sz w:val="32"/>
          <w:szCs w:val="32"/>
          <w:rtl/>
        </w:rPr>
        <w:t>و</w:t>
      </w:r>
      <w:r>
        <w:rPr>
          <w:rFonts w:ascii="Simplified Arabic" w:hAnsi="Simplified Arabic" w:cs="Simplified Arabic" w:hint="cs"/>
          <w:sz w:val="32"/>
          <w:szCs w:val="32"/>
          <w:rtl/>
        </w:rPr>
        <w:t>-</w:t>
      </w:r>
      <w:r w:rsidR="00E26F9A">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الاعتبارات</w:t>
      </w:r>
      <w:r w:rsidR="00E26F9A">
        <w:rPr>
          <w:rFonts w:ascii="Simplified Arabic" w:hAnsi="Simplified Arabic" w:cs="Simplified Arabic" w:hint="cs"/>
          <w:sz w:val="32"/>
          <w:szCs w:val="32"/>
          <w:rtl/>
        </w:rPr>
        <w:t xml:space="preserve"> المتعلقة بالأدلة</w:t>
      </w:r>
      <w:r w:rsidR="00E26F9A" w:rsidRPr="00A75DAE">
        <w:rPr>
          <w:rStyle w:val="a9"/>
          <w:rFonts w:asciiTheme="minorBidi" w:hAnsiTheme="minorBidi"/>
          <w:sz w:val="24"/>
          <w:szCs w:val="24"/>
          <w:rtl/>
        </w:rPr>
        <w:t>(</w:t>
      </w:r>
      <w:r w:rsidR="00E26F9A" w:rsidRPr="00A75DAE">
        <w:rPr>
          <w:rStyle w:val="a9"/>
          <w:rFonts w:asciiTheme="minorBidi" w:hAnsiTheme="minorBidi"/>
          <w:sz w:val="24"/>
          <w:szCs w:val="24"/>
          <w:rtl/>
        </w:rPr>
        <w:footnoteReference w:id="92"/>
      </w:r>
      <w:r w:rsidR="00E26F9A" w:rsidRPr="00A75DAE">
        <w:rPr>
          <w:rFonts w:asciiTheme="minorBidi" w:hAnsiTheme="minorBidi"/>
          <w:sz w:val="24"/>
          <w:szCs w:val="24"/>
          <w:vertAlign w:val="superscript"/>
          <w:rtl/>
        </w:rPr>
        <w:t>)</w:t>
      </w:r>
      <w:r>
        <w:rPr>
          <w:rFonts w:asciiTheme="minorBidi" w:hAnsiTheme="minorBidi" w:hint="cs"/>
          <w:sz w:val="28"/>
          <w:szCs w:val="28"/>
          <w:rtl/>
        </w:rPr>
        <w:t>.</w:t>
      </w:r>
    </w:p>
    <w:p w:rsidR="006F7D42" w:rsidRDefault="00233EE7"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F7D42" w:rsidRPr="006F7D42">
        <w:rPr>
          <w:rFonts w:ascii="Simplified Arabic" w:hAnsi="Simplified Arabic" w:cs="Simplified Arabic"/>
          <w:sz w:val="32"/>
          <w:szCs w:val="32"/>
          <w:rtl/>
        </w:rPr>
        <w:t xml:space="preserve">وإذا </w:t>
      </w:r>
      <w:r w:rsidR="00020792" w:rsidRPr="006F7D42">
        <w:rPr>
          <w:rFonts w:ascii="Simplified Arabic" w:hAnsi="Simplified Arabic" w:cs="Simplified Arabic" w:hint="cs"/>
          <w:sz w:val="32"/>
          <w:szCs w:val="32"/>
          <w:rtl/>
        </w:rPr>
        <w:t>رأت</w:t>
      </w:r>
      <w:r w:rsidR="006F7D42" w:rsidRPr="006F7D42">
        <w:rPr>
          <w:rFonts w:ascii="Simplified Arabic" w:hAnsi="Simplified Arabic" w:cs="Simplified Arabic"/>
          <w:sz w:val="32"/>
          <w:szCs w:val="32"/>
          <w:rtl/>
        </w:rPr>
        <w:t xml:space="preserve"> المحكمة بعد كل ما</w:t>
      </w:r>
      <w:r w:rsidR="006F7D42">
        <w:rPr>
          <w:rFonts w:asciiTheme="minorBidi" w:hAnsiTheme="minorBidi" w:hint="cs"/>
          <w:vertAlign w:val="superscript"/>
          <w:rtl/>
        </w:rPr>
        <w:t xml:space="preserve"> </w:t>
      </w:r>
      <w:r w:rsidR="006F7D42">
        <w:rPr>
          <w:rFonts w:ascii="Simplified Arabic" w:hAnsi="Simplified Arabic" w:cs="Simplified Arabic" w:hint="cs"/>
          <w:sz w:val="32"/>
          <w:szCs w:val="32"/>
          <w:rtl/>
        </w:rPr>
        <w:t>تقدم</w:t>
      </w:r>
      <w:r w:rsidR="00020792">
        <w:rPr>
          <w:rFonts w:ascii="Simplified Arabic" w:hAnsi="Simplified Arabic" w:cs="Simplified Arabic" w:hint="cs"/>
          <w:sz w:val="32"/>
          <w:szCs w:val="32"/>
          <w:rtl/>
        </w:rPr>
        <w:t xml:space="preserve"> عدم ممارستها </w:t>
      </w:r>
      <w:r w:rsidR="00C62CEB">
        <w:rPr>
          <w:rFonts w:ascii="Simplified Arabic" w:hAnsi="Simplified Arabic" w:cs="Simplified Arabic" w:hint="cs"/>
          <w:sz w:val="32"/>
          <w:szCs w:val="32"/>
          <w:rtl/>
        </w:rPr>
        <w:t>اختصاصها</w:t>
      </w:r>
      <w:r w:rsidR="00020792">
        <w:rPr>
          <w:rFonts w:ascii="Simplified Arabic" w:hAnsi="Simplified Arabic" w:cs="Simplified Arabic" w:hint="cs"/>
          <w:sz w:val="32"/>
          <w:szCs w:val="32"/>
          <w:rtl/>
        </w:rPr>
        <w:t xml:space="preserve"> القضائي على هذه الجرائم الواردة في المادة</w:t>
      </w:r>
      <w:r w:rsidR="00C62CEB">
        <w:rPr>
          <w:rFonts w:ascii="Simplified Arabic" w:hAnsi="Simplified Arabic" w:cs="Simplified Arabic" w:hint="cs"/>
          <w:sz w:val="32"/>
          <w:szCs w:val="32"/>
          <w:rtl/>
        </w:rPr>
        <w:t xml:space="preserve"> </w:t>
      </w:r>
      <w:r w:rsidR="00020792" w:rsidRPr="00EC6467">
        <w:rPr>
          <w:rFonts w:ascii="Simplified Arabic" w:hAnsi="Simplified Arabic" w:cs="Simplified Arabic" w:hint="cs"/>
          <w:sz w:val="28"/>
          <w:szCs w:val="28"/>
          <w:rtl/>
        </w:rPr>
        <w:t>70</w:t>
      </w:r>
      <w:r w:rsidR="00020792">
        <w:rPr>
          <w:rFonts w:ascii="Simplified Arabic" w:hAnsi="Simplified Arabic" w:cs="Simplified Arabic" w:hint="cs"/>
          <w:sz w:val="32"/>
          <w:szCs w:val="32"/>
          <w:rtl/>
        </w:rPr>
        <w:t xml:space="preserve"> من النظام الأساسي لها، يجوز لها أن تطلب من الدول</w:t>
      </w:r>
      <w:r>
        <w:rPr>
          <w:rFonts w:ascii="Simplified Arabic" w:hAnsi="Simplified Arabic" w:cs="Simplified Arabic" w:hint="cs"/>
          <w:sz w:val="32"/>
          <w:szCs w:val="32"/>
          <w:rtl/>
        </w:rPr>
        <w:t>ة</w:t>
      </w:r>
      <w:r w:rsidR="00020792">
        <w:rPr>
          <w:rFonts w:ascii="Simplified Arabic" w:hAnsi="Simplified Arabic" w:cs="Simplified Arabic" w:hint="cs"/>
          <w:sz w:val="32"/>
          <w:szCs w:val="32"/>
          <w:rtl/>
        </w:rPr>
        <w:t xml:space="preserve"> الطرف أن تمارس هذا </w:t>
      </w:r>
      <w:r w:rsidR="00C62CEB">
        <w:rPr>
          <w:rFonts w:ascii="Simplified Arabic" w:hAnsi="Simplified Arabic" w:cs="Simplified Arabic" w:hint="cs"/>
          <w:sz w:val="32"/>
          <w:szCs w:val="32"/>
          <w:rtl/>
        </w:rPr>
        <w:t>الاختصاص</w:t>
      </w:r>
      <w:r w:rsidR="00020792">
        <w:rPr>
          <w:rFonts w:ascii="Simplified Arabic" w:hAnsi="Simplified Arabic" w:cs="Simplified Arabic" w:hint="cs"/>
          <w:sz w:val="32"/>
          <w:szCs w:val="32"/>
          <w:rtl/>
        </w:rPr>
        <w:t xml:space="preserve"> وتحاكم مرتكبي الجرائم</w:t>
      </w:r>
      <w:r w:rsidR="00C62CEB" w:rsidRPr="00A75DAE">
        <w:rPr>
          <w:rStyle w:val="a9"/>
          <w:rFonts w:asciiTheme="minorBidi" w:hAnsiTheme="minorBidi"/>
          <w:sz w:val="24"/>
          <w:szCs w:val="24"/>
          <w:rtl/>
        </w:rPr>
        <w:t xml:space="preserve"> </w:t>
      </w:r>
      <w:r w:rsidR="00020792" w:rsidRPr="00A75DAE">
        <w:rPr>
          <w:rStyle w:val="a9"/>
          <w:rFonts w:asciiTheme="minorBidi" w:hAnsiTheme="minorBidi"/>
          <w:sz w:val="24"/>
          <w:szCs w:val="24"/>
          <w:rtl/>
        </w:rPr>
        <w:t>(</w:t>
      </w:r>
      <w:r w:rsidR="00020792" w:rsidRPr="00A75DAE">
        <w:rPr>
          <w:rStyle w:val="a9"/>
          <w:rFonts w:asciiTheme="minorBidi" w:hAnsiTheme="minorBidi"/>
          <w:sz w:val="24"/>
          <w:szCs w:val="24"/>
          <w:rtl/>
        </w:rPr>
        <w:footnoteReference w:id="93"/>
      </w:r>
      <w:r w:rsidR="00020792" w:rsidRPr="00A75DAE">
        <w:rPr>
          <w:rFonts w:asciiTheme="minorBidi" w:hAnsiTheme="minorBidi"/>
          <w:sz w:val="24"/>
          <w:szCs w:val="24"/>
          <w:vertAlign w:val="superscript"/>
          <w:rtl/>
        </w:rPr>
        <w:t>)</w:t>
      </w:r>
      <w:r w:rsidR="00C62CEB">
        <w:rPr>
          <w:rFonts w:ascii="Simplified Arabic" w:hAnsi="Simplified Arabic" w:cs="Simplified Arabic" w:hint="cs"/>
          <w:sz w:val="32"/>
          <w:szCs w:val="32"/>
          <w:rtl/>
        </w:rPr>
        <w:t>،</w:t>
      </w:r>
      <w:r w:rsidR="00F42AB3">
        <w:rPr>
          <w:rFonts w:ascii="Simplified Arabic" w:hAnsi="Simplified Arabic" w:cs="Simplified Arabic" w:hint="cs"/>
          <w:sz w:val="32"/>
          <w:szCs w:val="32"/>
          <w:rtl/>
        </w:rPr>
        <w:t xml:space="preserve"> كما أنه على المحكمة أن تنظر بعين العطف في الطلب المقدم من الدولة المضيفة أن لهذا التنازل أهمية بالغة.</w:t>
      </w:r>
      <w:r w:rsidR="00F42AB3" w:rsidRPr="00A75DAE">
        <w:rPr>
          <w:rStyle w:val="a9"/>
          <w:rFonts w:asciiTheme="minorBidi" w:hAnsiTheme="minorBidi"/>
          <w:sz w:val="24"/>
          <w:szCs w:val="24"/>
          <w:rtl/>
        </w:rPr>
        <w:t>(</w:t>
      </w:r>
      <w:r w:rsidR="00F42AB3" w:rsidRPr="00A75DAE">
        <w:rPr>
          <w:rStyle w:val="a9"/>
          <w:rFonts w:asciiTheme="minorBidi" w:hAnsiTheme="minorBidi"/>
          <w:sz w:val="24"/>
          <w:szCs w:val="24"/>
          <w:rtl/>
        </w:rPr>
        <w:footnoteReference w:id="94"/>
      </w:r>
      <w:r w:rsidR="00F42AB3" w:rsidRPr="00A75DAE">
        <w:rPr>
          <w:rFonts w:asciiTheme="minorBidi" w:hAnsiTheme="minorBidi"/>
          <w:sz w:val="24"/>
          <w:szCs w:val="24"/>
          <w:vertAlign w:val="superscript"/>
          <w:rtl/>
        </w:rPr>
        <w:t>)</w:t>
      </w:r>
      <w:r w:rsidR="00F42AB3" w:rsidRPr="00A75DAE">
        <w:rPr>
          <w:rFonts w:ascii="Simplified Arabic" w:hAnsi="Simplified Arabic" w:cs="Simplified Arabic" w:hint="cs"/>
          <w:sz w:val="36"/>
          <w:szCs w:val="36"/>
          <w:rtl/>
        </w:rPr>
        <w:t xml:space="preserve"> </w:t>
      </w:r>
    </w:p>
    <w:p w:rsidR="00D452B5" w:rsidRDefault="00D452B5"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00AB36AE">
        <w:rPr>
          <w:rFonts w:ascii="Simplified Arabic" w:hAnsi="Simplified Arabic" w:cs="Simplified Arabic" w:hint="cs"/>
          <w:sz w:val="32"/>
          <w:szCs w:val="32"/>
          <w:rtl/>
        </w:rPr>
        <w:t>أما فيما يخص العقوبات على هذه الجرائم، فيجوز للمحكمة أن توقع عقوبة السجن لمدة لا تتجاوز خمس سنوات، أو بغرامة وفقا للقواعد الإجرائية وقواعد الإثبات، أو العقوبتين معا</w:t>
      </w:r>
      <w:r w:rsidR="00AB36AE" w:rsidRPr="00A75DAE">
        <w:rPr>
          <w:rStyle w:val="a9"/>
          <w:rFonts w:asciiTheme="minorBidi" w:hAnsiTheme="minorBidi"/>
          <w:sz w:val="24"/>
          <w:szCs w:val="24"/>
          <w:rtl/>
        </w:rPr>
        <w:t>(</w:t>
      </w:r>
      <w:r w:rsidR="00AB36AE" w:rsidRPr="00A75DAE">
        <w:rPr>
          <w:rStyle w:val="a9"/>
          <w:rFonts w:asciiTheme="minorBidi" w:hAnsiTheme="minorBidi"/>
          <w:sz w:val="24"/>
          <w:szCs w:val="24"/>
          <w:rtl/>
        </w:rPr>
        <w:footnoteReference w:id="95"/>
      </w:r>
      <w:r w:rsidR="00AB36AE" w:rsidRPr="00A75DAE">
        <w:rPr>
          <w:rFonts w:asciiTheme="minorBidi" w:hAnsiTheme="minorBidi"/>
          <w:sz w:val="24"/>
          <w:szCs w:val="24"/>
          <w:vertAlign w:val="superscript"/>
          <w:rtl/>
        </w:rPr>
        <w:t>)</w:t>
      </w:r>
      <w:r w:rsidR="00C62CEB">
        <w:rPr>
          <w:rFonts w:ascii="Simplified Arabic" w:hAnsi="Simplified Arabic" w:cs="Simplified Arabic" w:hint="cs"/>
          <w:sz w:val="32"/>
          <w:szCs w:val="32"/>
          <w:rtl/>
        </w:rPr>
        <w:t>.</w:t>
      </w:r>
      <w:r w:rsidR="00AB36AE" w:rsidRPr="008815D0">
        <w:rPr>
          <w:rFonts w:ascii="Simplified Arabic" w:hAnsi="Simplified Arabic" w:cs="Simplified Arabic"/>
          <w:sz w:val="32"/>
          <w:szCs w:val="32"/>
          <w:rtl/>
        </w:rPr>
        <w:t xml:space="preserve"> </w:t>
      </w:r>
    </w:p>
    <w:p w:rsidR="00AB36AE" w:rsidRDefault="00E260D7" w:rsidP="00DB130B">
      <w:pPr>
        <w:bidi/>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815D0" w:rsidRPr="008815D0">
        <w:rPr>
          <w:rFonts w:ascii="Simplified Arabic" w:hAnsi="Simplified Arabic" w:cs="Simplified Arabic"/>
          <w:sz w:val="32"/>
          <w:szCs w:val="32"/>
          <w:rtl/>
        </w:rPr>
        <w:t>و</w:t>
      </w:r>
      <w:r w:rsidR="00D452B5">
        <w:rPr>
          <w:rFonts w:ascii="Simplified Arabic" w:hAnsi="Simplified Arabic" w:cs="Simplified Arabic" w:hint="cs"/>
          <w:sz w:val="32"/>
          <w:szCs w:val="32"/>
          <w:rtl/>
        </w:rPr>
        <w:t>ن</w:t>
      </w:r>
      <w:r w:rsidR="008815D0" w:rsidRPr="008815D0">
        <w:rPr>
          <w:rFonts w:ascii="Simplified Arabic" w:hAnsi="Simplified Arabic" w:cs="Simplified Arabic"/>
          <w:sz w:val="32"/>
          <w:szCs w:val="32"/>
          <w:rtl/>
        </w:rPr>
        <w:t>شير إلى أنه</w:t>
      </w:r>
      <w:r w:rsidR="008815D0">
        <w:rPr>
          <w:rFonts w:ascii="Simplified Arabic" w:hAnsi="Simplified Arabic" w:cs="Simplified Arabic" w:hint="cs"/>
          <w:sz w:val="32"/>
          <w:szCs w:val="32"/>
          <w:rtl/>
        </w:rPr>
        <w:t xml:space="preserve"> تسقط أي من الجرائم المخلة بإقامة العدالة بمضي خمس سنوات من تاريخ ارتكابها</w:t>
      </w:r>
      <w:r w:rsidR="00454A8D">
        <w:rPr>
          <w:rFonts w:ascii="Simplified Arabic" w:hAnsi="Simplified Arabic" w:cs="Simplified Arabic" w:hint="cs"/>
          <w:sz w:val="32"/>
          <w:szCs w:val="32"/>
          <w:rtl/>
        </w:rPr>
        <w:t xml:space="preserve">، إذا لم يحدث </w:t>
      </w:r>
      <w:r w:rsidR="00C62CEB">
        <w:rPr>
          <w:rFonts w:ascii="Simplified Arabic" w:hAnsi="Simplified Arabic" w:cs="Simplified Arabic" w:hint="cs"/>
          <w:sz w:val="32"/>
          <w:szCs w:val="32"/>
          <w:rtl/>
        </w:rPr>
        <w:t>انقطاع</w:t>
      </w:r>
      <w:r w:rsidR="00454A8D">
        <w:rPr>
          <w:rFonts w:ascii="Simplified Arabic" w:hAnsi="Simplified Arabic" w:cs="Simplified Arabic" w:hint="cs"/>
          <w:sz w:val="32"/>
          <w:szCs w:val="32"/>
          <w:rtl/>
        </w:rPr>
        <w:t xml:space="preserve"> في التقادم</w:t>
      </w:r>
      <w:r w:rsidR="008815D0">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w:t>
      </w:r>
      <w:r w:rsidR="008815D0">
        <w:rPr>
          <w:rFonts w:ascii="Simplified Arabic" w:hAnsi="Simplified Arabic" w:cs="Simplified Arabic" w:hint="cs"/>
          <w:sz w:val="32"/>
          <w:szCs w:val="32"/>
          <w:rtl/>
        </w:rPr>
        <w:t>وتسقط العقوبات المحكوم بها في أي من هذه الجرائم بمرور عشر سنوات من تاريخ صيرورة الحكم الصادر بالعقوبة نهائيا، وتنقطع هذه المدة باحتجاز الشخص المدان، أو هروبه خارج حدود أقاليم الدول الإطراف</w:t>
      </w:r>
      <w:r w:rsidR="00C62CEB" w:rsidRPr="00A75DAE">
        <w:rPr>
          <w:rStyle w:val="a9"/>
          <w:rFonts w:asciiTheme="minorBidi" w:hAnsiTheme="minorBidi"/>
          <w:sz w:val="24"/>
          <w:szCs w:val="24"/>
          <w:rtl/>
        </w:rPr>
        <w:t xml:space="preserve"> </w:t>
      </w:r>
      <w:r w:rsidR="008815D0" w:rsidRPr="00A75DAE">
        <w:rPr>
          <w:rStyle w:val="a9"/>
          <w:rFonts w:asciiTheme="minorBidi" w:hAnsiTheme="minorBidi"/>
          <w:sz w:val="24"/>
          <w:szCs w:val="24"/>
          <w:rtl/>
        </w:rPr>
        <w:t>(</w:t>
      </w:r>
      <w:r w:rsidR="008815D0" w:rsidRPr="00A75DAE">
        <w:rPr>
          <w:rStyle w:val="a9"/>
          <w:rFonts w:asciiTheme="minorBidi" w:hAnsiTheme="minorBidi"/>
          <w:sz w:val="24"/>
          <w:szCs w:val="24"/>
          <w:rtl/>
        </w:rPr>
        <w:footnoteReference w:id="96"/>
      </w:r>
      <w:r w:rsidR="008815D0" w:rsidRPr="00A75DAE">
        <w:rPr>
          <w:rFonts w:asciiTheme="minorBidi" w:hAnsiTheme="minorBidi"/>
          <w:sz w:val="24"/>
          <w:szCs w:val="24"/>
          <w:vertAlign w:val="superscript"/>
          <w:rtl/>
        </w:rPr>
        <w:t>)</w:t>
      </w:r>
      <w:r w:rsidR="00C62CEB">
        <w:rPr>
          <w:rFonts w:ascii="Simplified Arabic" w:hAnsi="Simplified Arabic" w:cs="Simplified Arabic" w:hint="cs"/>
          <w:sz w:val="32"/>
          <w:szCs w:val="32"/>
          <w:rtl/>
        </w:rPr>
        <w:t>.</w:t>
      </w:r>
    </w:p>
    <w:p w:rsidR="00F9605A" w:rsidRDefault="00C62CEB" w:rsidP="00DB130B">
      <w:pPr>
        <w:bidi/>
        <w:spacing w:after="0"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أما</w:t>
      </w:r>
      <w:r w:rsidR="008E3FF0">
        <w:rPr>
          <w:rFonts w:ascii="Simplified Arabic" w:hAnsi="Simplified Arabic" w:cs="Simplified Arabic" w:hint="cs"/>
          <w:sz w:val="32"/>
          <w:szCs w:val="32"/>
          <w:rtl/>
        </w:rPr>
        <w:t xml:space="preserve"> المادة </w:t>
      </w:r>
      <w:r w:rsidR="008E3FF0" w:rsidRPr="00EC6467">
        <w:rPr>
          <w:rFonts w:ascii="Simplified Arabic" w:hAnsi="Simplified Arabic" w:cs="Simplified Arabic" w:hint="cs"/>
          <w:sz w:val="28"/>
          <w:szCs w:val="28"/>
          <w:rtl/>
        </w:rPr>
        <w:t>71</w:t>
      </w:r>
      <w:r w:rsidR="008E3FF0">
        <w:rPr>
          <w:rFonts w:ascii="Simplified Arabic" w:hAnsi="Simplified Arabic" w:cs="Simplified Arabic" w:hint="cs"/>
          <w:sz w:val="32"/>
          <w:szCs w:val="32"/>
          <w:rtl/>
        </w:rPr>
        <w:t xml:space="preserve"> من النظام الأساسي للمحكمة الجنائية</w:t>
      </w:r>
      <w:r>
        <w:rPr>
          <w:rFonts w:ascii="Simplified Arabic" w:hAnsi="Simplified Arabic" w:cs="Simplified Arabic" w:hint="cs"/>
          <w:sz w:val="32"/>
          <w:szCs w:val="32"/>
          <w:rtl/>
        </w:rPr>
        <w:t xml:space="preserve"> فتنص</w:t>
      </w:r>
      <w:r w:rsidR="008E3FF0">
        <w:rPr>
          <w:rFonts w:ascii="Simplified Arabic" w:hAnsi="Simplified Arabic" w:cs="Simplified Arabic" w:hint="cs"/>
          <w:sz w:val="32"/>
          <w:szCs w:val="32"/>
          <w:rtl/>
        </w:rPr>
        <w:t xml:space="preserve"> على أنه للمحكمة أن تعاقب الأشخاص الماثلين أمامها، الذين يرتكبون سلوكا سيئا</w:t>
      </w:r>
      <w:r>
        <w:rPr>
          <w:rFonts w:ascii="Simplified Arabic" w:hAnsi="Simplified Arabic" w:cs="Simplified Arabic" w:hint="cs"/>
          <w:sz w:val="32"/>
          <w:szCs w:val="32"/>
          <w:rtl/>
        </w:rPr>
        <w:t>، بما في ذلك تعطيل إجراءاتها         أو</w:t>
      </w:r>
      <w:r w:rsidR="008E3FF0">
        <w:rPr>
          <w:rFonts w:ascii="Simplified Arabic" w:hAnsi="Simplified Arabic" w:cs="Simplified Arabic" w:hint="cs"/>
          <w:sz w:val="32"/>
          <w:szCs w:val="32"/>
          <w:rtl/>
        </w:rPr>
        <w:t xml:space="preserve"> تعمد</w:t>
      </w:r>
      <w:r>
        <w:rPr>
          <w:rFonts w:ascii="Simplified Arabic" w:hAnsi="Simplified Arabic" w:cs="Simplified Arabic" w:hint="cs"/>
          <w:sz w:val="32"/>
          <w:szCs w:val="32"/>
          <w:rtl/>
        </w:rPr>
        <w:t>وا</w:t>
      </w:r>
      <w:r w:rsidR="008E3FF0">
        <w:rPr>
          <w:rFonts w:ascii="Simplified Arabic" w:hAnsi="Simplified Arabic" w:cs="Simplified Arabic" w:hint="cs"/>
          <w:sz w:val="32"/>
          <w:szCs w:val="32"/>
          <w:rtl/>
        </w:rPr>
        <w:t xml:space="preserve"> رفض الامتثال لتوجيهاتها، بتدابير إدارية خلاف السجن مثل الإبعاد المؤقت أو الدائم من غرفة المحكمة أو الغرامة أو بأية تدابير مماثلة أخرى تنص عليها القواعد الإجرائية وقواعد الإثبات</w:t>
      </w:r>
      <w:r w:rsidRPr="00A75DAE">
        <w:rPr>
          <w:rStyle w:val="a9"/>
          <w:rFonts w:asciiTheme="minorBidi" w:hAnsiTheme="minorBidi"/>
          <w:sz w:val="24"/>
          <w:szCs w:val="24"/>
          <w:rtl/>
        </w:rPr>
        <w:t xml:space="preserve"> </w:t>
      </w:r>
      <w:r w:rsidR="008E3FF0" w:rsidRPr="00A75DAE">
        <w:rPr>
          <w:rStyle w:val="a9"/>
          <w:rFonts w:asciiTheme="minorBidi" w:hAnsiTheme="minorBidi"/>
          <w:sz w:val="24"/>
          <w:szCs w:val="24"/>
          <w:rtl/>
        </w:rPr>
        <w:t>(</w:t>
      </w:r>
      <w:r w:rsidR="008E3FF0" w:rsidRPr="00A75DAE">
        <w:rPr>
          <w:rStyle w:val="a9"/>
          <w:rFonts w:asciiTheme="minorBidi" w:hAnsiTheme="minorBidi"/>
          <w:sz w:val="24"/>
          <w:szCs w:val="24"/>
          <w:rtl/>
        </w:rPr>
        <w:footnoteReference w:id="97"/>
      </w:r>
      <w:r w:rsidR="008E3FF0" w:rsidRPr="00A75DAE">
        <w:rPr>
          <w:rFonts w:asciiTheme="minorBidi" w:hAnsiTheme="minorBidi"/>
          <w:sz w:val="24"/>
          <w:szCs w:val="24"/>
          <w:vertAlign w:val="superscript"/>
          <w:rtl/>
        </w:rPr>
        <w:t>)</w:t>
      </w:r>
      <w:r>
        <w:rPr>
          <w:rFonts w:ascii="Simplified Arabic" w:hAnsi="Simplified Arabic" w:cs="Simplified Arabic" w:hint="cs"/>
          <w:sz w:val="32"/>
          <w:szCs w:val="32"/>
          <w:rtl/>
        </w:rPr>
        <w:t>.</w:t>
      </w:r>
    </w:p>
    <w:p w:rsidR="00D72F89" w:rsidRDefault="00F9605A" w:rsidP="00DB130B">
      <w:pPr>
        <w:bidi/>
        <w:spacing w:after="0" w:line="360" w:lineRule="auto"/>
        <w:ind w:firstLine="565"/>
        <w:jc w:val="both"/>
        <w:rPr>
          <w:rFonts w:asciiTheme="minorBidi" w:hAnsiTheme="minorBidi"/>
          <w:vertAlign w:val="superscript"/>
          <w:rtl/>
        </w:rPr>
      </w:pPr>
      <w:r w:rsidRPr="00F9605A">
        <w:rPr>
          <w:rFonts w:ascii="Simplified Arabic" w:hAnsi="Simplified Arabic" w:cs="Simplified Arabic" w:hint="cs"/>
          <w:b/>
          <w:bCs/>
          <w:sz w:val="32"/>
          <w:szCs w:val="32"/>
          <w:rtl/>
        </w:rPr>
        <w:t>3-</w:t>
      </w:r>
      <w:r>
        <w:rPr>
          <w:rFonts w:ascii="Simplified Arabic" w:hAnsi="Simplified Arabic" w:cs="Simplified Arabic" w:hint="cs"/>
          <w:sz w:val="32"/>
          <w:szCs w:val="32"/>
          <w:rtl/>
        </w:rPr>
        <w:t xml:space="preserve"> </w:t>
      </w:r>
      <w:r w:rsidRPr="00F9605A">
        <w:rPr>
          <w:rFonts w:ascii="Simplified Arabic" w:hAnsi="Simplified Arabic" w:cs="Simplified Arabic" w:hint="cs"/>
          <w:b/>
          <w:bCs/>
          <w:sz w:val="32"/>
          <w:szCs w:val="32"/>
          <w:rtl/>
        </w:rPr>
        <w:t>حرية</w:t>
      </w:r>
      <w:r>
        <w:rPr>
          <w:rFonts w:ascii="Simplified Arabic" w:hAnsi="Simplified Arabic" w:cs="Simplified Arabic" w:hint="cs"/>
          <w:sz w:val="32"/>
          <w:szCs w:val="32"/>
          <w:rtl/>
        </w:rPr>
        <w:t xml:space="preserve"> </w:t>
      </w:r>
      <w:r w:rsidR="00B30A5E" w:rsidRPr="00954842">
        <w:rPr>
          <w:rFonts w:ascii="Simplified Arabic" w:hAnsi="Simplified Arabic" w:cs="Simplified Arabic" w:hint="cs"/>
          <w:b/>
          <w:bCs/>
          <w:sz w:val="32"/>
          <w:szCs w:val="32"/>
          <w:rtl/>
        </w:rPr>
        <w:t>الإثبات</w:t>
      </w:r>
      <w:r>
        <w:rPr>
          <w:rFonts w:ascii="Simplified Arabic" w:hAnsi="Simplified Arabic" w:cs="Simplified Arabic" w:hint="cs"/>
          <w:b/>
          <w:bCs/>
          <w:sz w:val="32"/>
          <w:szCs w:val="32"/>
          <w:rtl/>
        </w:rPr>
        <w:t xml:space="preserve"> وضمان حماية المعلومات الأمنية الوطنية</w:t>
      </w:r>
      <w:r w:rsidR="00B30A5E" w:rsidRPr="00954842">
        <w:rPr>
          <w:rFonts w:ascii="Simplified Arabic" w:hAnsi="Simplified Arabic" w:cs="Simplified Arabic" w:hint="cs"/>
          <w:b/>
          <w:bCs/>
          <w:sz w:val="32"/>
          <w:szCs w:val="32"/>
          <w:rtl/>
        </w:rPr>
        <w:t>.</w:t>
      </w:r>
    </w:p>
    <w:p w:rsidR="00365E96" w:rsidRPr="00D72F89" w:rsidRDefault="00B30A5E" w:rsidP="00DB130B">
      <w:pPr>
        <w:bidi/>
        <w:spacing w:after="0" w:line="360" w:lineRule="auto"/>
        <w:ind w:firstLine="565"/>
        <w:jc w:val="both"/>
        <w:rPr>
          <w:rFonts w:asciiTheme="minorBidi" w:hAnsiTheme="minorBidi"/>
          <w:vertAlign w:val="superscript"/>
          <w:rtl/>
        </w:rPr>
      </w:pPr>
      <w:r>
        <w:rPr>
          <w:rFonts w:ascii="Simplified Arabic" w:hAnsi="Simplified Arabic" w:cs="Simplified Arabic" w:hint="cs"/>
          <w:sz w:val="32"/>
          <w:szCs w:val="32"/>
          <w:rtl/>
        </w:rPr>
        <w:t xml:space="preserve">تقبل المحكمة كافة الأدلة التي تثبت، وكذلك </w:t>
      </w:r>
      <w:r w:rsidR="00954842">
        <w:rPr>
          <w:rFonts w:ascii="Simplified Arabic" w:hAnsi="Simplified Arabic" w:cs="Simplified Arabic" w:hint="cs"/>
          <w:sz w:val="32"/>
          <w:szCs w:val="32"/>
          <w:rtl/>
        </w:rPr>
        <w:t>ت</w:t>
      </w:r>
      <w:r>
        <w:rPr>
          <w:rFonts w:ascii="Simplified Arabic" w:hAnsi="Simplified Arabic" w:cs="Simplified Arabic" w:hint="cs"/>
          <w:sz w:val="32"/>
          <w:szCs w:val="32"/>
          <w:rtl/>
        </w:rPr>
        <w:t xml:space="preserve">نفي </w:t>
      </w:r>
      <w:r w:rsidR="00C62CEB">
        <w:rPr>
          <w:rFonts w:ascii="Simplified Arabic" w:hAnsi="Simplified Arabic" w:cs="Simplified Arabic" w:hint="cs"/>
          <w:sz w:val="32"/>
          <w:szCs w:val="32"/>
          <w:rtl/>
        </w:rPr>
        <w:t>ارتكاب</w:t>
      </w:r>
      <w:r>
        <w:rPr>
          <w:rFonts w:ascii="Simplified Arabic" w:hAnsi="Simplified Arabic" w:cs="Simplified Arabic" w:hint="cs"/>
          <w:sz w:val="32"/>
          <w:szCs w:val="32"/>
          <w:rtl/>
        </w:rPr>
        <w:t xml:space="preserve"> الجريمة ونسبتها إلى الفاعل طالما تصب تلك الأدلة في موضو</w:t>
      </w:r>
      <w:r w:rsidR="00454A8D">
        <w:rPr>
          <w:rFonts w:ascii="Simplified Arabic" w:hAnsi="Simplified Arabic" w:cs="Simplified Arabic" w:hint="cs"/>
          <w:sz w:val="32"/>
          <w:szCs w:val="32"/>
          <w:rtl/>
        </w:rPr>
        <w:t>ع الدعو</w:t>
      </w:r>
      <w:r w:rsidR="00954842">
        <w:rPr>
          <w:rFonts w:ascii="Simplified Arabic" w:hAnsi="Simplified Arabic" w:cs="Simplified Arabic" w:hint="cs"/>
          <w:sz w:val="32"/>
          <w:szCs w:val="32"/>
          <w:rtl/>
        </w:rPr>
        <w:t>ى</w:t>
      </w:r>
      <w:r w:rsidR="00454A8D">
        <w:rPr>
          <w:rFonts w:ascii="Simplified Arabic" w:hAnsi="Simplified Arabic" w:cs="Simplified Arabic" w:hint="cs"/>
          <w:sz w:val="32"/>
          <w:szCs w:val="32"/>
          <w:rtl/>
        </w:rPr>
        <w:t>، ولها قيمتها ال</w:t>
      </w:r>
      <w:r w:rsidR="00C62CEB">
        <w:rPr>
          <w:rFonts w:ascii="Simplified Arabic" w:hAnsi="Simplified Arabic" w:cs="Simplified Arabic" w:hint="cs"/>
          <w:sz w:val="32"/>
          <w:szCs w:val="32"/>
          <w:rtl/>
        </w:rPr>
        <w:t>ا</w:t>
      </w:r>
      <w:r w:rsidR="00454A8D">
        <w:rPr>
          <w:rFonts w:ascii="Simplified Arabic" w:hAnsi="Simplified Arabic" w:cs="Simplified Arabic" w:hint="cs"/>
          <w:sz w:val="32"/>
          <w:szCs w:val="32"/>
          <w:rtl/>
        </w:rPr>
        <w:t>ثباتية</w:t>
      </w:r>
      <w:r>
        <w:rPr>
          <w:rFonts w:ascii="Simplified Arabic" w:hAnsi="Simplified Arabic" w:cs="Simplified Arabic" w:hint="cs"/>
          <w:sz w:val="32"/>
          <w:szCs w:val="32"/>
          <w:rtl/>
        </w:rPr>
        <w:t xml:space="preserve"> وتساعد المحكمة في </w:t>
      </w:r>
      <w:r>
        <w:rPr>
          <w:rFonts w:ascii="Simplified Arabic" w:hAnsi="Simplified Arabic" w:cs="Simplified Arabic" w:hint="cs"/>
          <w:sz w:val="32"/>
          <w:szCs w:val="32"/>
          <w:rtl/>
        </w:rPr>
        <w:lastRenderedPageBreak/>
        <w:t xml:space="preserve">إرساء العدالة، </w:t>
      </w:r>
      <w:r w:rsidR="00954842">
        <w:rPr>
          <w:rFonts w:ascii="Simplified Arabic" w:hAnsi="Simplified Arabic" w:cs="Simplified Arabic" w:hint="cs"/>
          <w:sz w:val="32"/>
          <w:szCs w:val="32"/>
          <w:rtl/>
        </w:rPr>
        <w:t>ف</w:t>
      </w:r>
      <w:r>
        <w:rPr>
          <w:rFonts w:ascii="Simplified Arabic" w:hAnsi="Simplified Arabic" w:cs="Simplified Arabic" w:hint="cs"/>
          <w:sz w:val="32"/>
          <w:szCs w:val="32"/>
          <w:rtl/>
        </w:rPr>
        <w:t>قد تكون تلك الأدلة مستندات بكافة الأشكال الخطية والسمعية والبصرية</w:t>
      </w:r>
      <w:r w:rsidR="00954842">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مثل (أشرطة الفيديو والاتصالات الهاتفية)، وقد تكون شهادات الشهود</w:t>
      </w:r>
      <w:r w:rsidRPr="0086428A">
        <w:rPr>
          <w:rStyle w:val="a9"/>
          <w:rFonts w:asciiTheme="minorBidi" w:hAnsiTheme="minorBidi"/>
          <w:sz w:val="24"/>
          <w:szCs w:val="24"/>
          <w:rtl/>
        </w:rPr>
        <w:t>(</w:t>
      </w:r>
      <w:r w:rsidRPr="0086428A">
        <w:rPr>
          <w:rStyle w:val="a9"/>
          <w:rFonts w:asciiTheme="minorBidi" w:hAnsiTheme="minorBidi"/>
          <w:sz w:val="24"/>
          <w:szCs w:val="24"/>
          <w:rtl/>
        </w:rPr>
        <w:footnoteReference w:id="98"/>
      </w:r>
      <w:r w:rsidRPr="0086428A">
        <w:rPr>
          <w:rFonts w:asciiTheme="minorBidi" w:hAnsiTheme="minorBidi"/>
          <w:sz w:val="24"/>
          <w:szCs w:val="24"/>
          <w:vertAlign w:val="superscript"/>
          <w:rtl/>
        </w:rPr>
        <w:t>)</w:t>
      </w:r>
      <w:r w:rsidR="00C62CEB">
        <w:rPr>
          <w:rFonts w:ascii="Simplified Arabic" w:hAnsi="Simplified Arabic" w:cs="Simplified Arabic" w:hint="cs"/>
          <w:sz w:val="32"/>
          <w:szCs w:val="32"/>
          <w:rtl/>
        </w:rPr>
        <w:t>،</w:t>
      </w:r>
      <w:r w:rsidR="00DF7100" w:rsidRPr="00DF7100">
        <w:rPr>
          <w:rFonts w:ascii="Simplified Arabic" w:hAnsi="Simplified Arabic" w:cs="Simplified Arabic"/>
          <w:sz w:val="32"/>
          <w:szCs w:val="32"/>
          <w:rtl/>
        </w:rPr>
        <w:t xml:space="preserve"> و</w:t>
      </w:r>
      <w:r w:rsidR="00DF7100">
        <w:rPr>
          <w:rFonts w:ascii="Simplified Arabic" w:hAnsi="Simplified Arabic" w:cs="Simplified Arabic" w:hint="cs"/>
          <w:sz w:val="32"/>
          <w:szCs w:val="32"/>
          <w:rtl/>
        </w:rPr>
        <w:t xml:space="preserve">التي نظرا لأهميتها </w:t>
      </w:r>
      <w:r w:rsidR="00365E96">
        <w:rPr>
          <w:rFonts w:ascii="Simplified Arabic" w:hAnsi="Simplified Arabic" w:cs="Simplified Arabic" w:hint="cs"/>
          <w:sz w:val="32"/>
          <w:szCs w:val="32"/>
          <w:rtl/>
        </w:rPr>
        <w:t xml:space="preserve">خصها النظام الأساسي بشروط لقبولها </w:t>
      </w:r>
      <w:r w:rsidR="00C62CEB">
        <w:rPr>
          <w:rFonts w:ascii="Simplified Arabic" w:hAnsi="Simplified Arabic" w:cs="Simplified Arabic" w:hint="cs"/>
          <w:sz w:val="32"/>
          <w:szCs w:val="32"/>
          <w:rtl/>
        </w:rPr>
        <w:t>هي</w:t>
      </w:r>
      <w:r w:rsidR="00365E96">
        <w:rPr>
          <w:rFonts w:ascii="Simplified Arabic" w:hAnsi="Simplified Arabic" w:cs="Simplified Arabic" w:hint="cs"/>
          <w:sz w:val="32"/>
          <w:szCs w:val="32"/>
          <w:rtl/>
        </w:rPr>
        <w:t>:</w:t>
      </w:r>
    </w:p>
    <w:p w:rsidR="00C62CEB" w:rsidRDefault="00365E96" w:rsidP="00DB130B">
      <w:pPr>
        <w:pStyle w:val="a7"/>
        <w:numPr>
          <w:ilvl w:val="0"/>
          <w:numId w:val="32"/>
        </w:numPr>
        <w:bidi/>
        <w:spacing w:after="0" w:line="360" w:lineRule="auto"/>
        <w:ind w:left="423"/>
        <w:jc w:val="both"/>
        <w:rPr>
          <w:rFonts w:ascii="Simplified Arabic" w:hAnsi="Simplified Arabic" w:cs="Simplified Arabic"/>
          <w:sz w:val="32"/>
          <w:szCs w:val="32"/>
        </w:rPr>
      </w:pPr>
      <w:r w:rsidRPr="00C62CEB">
        <w:rPr>
          <w:rFonts w:ascii="Simplified Arabic" w:hAnsi="Simplified Arabic" w:cs="Simplified Arabic" w:hint="cs"/>
          <w:sz w:val="32"/>
          <w:szCs w:val="32"/>
          <w:rtl/>
        </w:rPr>
        <w:t xml:space="preserve">قيام الشاهد قبل الإدلاء بشهادة </w:t>
      </w:r>
      <w:r w:rsidR="0081718F" w:rsidRPr="00C62CEB">
        <w:rPr>
          <w:rFonts w:ascii="Simplified Arabic" w:hAnsi="Simplified Arabic" w:cs="Simplified Arabic" w:hint="cs"/>
          <w:sz w:val="32"/>
          <w:szCs w:val="32"/>
          <w:rtl/>
        </w:rPr>
        <w:t>ب</w:t>
      </w:r>
      <w:r w:rsidRPr="00C62CEB">
        <w:rPr>
          <w:rFonts w:ascii="Simplified Arabic" w:hAnsi="Simplified Arabic" w:cs="Simplified Arabic" w:hint="cs"/>
          <w:sz w:val="32"/>
          <w:szCs w:val="32"/>
          <w:rtl/>
        </w:rPr>
        <w:t>القسم على تحري الصدق في تقديم ما لديه من أدلة للمحكمة وصيغة هذا القسم هي:  أعلن رسميا أنني سأقول الحق ولا شيء غير الحق</w:t>
      </w:r>
    </w:p>
    <w:p w:rsidR="00E52CB3" w:rsidRPr="00C62CEB" w:rsidRDefault="00365E96" w:rsidP="00DB130B">
      <w:pPr>
        <w:pStyle w:val="a7"/>
        <w:numPr>
          <w:ilvl w:val="0"/>
          <w:numId w:val="32"/>
        </w:numPr>
        <w:bidi/>
        <w:spacing w:after="0" w:line="360" w:lineRule="auto"/>
        <w:ind w:left="423"/>
        <w:jc w:val="both"/>
        <w:rPr>
          <w:rFonts w:ascii="Simplified Arabic" w:hAnsi="Simplified Arabic" w:cs="Simplified Arabic"/>
          <w:sz w:val="32"/>
          <w:szCs w:val="32"/>
          <w:rtl/>
        </w:rPr>
      </w:pPr>
      <w:r w:rsidRPr="00C62CEB">
        <w:rPr>
          <w:rFonts w:ascii="Simplified Arabic" w:hAnsi="Simplified Arabic" w:cs="Simplified Arabic" w:hint="cs"/>
          <w:sz w:val="32"/>
          <w:szCs w:val="32"/>
          <w:rtl/>
        </w:rPr>
        <w:t xml:space="preserve">أن يدلي الشاهد بشهادته شخصيا، ومع ذلك يجوز في بعض الحالات التي تتطلب فيها </w:t>
      </w:r>
      <w:r w:rsidR="00C12513" w:rsidRPr="00C62CEB">
        <w:rPr>
          <w:rFonts w:ascii="Simplified Arabic" w:hAnsi="Simplified Arabic" w:cs="Simplified Arabic" w:hint="cs"/>
          <w:sz w:val="32"/>
          <w:szCs w:val="32"/>
          <w:rtl/>
        </w:rPr>
        <w:t>التدابير ذلك أن يدلي الشاهد بشهادت</w:t>
      </w:r>
      <w:r w:rsidR="00E52CB3" w:rsidRPr="00C62CEB">
        <w:rPr>
          <w:rFonts w:ascii="Simplified Arabic" w:hAnsi="Simplified Arabic" w:cs="Simplified Arabic" w:hint="cs"/>
          <w:sz w:val="32"/>
          <w:szCs w:val="32"/>
          <w:rtl/>
        </w:rPr>
        <w:t xml:space="preserve">ه بواسطة تكنولوجيا العرض المرئي </w:t>
      </w:r>
      <w:r w:rsidR="0081718F" w:rsidRPr="00C62CEB">
        <w:rPr>
          <w:rFonts w:ascii="Simplified Arabic" w:hAnsi="Simplified Arabic" w:cs="Simplified Arabic" w:hint="cs"/>
          <w:sz w:val="32"/>
          <w:szCs w:val="32"/>
          <w:rtl/>
        </w:rPr>
        <w:t>أ</w:t>
      </w:r>
      <w:r w:rsidR="00C12513" w:rsidRPr="00C62CEB">
        <w:rPr>
          <w:rFonts w:ascii="Simplified Arabic" w:hAnsi="Simplified Arabic" w:cs="Simplified Arabic" w:hint="cs"/>
          <w:sz w:val="32"/>
          <w:szCs w:val="32"/>
          <w:rtl/>
        </w:rPr>
        <w:t>و</w:t>
      </w:r>
      <w:r w:rsidR="00C62CEB" w:rsidRPr="00C62CEB">
        <w:rPr>
          <w:rFonts w:ascii="Simplified Arabic" w:hAnsi="Simplified Arabic" w:cs="Simplified Arabic" w:hint="cs"/>
          <w:sz w:val="32"/>
          <w:szCs w:val="32"/>
          <w:rtl/>
        </w:rPr>
        <w:t xml:space="preserve"> </w:t>
      </w:r>
      <w:r w:rsidR="00C12513" w:rsidRPr="00C62CEB">
        <w:rPr>
          <w:rFonts w:ascii="Simplified Arabic" w:hAnsi="Simplified Arabic" w:cs="Simplified Arabic" w:hint="cs"/>
          <w:sz w:val="32"/>
          <w:szCs w:val="32"/>
          <w:rtl/>
        </w:rPr>
        <w:t>المسموع</w:t>
      </w:r>
      <w:r w:rsidR="00803920" w:rsidRPr="00C62CEB">
        <w:rPr>
          <w:rFonts w:ascii="Simplified Arabic" w:hAnsi="Simplified Arabic" w:cs="Simplified Arabic" w:hint="cs"/>
          <w:sz w:val="32"/>
          <w:szCs w:val="32"/>
          <w:rtl/>
        </w:rPr>
        <w:t xml:space="preserve">، </w:t>
      </w:r>
      <w:r w:rsidR="00C12513" w:rsidRPr="00C62CEB">
        <w:rPr>
          <w:rFonts w:ascii="Simplified Arabic" w:hAnsi="Simplified Arabic" w:cs="Simplified Arabic" w:hint="cs"/>
          <w:sz w:val="32"/>
          <w:szCs w:val="32"/>
          <w:rtl/>
        </w:rPr>
        <w:t xml:space="preserve"> أو عن طريق أوراق مكتوبة، أو إفادة شفوية أو مسجلة بشرط ألا </w:t>
      </w:r>
      <w:r w:rsidR="00C62CEB" w:rsidRPr="00C62CEB">
        <w:rPr>
          <w:rFonts w:ascii="Simplified Arabic" w:hAnsi="Simplified Arabic" w:cs="Simplified Arabic" w:hint="cs"/>
          <w:sz w:val="32"/>
          <w:szCs w:val="32"/>
          <w:rtl/>
        </w:rPr>
        <w:t>تمس هده التدابير في هذه الح</w:t>
      </w:r>
      <w:r w:rsidR="0081718F" w:rsidRPr="00C62CEB">
        <w:rPr>
          <w:rFonts w:ascii="Simplified Arabic" w:hAnsi="Simplified Arabic" w:cs="Simplified Arabic" w:hint="cs"/>
          <w:sz w:val="32"/>
          <w:szCs w:val="32"/>
          <w:rtl/>
        </w:rPr>
        <w:t>الة</w:t>
      </w:r>
      <w:r w:rsidR="00C6532E" w:rsidRPr="00C62CEB">
        <w:rPr>
          <w:rFonts w:ascii="Simplified Arabic" w:hAnsi="Simplified Arabic" w:cs="Simplified Arabic" w:hint="cs"/>
          <w:sz w:val="32"/>
          <w:szCs w:val="32"/>
          <w:rtl/>
        </w:rPr>
        <w:t xml:space="preserve"> </w:t>
      </w:r>
      <w:r w:rsidR="00C62CEB" w:rsidRPr="00C62CEB">
        <w:rPr>
          <w:rFonts w:ascii="Simplified Arabic" w:hAnsi="Simplified Arabic" w:cs="Simplified Arabic" w:hint="cs"/>
          <w:sz w:val="32"/>
          <w:szCs w:val="32"/>
          <w:rtl/>
        </w:rPr>
        <w:t>حقوق</w:t>
      </w:r>
      <w:r w:rsidR="00C6532E" w:rsidRPr="00C62CEB">
        <w:rPr>
          <w:rFonts w:ascii="Simplified Arabic" w:hAnsi="Simplified Arabic" w:cs="Simplified Arabic" w:hint="cs"/>
          <w:sz w:val="32"/>
          <w:szCs w:val="32"/>
          <w:rtl/>
        </w:rPr>
        <w:t xml:space="preserve"> </w:t>
      </w:r>
      <w:r w:rsidR="0081718F" w:rsidRPr="00C62CEB">
        <w:rPr>
          <w:rFonts w:ascii="Simplified Arabic" w:hAnsi="Simplified Arabic" w:cs="Simplified Arabic" w:hint="cs"/>
          <w:sz w:val="32"/>
          <w:szCs w:val="32"/>
          <w:rtl/>
        </w:rPr>
        <w:t>المتهم</w:t>
      </w:r>
      <w:r w:rsidR="00C62CEB" w:rsidRPr="00C62CEB">
        <w:rPr>
          <w:rStyle w:val="a9"/>
          <w:rFonts w:asciiTheme="minorBidi" w:hAnsiTheme="minorBidi"/>
          <w:sz w:val="24"/>
          <w:szCs w:val="24"/>
          <w:rtl/>
        </w:rPr>
        <w:t xml:space="preserve"> (</w:t>
      </w:r>
      <w:r w:rsidR="00C62CEB" w:rsidRPr="0086428A">
        <w:rPr>
          <w:rStyle w:val="a9"/>
          <w:rFonts w:asciiTheme="minorBidi" w:hAnsiTheme="minorBidi"/>
          <w:sz w:val="24"/>
          <w:szCs w:val="24"/>
          <w:rtl/>
        </w:rPr>
        <w:footnoteReference w:id="99"/>
      </w:r>
      <w:r w:rsidR="00C62CEB" w:rsidRPr="00C62CEB">
        <w:rPr>
          <w:rFonts w:asciiTheme="minorBidi" w:hAnsiTheme="minorBidi"/>
          <w:sz w:val="24"/>
          <w:szCs w:val="24"/>
          <w:vertAlign w:val="superscript"/>
          <w:rtl/>
        </w:rPr>
        <w:t>)</w:t>
      </w:r>
      <w:r w:rsidR="00C62CEB" w:rsidRPr="00C62CEB">
        <w:rPr>
          <w:rFonts w:asciiTheme="minorBidi" w:hAnsiTheme="minorBidi" w:hint="cs"/>
          <w:sz w:val="32"/>
          <w:szCs w:val="32"/>
          <w:rtl/>
        </w:rPr>
        <w:t>.</w:t>
      </w:r>
      <w:r w:rsidR="00C62CEB" w:rsidRPr="00C62CEB">
        <w:rPr>
          <w:rFonts w:asciiTheme="minorBidi" w:hAnsiTheme="minorBidi" w:hint="cs"/>
          <w:sz w:val="24"/>
          <w:szCs w:val="24"/>
          <w:vertAlign w:val="superscript"/>
          <w:rtl/>
        </w:rPr>
        <w:t xml:space="preserve"> </w:t>
      </w:r>
    </w:p>
    <w:p w:rsidR="00C62CEB" w:rsidRDefault="00C62CEB" w:rsidP="00DB130B">
      <w:pPr>
        <w:pStyle w:val="a8"/>
        <w:bidi/>
        <w:spacing w:line="360" w:lineRule="auto"/>
        <w:ind w:right="84" w:firstLine="565"/>
        <w:jc w:val="both"/>
        <w:rPr>
          <w:rFonts w:cs="Simplified Arabic"/>
          <w:sz w:val="32"/>
          <w:szCs w:val="32"/>
          <w:rtl/>
          <w:lang w:val="en-US"/>
        </w:rPr>
      </w:pPr>
      <w:r>
        <w:rPr>
          <w:rFonts w:cs="Simplified Arabic" w:hint="cs"/>
          <w:sz w:val="32"/>
          <w:szCs w:val="32"/>
          <w:rtl/>
          <w:lang w:val="en-US"/>
        </w:rPr>
        <w:t>ولا ينص النظام الأساسي للمحكمة الجنائية الدولية على آلية لإرغام الشهود على المثول أمام المحكمة من الاستدعاء وما شابهه، فالشهود يمثلون في المحكمة بملء إرادتهم</w:t>
      </w:r>
      <w:r w:rsidRPr="0086428A">
        <w:rPr>
          <w:rStyle w:val="a9"/>
          <w:rFonts w:asciiTheme="minorBidi" w:hAnsiTheme="minorBidi"/>
          <w:sz w:val="24"/>
          <w:szCs w:val="24"/>
          <w:rtl/>
        </w:rPr>
        <w:t>(</w:t>
      </w:r>
      <w:r w:rsidRPr="0086428A">
        <w:rPr>
          <w:rStyle w:val="a9"/>
          <w:rFonts w:asciiTheme="minorBidi" w:hAnsiTheme="minorBidi"/>
          <w:sz w:val="24"/>
          <w:szCs w:val="24"/>
          <w:rtl/>
        </w:rPr>
        <w:footnoteReference w:id="100"/>
      </w:r>
      <w:r w:rsidRPr="0086428A">
        <w:rPr>
          <w:rFonts w:asciiTheme="minorBidi" w:hAnsiTheme="minorBidi"/>
          <w:sz w:val="24"/>
          <w:szCs w:val="24"/>
          <w:vertAlign w:val="superscript"/>
          <w:rtl/>
        </w:rPr>
        <w:t>)</w:t>
      </w:r>
      <w:r>
        <w:rPr>
          <w:rFonts w:cs="Simplified Arabic" w:hint="cs"/>
          <w:sz w:val="32"/>
          <w:szCs w:val="32"/>
          <w:rtl/>
          <w:lang w:val="en-US"/>
        </w:rPr>
        <w:t>.</w:t>
      </w:r>
    </w:p>
    <w:p w:rsidR="00AC272C" w:rsidRPr="00C62CEB" w:rsidRDefault="00C62CEB" w:rsidP="00DB130B">
      <w:pPr>
        <w:pStyle w:val="a8"/>
        <w:bidi/>
        <w:spacing w:line="360" w:lineRule="auto"/>
        <w:ind w:right="84" w:firstLine="565"/>
        <w:jc w:val="both"/>
        <w:rPr>
          <w:rFonts w:cs="Simplified Arabic"/>
          <w:sz w:val="32"/>
          <w:szCs w:val="32"/>
          <w:rtl/>
          <w:lang w:val="en-US"/>
        </w:rPr>
      </w:pPr>
      <w:r>
        <w:rPr>
          <w:rFonts w:cs="Simplified Arabic" w:hint="cs"/>
          <w:sz w:val="32"/>
          <w:szCs w:val="32"/>
          <w:rtl/>
          <w:lang w:val="en-US"/>
        </w:rPr>
        <w:t xml:space="preserve">ومن جهة أخرى يجب على المحكمة أن تراعي الامتيازات المتعلقة بالسرية وفقا لما هو منصوص عليه في القواعد الإجرائية وقواعد الإثبات، ويبقى لها الفصل في صلة أو مقبولية أية أدلة آخذة في اعتبارها ضمن جملة أمور، ومنها القيمة الاثباتية للأدلة وأي </w:t>
      </w:r>
      <w:r>
        <w:rPr>
          <w:rFonts w:cs="Simplified Arabic" w:hint="cs"/>
          <w:sz w:val="32"/>
          <w:szCs w:val="32"/>
          <w:rtl/>
          <w:lang w:val="en-US"/>
        </w:rPr>
        <w:lastRenderedPageBreak/>
        <w:t xml:space="preserve">إخلال قد يترتب على هذه الأدلة في ما يتعلق بإقامة محاكمة عادلة </w:t>
      </w:r>
      <w:r w:rsidR="00673557" w:rsidRPr="00E52CB3">
        <w:rPr>
          <w:rFonts w:ascii="Simplified Arabic" w:hAnsi="Simplified Arabic" w:cs="Simplified Arabic" w:hint="cs"/>
          <w:sz w:val="32"/>
          <w:szCs w:val="32"/>
          <w:rtl/>
        </w:rPr>
        <w:t>للمتهم أو بالتقييم المنصف لشهادة الشهود، وفقا للقواعد الإجرائية وقواعد الإثبات.</w:t>
      </w:r>
      <w:r w:rsidRPr="00C62CEB">
        <w:rPr>
          <w:rStyle w:val="Char1"/>
          <w:rFonts w:asciiTheme="minorBidi" w:hAnsiTheme="minorBidi"/>
          <w:sz w:val="24"/>
          <w:szCs w:val="24"/>
          <w:vertAlign w:val="superscript"/>
          <w:rtl/>
        </w:rPr>
        <w:t xml:space="preserve"> </w:t>
      </w:r>
      <w:r w:rsidRPr="00C62CEB">
        <w:rPr>
          <w:rStyle w:val="a9"/>
          <w:rFonts w:asciiTheme="minorBidi" w:hAnsiTheme="minorBidi"/>
          <w:sz w:val="24"/>
          <w:szCs w:val="24"/>
          <w:rtl/>
        </w:rPr>
        <w:t>(</w:t>
      </w:r>
      <w:r w:rsidRPr="00C62CEB">
        <w:rPr>
          <w:rStyle w:val="a9"/>
          <w:rFonts w:asciiTheme="minorBidi" w:hAnsiTheme="minorBidi"/>
          <w:sz w:val="24"/>
          <w:szCs w:val="24"/>
          <w:rtl/>
        </w:rPr>
        <w:footnoteReference w:id="101"/>
      </w:r>
      <w:r w:rsidRPr="00C62CEB">
        <w:rPr>
          <w:rFonts w:asciiTheme="minorBidi" w:hAnsiTheme="minorBidi"/>
          <w:sz w:val="24"/>
          <w:szCs w:val="24"/>
          <w:vertAlign w:val="superscript"/>
          <w:rtl/>
        </w:rPr>
        <w:t>)</w:t>
      </w:r>
    </w:p>
    <w:p w:rsidR="00B60348" w:rsidRDefault="00C62CEB" w:rsidP="00DB130B">
      <w:pPr>
        <w:pStyle w:val="a8"/>
        <w:bidi/>
        <w:spacing w:line="360" w:lineRule="auto"/>
        <w:ind w:firstLine="708"/>
        <w:jc w:val="both"/>
        <w:rPr>
          <w:rFonts w:asciiTheme="minorBidi" w:hAnsiTheme="minorBidi"/>
          <w:vertAlign w:val="superscript"/>
          <w:rtl/>
        </w:rPr>
      </w:pPr>
      <w:r>
        <w:rPr>
          <w:rFonts w:ascii="Simplified Arabic" w:hAnsi="Simplified Arabic" w:cs="Simplified Arabic" w:hint="cs"/>
          <w:sz w:val="32"/>
          <w:szCs w:val="32"/>
          <w:rtl/>
        </w:rPr>
        <w:t>إ</w:t>
      </w:r>
      <w:r w:rsidR="00803920">
        <w:rPr>
          <w:rFonts w:ascii="Simplified Arabic" w:hAnsi="Simplified Arabic" w:cs="Simplified Arabic" w:hint="cs"/>
          <w:sz w:val="32"/>
          <w:szCs w:val="32"/>
          <w:rtl/>
        </w:rPr>
        <w:t>ن</w:t>
      </w:r>
      <w:r w:rsidR="00B60348">
        <w:rPr>
          <w:rFonts w:ascii="Simplified Arabic" w:hAnsi="Simplified Arabic" w:cs="Simplified Arabic" w:hint="cs"/>
          <w:sz w:val="32"/>
          <w:szCs w:val="32"/>
          <w:rtl/>
        </w:rPr>
        <w:t xml:space="preserve"> النظام</w:t>
      </w:r>
      <w:r w:rsidR="00803920">
        <w:rPr>
          <w:rFonts w:ascii="Simplified Arabic" w:hAnsi="Simplified Arabic" w:cs="Simplified Arabic" w:hint="cs"/>
          <w:sz w:val="32"/>
          <w:szCs w:val="32"/>
          <w:rtl/>
        </w:rPr>
        <w:t xml:space="preserve"> الأساسي تضمن عدة ضمانات لحماية الم</w:t>
      </w:r>
      <w:r w:rsidR="006B53E6">
        <w:rPr>
          <w:rFonts w:ascii="Simplified Arabic" w:hAnsi="Simplified Arabic" w:cs="Simplified Arabic" w:hint="cs"/>
          <w:sz w:val="32"/>
          <w:szCs w:val="32"/>
          <w:rtl/>
        </w:rPr>
        <w:t>علومات الأمنية الوطنية التي يتط</w:t>
      </w:r>
      <w:r>
        <w:rPr>
          <w:rFonts w:ascii="Simplified Arabic" w:hAnsi="Simplified Arabic" w:cs="Simplified Arabic" w:hint="cs"/>
          <w:sz w:val="32"/>
          <w:szCs w:val="32"/>
          <w:rtl/>
        </w:rPr>
        <w:t>ل</w:t>
      </w:r>
      <w:r w:rsidR="001C7E8D">
        <w:rPr>
          <w:rFonts w:ascii="Simplified Arabic" w:hAnsi="Simplified Arabic" w:cs="Simplified Arabic" w:hint="cs"/>
          <w:sz w:val="32"/>
          <w:szCs w:val="32"/>
          <w:rtl/>
        </w:rPr>
        <w:t>ب</w:t>
      </w:r>
      <w:r w:rsidR="00803920">
        <w:rPr>
          <w:rFonts w:ascii="Simplified Arabic" w:hAnsi="Simplified Arabic" w:cs="Simplified Arabic" w:hint="cs"/>
          <w:sz w:val="32"/>
          <w:szCs w:val="32"/>
          <w:rtl/>
        </w:rPr>
        <w:t xml:space="preserve"> تقديمها </w:t>
      </w:r>
      <w:r>
        <w:rPr>
          <w:rFonts w:ascii="Simplified Arabic" w:hAnsi="Simplified Arabic" w:cs="Simplified Arabic" w:hint="cs"/>
          <w:sz w:val="32"/>
          <w:szCs w:val="32"/>
          <w:rtl/>
        </w:rPr>
        <w:t>إلى</w:t>
      </w:r>
      <w:r w:rsidR="00803920">
        <w:rPr>
          <w:rFonts w:ascii="Simplified Arabic" w:hAnsi="Simplified Arabic" w:cs="Simplified Arabic" w:hint="cs"/>
          <w:sz w:val="32"/>
          <w:szCs w:val="32"/>
          <w:rtl/>
        </w:rPr>
        <w:t xml:space="preserve"> الم</w:t>
      </w:r>
      <w:r w:rsidR="00454A8D">
        <w:rPr>
          <w:rFonts w:ascii="Simplified Arabic" w:hAnsi="Simplified Arabic" w:cs="Simplified Arabic" w:hint="cs"/>
          <w:sz w:val="32"/>
          <w:szCs w:val="32"/>
          <w:rtl/>
        </w:rPr>
        <w:t xml:space="preserve">حكمة </w:t>
      </w:r>
      <w:r w:rsidR="006B53E6">
        <w:rPr>
          <w:rFonts w:ascii="Simplified Arabic" w:hAnsi="Simplified Arabic" w:cs="Simplified Arabic" w:hint="cs"/>
          <w:sz w:val="32"/>
          <w:szCs w:val="32"/>
          <w:rtl/>
        </w:rPr>
        <w:t>،</w:t>
      </w:r>
      <w:r w:rsidR="00454A8D">
        <w:rPr>
          <w:rFonts w:ascii="Simplified Arabic" w:hAnsi="Simplified Arabic" w:cs="Simplified Arabic" w:hint="cs"/>
          <w:sz w:val="32"/>
          <w:szCs w:val="32"/>
          <w:rtl/>
        </w:rPr>
        <w:t xml:space="preserve">أو تكون في </w:t>
      </w:r>
      <w:r w:rsidR="006B53E6">
        <w:rPr>
          <w:rFonts w:ascii="Simplified Arabic" w:hAnsi="Simplified Arabic" w:cs="Simplified Arabic" w:hint="cs"/>
          <w:sz w:val="32"/>
          <w:szCs w:val="32"/>
          <w:rtl/>
        </w:rPr>
        <w:t>حي</w:t>
      </w:r>
      <w:r w:rsidR="00454A8D">
        <w:rPr>
          <w:rFonts w:ascii="Simplified Arabic" w:hAnsi="Simplified Arabic" w:cs="Simplified Arabic" w:hint="cs"/>
          <w:sz w:val="32"/>
          <w:szCs w:val="32"/>
          <w:rtl/>
        </w:rPr>
        <w:t>ازة دولة أخرى</w:t>
      </w:r>
      <w:r w:rsidR="006B53E6">
        <w:rPr>
          <w:rFonts w:ascii="Simplified Arabic" w:hAnsi="Simplified Arabic" w:cs="Simplified Arabic" w:hint="cs"/>
          <w:sz w:val="32"/>
          <w:szCs w:val="32"/>
          <w:rtl/>
        </w:rPr>
        <w:t>،</w:t>
      </w:r>
      <w:r w:rsidR="00803920">
        <w:rPr>
          <w:rFonts w:ascii="Simplified Arabic" w:hAnsi="Simplified Arabic" w:cs="Simplified Arabic" w:hint="cs"/>
          <w:sz w:val="32"/>
          <w:szCs w:val="32"/>
          <w:rtl/>
        </w:rPr>
        <w:t xml:space="preserve"> فللدولة</w:t>
      </w:r>
      <w:r w:rsidR="001C7E8D">
        <w:rPr>
          <w:rFonts w:ascii="Simplified Arabic" w:hAnsi="Simplified Arabic" w:cs="Simplified Arabic" w:hint="cs"/>
          <w:sz w:val="32"/>
          <w:szCs w:val="32"/>
          <w:rtl/>
        </w:rPr>
        <w:t xml:space="preserve"> أن تتدخل في القضية للحفاظ على سرية المعلومات الأمنية إذ كانت تؤثر في أمن </w:t>
      </w:r>
      <w:r>
        <w:rPr>
          <w:rFonts w:ascii="Simplified Arabic" w:hAnsi="Simplified Arabic" w:cs="Simplified Arabic" w:hint="cs"/>
          <w:sz w:val="32"/>
          <w:szCs w:val="32"/>
          <w:rtl/>
        </w:rPr>
        <w:t xml:space="preserve">الدولة القومي وفي الدولة نفسها </w:t>
      </w:r>
      <w:r w:rsidR="001C7E8D">
        <w:rPr>
          <w:rFonts w:ascii="Simplified Arabic" w:hAnsi="Simplified Arabic" w:cs="Simplified Arabic" w:hint="cs"/>
          <w:sz w:val="32"/>
          <w:szCs w:val="32"/>
          <w:rtl/>
        </w:rPr>
        <w:t xml:space="preserve">فتتوصل إلى حل بالتعاون مع المدعي العام </w:t>
      </w:r>
      <w:r w:rsidR="006B53E6">
        <w:rPr>
          <w:rFonts w:ascii="Simplified Arabic" w:hAnsi="Simplified Arabic" w:cs="Simplified Arabic" w:hint="cs"/>
          <w:sz w:val="32"/>
          <w:szCs w:val="32"/>
          <w:rtl/>
        </w:rPr>
        <w:t>،أ</w:t>
      </w:r>
      <w:r w:rsidR="001C7E8D">
        <w:rPr>
          <w:rFonts w:ascii="Simplified Arabic" w:hAnsi="Simplified Arabic" w:cs="Simplified Arabic" w:hint="cs"/>
          <w:sz w:val="32"/>
          <w:szCs w:val="32"/>
          <w:rtl/>
        </w:rPr>
        <w:t>و</w:t>
      </w:r>
      <w:r>
        <w:rPr>
          <w:rFonts w:ascii="Simplified Arabic" w:hAnsi="Simplified Arabic" w:cs="Simplified Arabic" w:hint="cs"/>
          <w:sz w:val="32"/>
          <w:szCs w:val="32"/>
          <w:rtl/>
        </w:rPr>
        <w:t xml:space="preserve"> </w:t>
      </w:r>
      <w:r w:rsidR="001C7E8D">
        <w:rPr>
          <w:rFonts w:ascii="Simplified Arabic" w:hAnsi="Simplified Arabic" w:cs="Simplified Arabic" w:hint="cs"/>
          <w:sz w:val="32"/>
          <w:szCs w:val="32"/>
          <w:rtl/>
        </w:rPr>
        <w:t xml:space="preserve">الدفاع </w:t>
      </w:r>
      <w:r w:rsidR="006B53E6">
        <w:rPr>
          <w:rFonts w:ascii="Simplified Arabic" w:hAnsi="Simplified Arabic" w:cs="Simplified Arabic" w:hint="cs"/>
          <w:sz w:val="32"/>
          <w:szCs w:val="32"/>
          <w:rtl/>
        </w:rPr>
        <w:t>،</w:t>
      </w:r>
      <w:r w:rsidR="001C7E8D">
        <w:rPr>
          <w:rFonts w:ascii="Simplified Arabic" w:hAnsi="Simplified Arabic" w:cs="Simplified Arabic" w:hint="cs"/>
          <w:sz w:val="32"/>
          <w:szCs w:val="32"/>
          <w:rtl/>
        </w:rPr>
        <w:t>أو دائرة المحاكمة</w:t>
      </w:r>
      <w:r w:rsidR="002F3C1C">
        <w:rPr>
          <w:rFonts w:ascii="Simplified Arabic" w:hAnsi="Simplified Arabic" w:cs="Simplified Arabic" w:hint="cs"/>
          <w:sz w:val="32"/>
          <w:szCs w:val="32"/>
          <w:rtl/>
        </w:rPr>
        <w:t xml:space="preserve">، يقضي باللجوء إلى إجراءات وقائية مثل عقد جلسات مغلقة أو تنقيح المعلومات أو تلخيصها، أو </w:t>
      </w:r>
      <w:r>
        <w:rPr>
          <w:rFonts w:ascii="Simplified Arabic" w:hAnsi="Simplified Arabic" w:cs="Simplified Arabic" w:hint="cs"/>
          <w:sz w:val="32"/>
          <w:szCs w:val="32"/>
          <w:rtl/>
        </w:rPr>
        <w:t>استصدار</w:t>
      </w:r>
      <w:r w:rsidR="002F3C1C">
        <w:rPr>
          <w:rFonts w:ascii="Simplified Arabic" w:hAnsi="Simplified Arabic" w:cs="Simplified Arabic" w:hint="cs"/>
          <w:sz w:val="32"/>
          <w:szCs w:val="32"/>
          <w:rtl/>
        </w:rPr>
        <w:t xml:space="preserve"> قرار من المحكمة يوضح مدى صلة المعلومات أو إمكانيات الحصول عليه من مص</w:t>
      </w:r>
      <w:r>
        <w:rPr>
          <w:rFonts w:ascii="Simplified Arabic" w:hAnsi="Simplified Arabic" w:cs="Simplified Arabic" w:hint="cs"/>
          <w:sz w:val="32"/>
          <w:szCs w:val="32"/>
          <w:rtl/>
        </w:rPr>
        <w:t>د</w:t>
      </w:r>
      <w:r w:rsidR="002F3C1C">
        <w:rPr>
          <w:rFonts w:ascii="Simplified Arabic" w:hAnsi="Simplified Arabic" w:cs="Simplified Arabic" w:hint="cs"/>
          <w:sz w:val="32"/>
          <w:szCs w:val="32"/>
          <w:rtl/>
        </w:rPr>
        <w:t>ر آخر</w:t>
      </w:r>
      <w:r w:rsidR="002F3C1C" w:rsidRPr="0086428A">
        <w:rPr>
          <w:rStyle w:val="a9"/>
          <w:rFonts w:asciiTheme="minorBidi" w:hAnsiTheme="minorBidi"/>
          <w:sz w:val="24"/>
          <w:szCs w:val="24"/>
          <w:rtl/>
        </w:rPr>
        <w:t>(</w:t>
      </w:r>
      <w:r w:rsidR="002F3C1C" w:rsidRPr="0086428A">
        <w:rPr>
          <w:rStyle w:val="a9"/>
          <w:rFonts w:asciiTheme="minorBidi" w:hAnsiTheme="minorBidi"/>
          <w:sz w:val="24"/>
          <w:szCs w:val="24"/>
          <w:rtl/>
        </w:rPr>
        <w:footnoteReference w:id="102"/>
      </w:r>
      <w:r w:rsidR="002F3C1C" w:rsidRPr="0086428A">
        <w:rPr>
          <w:rFonts w:asciiTheme="minorBidi" w:hAnsiTheme="minorBidi"/>
          <w:sz w:val="24"/>
          <w:szCs w:val="24"/>
          <w:vertAlign w:val="superscript"/>
          <w:rtl/>
        </w:rPr>
        <w:t>)</w:t>
      </w:r>
      <w:r>
        <w:rPr>
          <w:rFonts w:ascii="Simplified Arabic" w:hAnsi="Simplified Arabic" w:cs="Simplified Arabic" w:hint="cs"/>
          <w:sz w:val="32"/>
          <w:szCs w:val="32"/>
          <w:rtl/>
        </w:rPr>
        <w:t>.</w:t>
      </w:r>
    </w:p>
    <w:p w:rsidR="00FB678A" w:rsidRPr="006B53E6" w:rsidRDefault="00FB678A" w:rsidP="00DB130B">
      <w:pPr>
        <w:pStyle w:val="a8"/>
        <w:bidi/>
        <w:spacing w:line="360" w:lineRule="auto"/>
        <w:ind w:firstLine="708"/>
        <w:jc w:val="both"/>
        <w:rPr>
          <w:rFonts w:ascii="Simplified Arabic" w:hAnsi="Simplified Arabic" w:cs="Simplified Arabic"/>
          <w:b/>
          <w:bCs/>
          <w:sz w:val="32"/>
          <w:szCs w:val="32"/>
          <w:rtl/>
        </w:rPr>
      </w:pPr>
      <w:r w:rsidRPr="006B53E6">
        <w:rPr>
          <w:rFonts w:ascii="Simplified Arabic" w:hAnsi="Simplified Arabic" w:cs="Simplified Arabic" w:hint="cs"/>
          <w:b/>
          <w:bCs/>
          <w:sz w:val="32"/>
          <w:szCs w:val="32"/>
          <w:rtl/>
        </w:rPr>
        <w:t>ثا</w:t>
      </w:r>
      <w:r w:rsidR="00F9605A">
        <w:rPr>
          <w:rFonts w:ascii="Simplified Arabic" w:hAnsi="Simplified Arabic" w:cs="Simplified Arabic" w:hint="cs"/>
          <w:b/>
          <w:bCs/>
          <w:sz w:val="32"/>
          <w:szCs w:val="32"/>
          <w:rtl/>
        </w:rPr>
        <w:t>نيا</w:t>
      </w:r>
      <w:r w:rsidRPr="006B53E6">
        <w:rPr>
          <w:rFonts w:ascii="Simplified Arabic" w:hAnsi="Simplified Arabic" w:cs="Simplified Arabic" w:hint="cs"/>
          <w:b/>
          <w:bCs/>
          <w:sz w:val="32"/>
          <w:szCs w:val="32"/>
          <w:rtl/>
        </w:rPr>
        <w:t xml:space="preserve">: </w:t>
      </w:r>
      <w:r w:rsidR="00855048">
        <w:rPr>
          <w:rFonts w:ascii="Simplified Arabic" w:hAnsi="Simplified Arabic" w:cs="Simplified Arabic" w:hint="cs"/>
          <w:b/>
          <w:bCs/>
          <w:sz w:val="32"/>
          <w:szCs w:val="32"/>
          <w:rtl/>
        </w:rPr>
        <w:t>ال</w:t>
      </w:r>
      <w:r w:rsidRPr="006B53E6">
        <w:rPr>
          <w:rFonts w:ascii="Simplified Arabic" w:hAnsi="Simplified Arabic" w:cs="Simplified Arabic" w:hint="cs"/>
          <w:b/>
          <w:bCs/>
          <w:sz w:val="32"/>
          <w:szCs w:val="32"/>
          <w:rtl/>
        </w:rPr>
        <w:t>ضمانات</w:t>
      </w:r>
      <w:r w:rsidR="00855048">
        <w:rPr>
          <w:rFonts w:ascii="Simplified Arabic" w:hAnsi="Simplified Arabic" w:cs="Simplified Arabic" w:hint="cs"/>
          <w:b/>
          <w:bCs/>
          <w:sz w:val="32"/>
          <w:szCs w:val="32"/>
          <w:rtl/>
        </w:rPr>
        <w:t xml:space="preserve"> المقررة</w:t>
      </w:r>
      <w:r w:rsidRPr="006B53E6">
        <w:rPr>
          <w:rFonts w:ascii="Simplified Arabic" w:hAnsi="Simplified Arabic" w:cs="Simplified Arabic" w:hint="cs"/>
          <w:b/>
          <w:bCs/>
          <w:sz w:val="32"/>
          <w:szCs w:val="32"/>
          <w:rtl/>
        </w:rPr>
        <w:t xml:space="preserve"> </w:t>
      </w:r>
      <w:r w:rsidR="00D95BFE">
        <w:rPr>
          <w:rFonts w:ascii="Simplified Arabic" w:hAnsi="Simplified Arabic" w:cs="Simplified Arabic" w:hint="cs"/>
          <w:b/>
          <w:bCs/>
          <w:sz w:val="32"/>
          <w:szCs w:val="32"/>
          <w:rtl/>
        </w:rPr>
        <w:t>للمتهمين والضحايا أثناء المحاكمة.</w:t>
      </w:r>
    </w:p>
    <w:p w:rsidR="00FB678A" w:rsidRPr="0086428A" w:rsidRDefault="00FB678A" w:rsidP="00DB130B">
      <w:pPr>
        <w:pStyle w:val="a8"/>
        <w:bidi/>
        <w:spacing w:line="360" w:lineRule="auto"/>
        <w:ind w:firstLine="708"/>
        <w:jc w:val="both"/>
        <w:rPr>
          <w:rFonts w:asciiTheme="minorBidi" w:hAnsiTheme="minorBidi"/>
          <w:sz w:val="24"/>
          <w:szCs w:val="24"/>
          <w:vertAlign w:val="superscript"/>
          <w:rtl/>
        </w:rPr>
      </w:pPr>
      <w:r>
        <w:rPr>
          <w:rFonts w:ascii="Simplified Arabic" w:hAnsi="Simplified Arabic" w:cs="Simplified Arabic" w:hint="cs"/>
          <w:sz w:val="32"/>
          <w:szCs w:val="32"/>
          <w:rtl/>
        </w:rPr>
        <w:t>لكي تكون المحاكمة عادلة لابد من توافر حد</w:t>
      </w:r>
      <w:r w:rsidR="00C62CEB">
        <w:rPr>
          <w:rFonts w:ascii="Simplified Arabic" w:hAnsi="Simplified Arabic" w:cs="Simplified Arabic" w:hint="cs"/>
          <w:sz w:val="32"/>
          <w:szCs w:val="32"/>
          <w:rtl/>
        </w:rPr>
        <w:t xml:space="preserve"> أدنى من الضمانات لأطراف الدعوى</w:t>
      </w:r>
      <w:r>
        <w:rPr>
          <w:rFonts w:ascii="Simplified Arabic" w:hAnsi="Simplified Arabic" w:cs="Simplified Arabic" w:hint="cs"/>
          <w:sz w:val="32"/>
          <w:szCs w:val="32"/>
          <w:rtl/>
        </w:rPr>
        <w:t xml:space="preserve"> ولذلك فقد نصت على الحق في محاكمة عادلة العديد من المواثيق ال</w:t>
      </w:r>
      <w:r w:rsidR="002B7CD0">
        <w:rPr>
          <w:rFonts w:ascii="Simplified Arabic" w:hAnsi="Simplified Arabic" w:cs="Simplified Arabic" w:hint="cs"/>
          <w:sz w:val="32"/>
          <w:szCs w:val="32"/>
          <w:rtl/>
        </w:rPr>
        <w:t>دولية والإقليمية، كما تضمن الباب السادس من النظام الأساسي للمحكمة ا</w:t>
      </w:r>
      <w:r w:rsidR="00C62CEB">
        <w:rPr>
          <w:rFonts w:ascii="Simplified Arabic" w:hAnsi="Simplified Arabic" w:cs="Simplified Arabic" w:hint="cs"/>
          <w:sz w:val="32"/>
          <w:szCs w:val="32"/>
          <w:rtl/>
        </w:rPr>
        <w:t>لجنائية الدولية الخاص بالمحاكمة</w:t>
      </w:r>
      <w:r w:rsidR="002B7CD0">
        <w:rPr>
          <w:rFonts w:ascii="Simplified Arabic" w:hAnsi="Simplified Arabic" w:cs="Simplified Arabic" w:hint="cs"/>
          <w:sz w:val="32"/>
          <w:szCs w:val="32"/>
          <w:rtl/>
        </w:rPr>
        <w:t xml:space="preserve"> طائفتين من الحقوق هما: حقوق المتهم، وحقوق الضحية</w:t>
      </w:r>
      <w:r w:rsidR="00C62CEB" w:rsidRPr="0086428A">
        <w:rPr>
          <w:rStyle w:val="a9"/>
          <w:rFonts w:asciiTheme="minorBidi" w:hAnsiTheme="minorBidi"/>
          <w:sz w:val="24"/>
          <w:szCs w:val="24"/>
          <w:rtl/>
        </w:rPr>
        <w:t xml:space="preserve"> </w:t>
      </w:r>
      <w:r w:rsidR="002B7CD0" w:rsidRPr="0086428A">
        <w:rPr>
          <w:rStyle w:val="a9"/>
          <w:rFonts w:asciiTheme="minorBidi" w:hAnsiTheme="minorBidi"/>
          <w:sz w:val="24"/>
          <w:szCs w:val="24"/>
          <w:rtl/>
        </w:rPr>
        <w:t>(</w:t>
      </w:r>
      <w:r w:rsidR="002B7CD0" w:rsidRPr="0086428A">
        <w:rPr>
          <w:rStyle w:val="a9"/>
          <w:rFonts w:asciiTheme="minorBidi" w:hAnsiTheme="minorBidi"/>
          <w:sz w:val="24"/>
          <w:szCs w:val="24"/>
          <w:rtl/>
        </w:rPr>
        <w:footnoteReference w:id="103"/>
      </w:r>
      <w:r w:rsidR="002B7CD0" w:rsidRPr="0086428A">
        <w:rPr>
          <w:rFonts w:asciiTheme="minorBidi" w:hAnsiTheme="minorBidi"/>
          <w:sz w:val="24"/>
          <w:szCs w:val="24"/>
          <w:vertAlign w:val="superscript"/>
          <w:rtl/>
        </w:rPr>
        <w:t>)</w:t>
      </w:r>
      <w:r w:rsidR="00C62CEB">
        <w:rPr>
          <w:rFonts w:ascii="Simplified Arabic" w:hAnsi="Simplified Arabic" w:cs="Simplified Arabic" w:hint="cs"/>
          <w:sz w:val="32"/>
          <w:szCs w:val="32"/>
          <w:rtl/>
        </w:rPr>
        <w:t>.</w:t>
      </w:r>
    </w:p>
    <w:p w:rsidR="00C456F2" w:rsidRDefault="00C456F2" w:rsidP="00DB130B">
      <w:pPr>
        <w:pStyle w:val="a8"/>
        <w:bidi/>
        <w:spacing w:line="360" w:lineRule="auto"/>
        <w:jc w:val="both"/>
        <w:rPr>
          <w:rFonts w:ascii="Simplified Arabic" w:hAnsi="Simplified Arabic" w:cs="Simplified Arabic"/>
          <w:sz w:val="32"/>
          <w:szCs w:val="32"/>
        </w:rPr>
      </w:pPr>
    </w:p>
    <w:p w:rsidR="00C456F2" w:rsidRDefault="00C456F2" w:rsidP="00C456F2">
      <w:pPr>
        <w:pStyle w:val="a8"/>
        <w:bidi/>
        <w:spacing w:line="360" w:lineRule="auto"/>
        <w:jc w:val="both"/>
        <w:rPr>
          <w:rFonts w:ascii="Simplified Arabic" w:hAnsi="Simplified Arabic" w:cs="Simplified Arabic"/>
          <w:sz w:val="32"/>
          <w:szCs w:val="32"/>
        </w:rPr>
      </w:pPr>
    </w:p>
    <w:p w:rsidR="002B7CD0" w:rsidRPr="00C6532E" w:rsidRDefault="00B60B4E" w:rsidP="00C456F2">
      <w:pPr>
        <w:pStyle w:val="a8"/>
        <w:bidi/>
        <w:spacing w:line="36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2</w:t>
      </w:r>
      <w:r w:rsidR="00D95BFE">
        <w:rPr>
          <w:rFonts w:ascii="Simplified Arabic" w:hAnsi="Simplified Arabic" w:cs="Simplified Arabic" w:hint="cs"/>
          <w:b/>
          <w:bCs/>
          <w:sz w:val="32"/>
          <w:szCs w:val="32"/>
          <w:rtl/>
        </w:rPr>
        <w:t>- المحافظة على حقوق المتهم أثناء المحاكمة.</w:t>
      </w:r>
    </w:p>
    <w:p w:rsidR="002B7CD0" w:rsidRDefault="002B7CD0" w:rsidP="00DB130B">
      <w:pPr>
        <w:pStyle w:val="a8"/>
        <w:bidi/>
        <w:spacing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كما هو الأمر أمام القضاء الداخلي، فإن المتهم يتمتع بمجموعة من الحقوق أمام القضاء الدولي</w:t>
      </w:r>
      <w:r w:rsidR="00C62CEB" w:rsidRPr="0086428A">
        <w:rPr>
          <w:rStyle w:val="a9"/>
          <w:rFonts w:asciiTheme="minorBidi" w:hAnsiTheme="minorBidi"/>
          <w:sz w:val="24"/>
          <w:szCs w:val="24"/>
          <w:rtl/>
        </w:rPr>
        <w:t xml:space="preserve"> </w:t>
      </w:r>
      <w:r w:rsidRPr="0086428A">
        <w:rPr>
          <w:rStyle w:val="a9"/>
          <w:rFonts w:asciiTheme="minorBidi" w:hAnsiTheme="minorBidi"/>
          <w:sz w:val="24"/>
          <w:szCs w:val="24"/>
          <w:rtl/>
        </w:rPr>
        <w:t>(</w:t>
      </w:r>
      <w:r w:rsidRPr="0086428A">
        <w:rPr>
          <w:rStyle w:val="a9"/>
          <w:rFonts w:asciiTheme="minorBidi" w:hAnsiTheme="minorBidi"/>
          <w:sz w:val="24"/>
          <w:szCs w:val="24"/>
          <w:rtl/>
        </w:rPr>
        <w:footnoteReference w:id="104"/>
      </w:r>
      <w:r w:rsidRPr="0086428A">
        <w:rPr>
          <w:rFonts w:asciiTheme="minorBidi" w:hAnsiTheme="minorBidi"/>
          <w:sz w:val="24"/>
          <w:szCs w:val="24"/>
          <w:vertAlign w:val="superscript"/>
          <w:rtl/>
        </w:rPr>
        <w:t>)</w:t>
      </w:r>
      <w:r w:rsidR="00C62CEB">
        <w:rPr>
          <w:rFonts w:ascii="Simplified Arabic" w:hAnsi="Simplified Arabic" w:cs="Simplified Arabic" w:hint="cs"/>
          <w:sz w:val="32"/>
          <w:szCs w:val="32"/>
          <w:rtl/>
        </w:rPr>
        <w:t>،</w:t>
      </w:r>
      <w:r>
        <w:rPr>
          <w:rFonts w:asciiTheme="minorBidi" w:hAnsiTheme="minorBidi" w:hint="cs"/>
          <w:vertAlign w:val="superscript"/>
          <w:rtl/>
        </w:rPr>
        <w:t xml:space="preserve"> </w:t>
      </w:r>
      <w:r>
        <w:rPr>
          <w:rFonts w:ascii="Simplified Arabic" w:hAnsi="Simplified Arabic" w:cs="Simplified Arabic" w:hint="cs"/>
          <w:sz w:val="32"/>
          <w:szCs w:val="32"/>
          <w:rtl/>
        </w:rPr>
        <w:t xml:space="preserve">ومنذ اللحظة التي يكسب فيها صفة الاتهام </w:t>
      </w:r>
      <w:r w:rsidR="00F256DC">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يكسب فيها كذلك مجموعة من الحقوق</w:t>
      </w:r>
      <w:r w:rsidR="00F256DC">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للدفاع عن نفسه</w:t>
      </w:r>
      <w:r w:rsidR="00F256DC">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وإثبات براءته</w:t>
      </w:r>
      <w:r w:rsidR="007578C8">
        <w:rPr>
          <w:rFonts w:ascii="Simplified Arabic" w:hAnsi="Simplified Arabic" w:cs="Simplified Arabic" w:hint="cs"/>
          <w:sz w:val="32"/>
          <w:szCs w:val="32"/>
          <w:rtl/>
        </w:rPr>
        <w:t>، وأهم هذه الحقوق ما يلي</w:t>
      </w:r>
      <w:r w:rsidR="00EC6467">
        <w:rPr>
          <w:rFonts w:ascii="Simplified Arabic" w:hAnsi="Simplified Arabic" w:cs="Simplified Arabic" w:hint="cs"/>
          <w:sz w:val="32"/>
          <w:szCs w:val="32"/>
          <w:rtl/>
        </w:rPr>
        <w:t>.</w:t>
      </w:r>
    </w:p>
    <w:p w:rsidR="007578C8" w:rsidRDefault="007578C8" w:rsidP="00DB130B">
      <w:pPr>
        <w:pStyle w:val="a8"/>
        <w:bidi/>
        <w:spacing w:line="360" w:lineRule="auto"/>
        <w:ind w:firstLine="708"/>
        <w:jc w:val="both"/>
        <w:rPr>
          <w:rFonts w:ascii="Simplified Arabic" w:hAnsi="Simplified Arabic" w:cs="Simplified Arabic"/>
          <w:sz w:val="32"/>
          <w:szCs w:val="32"/>
          <w:rtl/>
        </w:rPr>
      </w:pPr>
      <w:r w:rsidRPr="00447BDA">
        <w:rPr>
          <w:rFonts w:ascii="Simplified Arabic" w:hAnsi="Simplified Arabic" w:cs="Simplified Arabic" w:hint="cs"/>
          <w:b/>
          <w:bCs/>
          <w:sz w:val="32"/>
          <w:szCs w:val="32"/>
          <w:rtl/>
        </w:rPr>
        <w:t>أ</w:t>
      </w:r>
      <w:r w:rsidR="00C62CEB">
        <w:rPr>
          <w:rFonts w:ascii="Simplified Arabic" w:hAnsi="Simplified Arabic" w:cs="Simplified Arabic" w:hint="cs"/>
          <w:b/>
          <w:bCs/>
          <w:sz w:val="32"/>
          <w:szCs w:val="32"/>
          <w:rtl/>
        </w:rPr>
        <w:t>-</w:t>
      </w:r>
      <w:r w:rsidRPr="00447BDA">
        <w:rPr>
          <w:rFonts w:ascii="Simplified Arabic" w:hAnsi="Simplified Arabic" w:cs="Simplified Arabic" w:hint="cs"/>
          <w:b/>
          <w:bCs/>
          <w:sz w:val="32"/>
          <w:szCs w:val="32"/>
          <w:rtl/>
        </w:rPr>
        <w:t xml:space="preserve"> الحق في محاكمة علنية</w:t>
      </w:r>
      <w:r>
        <w:rPr>
          <w:rFonts w:ascii="Simplified Arabic" w:hAnsi="Simplified Arabic" w:cs="Simplified Arabic" w:hint="cs"/>
          <w:sz w:val="32"/>
          <w:szCs w:val="32"/>
          <w:rtl/>
        </w:rPr>
        <w:t>:</w:t>
      </w:r>
    </w:p>
    <w:p w:rsidR="007578C8" w:rsidRPr="0086428A" w:rsidRDefault="007578C8" w:rsidP="00DB130B">
      <w:pPr>
        <w:pStyle w:val="a8"/>
        <w:bidi/>
        <w:spacing w:line="360" w:lineRule="auto"/>
        <w:ind w:firstLine="708"/>
        <w:jc w:val="both"/>
        <w:rPr>
          <w:rFonts w:asciiTheme="minorBidi" w:hAnsiTheme="minorBidi"/>
          <w:sz w:val="24"/>
          <w:szCs w:val="24"/>
          <w:vertAlign w:val="superscript"/>
          <w:rtl/>
        </w:rPr>
      </w:pPr>
      <w:r>
        <w:rPr>
          <w:rFonts w:ascii="Simplified Arabic" w:hAnsi="Simplified Arabic" w:cs="Simplified Arabic" w:hint="cs"/>
          <w:sz w:val="32"/>
          <w:szCs w:val="32"/>
          <w:rtl/>
        </w:rPr>
        <w:t>إذ لابد أن تعقد المحاكمة في جلسات علنية، إلا إذا رأت الدائرة الابتدائية أن ظروفا معينة تق</w:t>
      </w:r>
      <w:r w:rsidR="004A23CA">
        <w:rPr>
          <w:rFonts w:ascii="Simplified Arabic" w:hAnsi="Simplified Arabic" w:cs="Simplified Arabic" w:hint="cs"/>
          <w:sz w:val="32"/>
          <w:szCs w:val="32"/>
          <w:rtl/>
        </w:rPr>
        <w:t>ت</w:t>
      </w:r>
      <w:r>
        <w:rPr>
          <w:rFonts w:ascii="Simplified Arabic" w:hAnsi="Simplified Arabic" w:cs="Simplified Arabic" w:hint="cs"/>
          <w:sz w:val="32"/>
          <w:szCs w:val="32"/>
          <w:rtl/>
        </w:rPr>
        <w:t xml:space="preserve">ضي </w:t>
      </w:r>
      <w:r w:rsidR="00C62CEB">
        <w:rPr>
          <w:rFonts w:ascii="Simplified Arabic" w:hAnsi="Simplified Arabic" w:cs="Simplified Arabic" w:hint="cs"/>
          <w:sz w:val="32"/>
          <w:szCs w:val="32"/>
          <w:rtl/>
        </w:rPr>
        <w:t>انعقاد</w:t>
      </w:r>
      <w:r>
        <w:rPr>
          <w:rFonts w:ascii="Simplified Arabic" w:hAnsi="Simplified Arabic" w:cs="Simplified Arabic" w:hint="cs"/>
          <w:sz w:val="32"/>
          <w:szCs w:val="32"/>
          <w:rtl/>
        </w:rPr>
        <w:t xml:space="preserve"> بعض الإجراءات في جلسات سرية، وذلك لأغراض حماية المجني عليهم والشهود والمتهمي</w:t>
      </w:r>
      <w:r>
        <w:rPr>
          <w:rFonts w:ascii="Simplified Arabic" w:hAnsi="Simplified Arabic" w:cs="Simplified Arabic" w:hint="eastAsia"/>
          <w:sz w:val="32"/>
          <w:szCs w:val="32"/>
          <w:rtl/>
        </w:rPr>
        <w:t>ن</w:t>
      </w:r>
      <w:r>
        <w:rPr>
          <w:rFonts w:ascii="Simplified Arabic" w:hAnsi="Simplified Arabic" w:cs="Simplified Arabic" w:hint="cs"/>
          <w:sz w:val="32"/>
          <w:szCs w:val="32"/>
          <w:rtl/>
        </w:rPr>
        <w:t>، أو لحماية المعلومات السرية أو الحساسة التي يتعين تقديمها كأدلة</w:t>
      </w:r>
      <w:r w:rsidRPr="0086428A">
        <w:rPr>
          <w:rStyle w:val="a9"/>
          <w:rFonts w:asciiTheme="minorBidi" w:hAnsiTheme="minorBidi"/>
          <w:sz w:val="24"/>
          <w:szCs w:val="24"/>
          <w:rtl/>
        </w:rPr>
        <w:t>(</w:t>
      </w:r>
      <w:r w:rsidRPr="0086428A">
        <w:rPr>
          <w:rStyle w:val="a9"/>
          <w:rFonts w:asciiTheme="minorBidi" w:hAnsiTheme="minorBidi"/>
          <w:sz w:val="24"/>
          <w:szCs w:val="24"/>
          <w:rtl/>
        </w:rPr>
        <w:footnoteReference w:id="105"/>
      </w:r>
      <w:r w:rsidRPr="0086428A">
        <w:rPr>
          <w:rFonts w:asciiTheme="minorBidi" w:hAnsiTheme="minorBidi"/>
          <w:sz w:val="24"/>
          <w:szCs w:val="24"/>
          <w:vertAlign w:val="superscript"/>
          <w:rtl/>
        </w:rPr>
        <w:t>)</w:t>
      </w:r>
      <w:r w:rsidR="00C62CEB">
        <w:rPr>
          <w:rFonts w:ascii="Simplified Arabic" w:hAnsi="Simplified Arabic" w:cs="Simplified Arabic" w:hint="cs"/>
          <w:sz w:val="32"/>
          <w:szCs w:val="32"/>
          <w:rtl/>
        </w:rPr>
        <w:t>.</w:t>
      </w:r>
      <w:r w:rsidR="007C0289" w:rsidRPr="0086428A">
        <w:rPr>
          <w:rFonts w:asciiTheme="minorBidi" w:hAnsiTheme="minorBidi" w:hint="cs"/>
          <w:sz w:val="24"/>
          <w:szCs w:val="24"/>
          <w:vertAlign w:val="superscript"/>
          <w:rtl/>
        </w:rPr>
        <w:t xml:space="preserve"> </w:t>
      </w:r>
    </w:p>
    <w:p w:rsidR="007C0289" w:rsidRPr="004A23CA" w:rsidRDefault="00C62CEB" w:rsidP="00DB130B">
      <w:pPr>
        <w:pStyle w:val="a8"/>
        <w:bidi/>
        <w:spacing w:line="36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w:t>
      </w:r>
      <w:r w:rsidR="00582D5B">
        <w:rPr>
          <w:rFonts w:ascii="Simplified Arabic" w:hAnsi="Simplified Arabic" w:cs="Simplified Arabic" w:hint="cs"/>
          <w:b/>
          <w:bCs/>
          <w:sz w:val="32"/>
          <w:szCs w:val="32"/>
          <w:rtl/>
        </w:rPr>
        <w:tab/>
      </w:r>
      <w:r w:rsidR="007C0289" w:rsidRPr="004A23CA">
        <w:rPr>
          <w:rFonts w:ascii="Simplified Arabic" w:hAnsi="Simplified Arabic" w:cs="Simplified Arabic"/>
          <w:b/>
          <w:bCs/>
          <w:sz w:val="32"/>
          <w:szCs w:val="32"/>
          <w:rtl/>
        </w:rPr>
        <w:t>ب</w:t>
      </w:r>
      <w:r>
        <w:rPr>
          <w:rFonts w:ascii="Simplified Arabic" w:hAnsi="Simplified Arabic" w:cs="Simplified Arabic" w:hint="cs"/>
          <w:b/>
          <w:bCs/>
          <w:sz w:val="32"/>
          <w:szCs w:val="32"/>
          <w:rtl/>
        </w:rPr>
        <w:t>-</w:t>
      </w:r>
      <w:r w:rsidR="007C0289" w:rsidRPr="004A23CA">
        <w:rPr>
          <w:rFonts w:ascii="Simplified Arabic" w:hAnsi="Simplified Arabic" w:cs="Simplified Arabic"/>
          <w:b/>
          <w:bCs/>
          <w:sz w:val="32"/>
          <w:szCs w:val="32"/>
          <w:rtl/>
        </w:rPr>
        <w:t xml:space="preserve"> </w:t>
      </w:r>
      <w:r w:rsidR="007C0289" w:rsidRPr="004A23CA">
        <w:rPr>
          <w:rFonts w:ascii="Simplified Arabic" w:hAnsi="Simplified Arabic" w:cs="Simplified Arabic" w:hint="cs"/>
          <w:b/>
          <w:bCs/>
          <w:sz w:val="32"/>
          <w:szCs w:val="32"/>
          <w:rtl/>
        </w:rPr>
        <w:t>الحق في محاكمة منصفة تجري على نحو نزيه:</w:t>
      </w:r>
    </w:p>
    <w:p w:rsidR="007C0289" w:rsidRPr="0086428A" w:rsidRDefault="007C0289" w:rsidP="00DB130B">
      <w:pPr>
        <w:pStyle w:val="a8"/>
        <w:bidi/>
        <w:spacing w:line="360" w:lineRule="auto"/>
        <w:ind w:firstLine="708"/>
        <w:jc w:val="both"/>
        <w:rPr>
          <w:rFonts w:asciiTheme="minorBidi" w:hAnsiTheme="minorBidi"/>
          <w:sz w:val="24"/>
          <w:szCs w:val="24"/>
          <w:vertAlign w:val="superscript"/>
          <w:rtl/>
        </w:rPr>
      </w:pPr>
      <w:r>
        <w:rPr>
          <w:rFonts w:ascii="Simplified Arabic" w:hAnsi="Simplified Arabic" w:cs="Simplified Arabic" w:hint="cs"/>
          <w:sz w:val="32"/>
          <w:szCs w:val="32"/>
          <w:rtl/>
        </w:rPr>
        <w:t>بما يعني تأمين كافة الضمانات القانونية، وأهمها حق الدفاع وما يتفرع عنه من ضمانات على غرار ما هو مقرر في القانون الداخلي</w:t>
      </w:r>
      <w:r w:rsidR="00C62CEB" w:rsidRPr="0086428A">
        <w:rPr>
          <w:rStyle w:val="a9"/>
          <w:rFonts w:asciiTheme="minorBidi" w:hAnsiTheme="minorBidi"/>
          <w:sz w:val="24"/>
          <w:szCs w:val="24"/>
          <w:rtl/>
        </w:rPr>
        <w:t xml:space="preserve"> </w:t>
      </w:r>
      <w:r w:rsidR="00AF0392" w:rsidRPr="0086428A">
        <w:rPr>
          <w:rStyle w:val="a9"/>
          <w:rFonts w:asciiTheme="minorBidi" w:hAnsiTheme="minorBidi"/>
          <w:sz w:val="24"/>
          <w:szCs w:val="24"/>
          <w:rtl/>
        </w:rPr>
        <w:t>(</w:t>
      </w:r>
      <w:r w:rsidR="00AF0392" w:rsidRPr="0086428A">
        <w:rPr>
          <w:rStyle w:val="a9"/>
          <w:rFonts w:asciiTheme="minorBidi" w:hAnsiTheme="minorBidi"/>
          <w:sz w:val="24"/>
          <w:szCs w:val="24"/>
          <w:rtl/>
        </w:rPr>
        <w:footnoteReference w:id="106"/>
      </w:r>
      <w:r w:rsidR="00AF0392" w:rsidRPr="0086428A">
        <w:rPr>
          <w:rFonts w:asciiTheme="minorBidi" w:hAnsiTheme="minorBidi"/>
          <w:sz w:val="24"/>
          <w:szCs w:val="24"/>
          <w:vertAlign w:val="superscript"/>
          <w:rtl/>
        </w:rPr>
        <w:t>)</w:t>
      </w:r>
      <w:r w:rsidR="00C62CEB">
        <w:rPr>
          <w:rFonts w:ascii="Simplified Arabic" w:hAnsi="Simplified Arabic" w:cs="Simplified Arabic" w:hint="cs"/>
          <w:sz w:val="32"/>
          <w:szCs w:val="32"/>
          <w:rtl/>
        </w:rPr>
        <w:t>.</w:t>
      </w:r>
    </w:p>
    <w:p w:rsidR="00AF0392" w:rsidRDefault="00C62CEB"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b/>
          <w:bCs/>
          <w:sz w:val="32"/>
          <w:szCs w:val="32"/>
          <w:rtl/>
        </w:rPr>
        <w:t xml:space="preserve">  </w:t>
      </w:r>
      <w:r w:rsidR="00582D5B">
        <w:rPr>
          <w:rFonts w:ascii="Simplified Arabic" w:hAnsi="Simplified Arabic" w:cs="Simplified Arabic" w:hint="cs"/>
          <w:b/>
          <w:bCs/>
          <w:sz w:val="32"/>
          <w:szCs w:val="32"/>
          <w:rtl/>
        </w:rPr>
        <w:tab/>
      </w:r>
      <w:r w:rsidR="00AF0392" w:rsidRPr="004A23CA">
        <w:rPr>
          <w:rFonts w:ascii="Simplified Arabic" w:hAnsi="Simplified Arabic" w:cs="Simplified Arabic"/>
          <w:b/>
          <w:bCs/>
          <w:sz w:val="32"/>
          <w:szCs w:val="32"/>
          <w:rtl/>
        </w:rPr>
        <w:t>ج</w:t>
      </w:r>
      <w:r>
        <w:rPr>
          <w:rFonts w:ascii="Simplified Arabic" w:hAnsi="Simplified Arabic" w:cs="Simplified Arabic" w:hint="cs"/>
          <w:b/>
          <w:bCs/>
          <w:sz w:val="32"/>
          <w:szCs w:val="32"/>
          <w:rtl/>
        </w:rPr>
        <w:t>ـ-</w:t>
      </w:r>
      <w:r w:rsidR="00AF0392" w:rsidRPr="004A23CA">
        <w:rPr>
          <w:rFonts w:ascii="Simplified Arabic" w:hAnsi="Simplified Arabic" w:cs="Simplified Arabic"/>
          <w:b/>
          <w:bCs/>
          <w:sz w:val="32"/>
          <w:szCs w:val="32"/>
          <w:rtl/>
        </w:rPr>
        <w:t xml:space="preserve"> </w:t>
      </w:r>
      <w:r w:rsidR="00AF0392" w:rsidRPr="004A23CA">
        <w:rPr>
          <w:rFonts w:ascii="Simplified Arabic" w:hAnsi="Simplified Arabic" w:cs="Simplified Arabic" w:hint="cs"/>
          <w:b/>
          <w:bCs/>
          <w:sz w:val="32"/>
          <w:szCs w:val="32"/>
          <w:rtl/>
        </w:rPr>
        <w:t>حق المتهم في المساواة التامة</w:t>
      </w:r>
      <w:r w:rsidR="00AF0392">
        <w:rPr>
          <w:rFonts w:ascii="Simplified Arabic" w:hAnsi="Simplified Arabic" w:cs="Simplified Arabic" w:hint="cs"/>
          <w:sz w:val="32"/>
          <w:szCs w:val="32"/>
          <w:rtl/>
        </w:rPr>
        <w:t>:</w:t>
      </w:r>
    </w:p>
    <w:p w:rsidR="00092458" w:rsidRDefault="00C62CEB" w:rsidP="00DB130B">
      <w:pPr>
        <w:pStyle w:val="a8"/>
        <w:bidi/>
        <w:spacing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ويتضمن هذا الحق جانبين، </w:t>
      </w:r>
      <w:r w:rsidR="00AF0392">
        <w:rPr>
          <w:rFonts w:ascii="Simplified Arabic" w:hAnsi="Simplified Arabic" w:cs="Simplified Arabic" w:hint="cs"/>
          <w:sz w:val="32"/>
          <w:szCs w:val="32"/>
          <w:rtl/>
        </w:rPr>
        <w:t xml:space="preserve">أولهما المساواة في معاملة الدفاع والإدعاء على نحو يضمن أن تتاح لكلا الطرفين فرصة متساوية في إعداد </w:t>
      </w:r>
      <w:r w:rsidR="004A23CA">
        <w:rPr>
          <w:rFonts w:ascii="Simplified Arabic" w:hAnsi="Simplified Arabic" w:cs="Simplified Arabic" w:hint="cs"/>
          <w:sz w:val="32"/>
          <w:szCs w:val="32"/>
          <w:rtl/>
        </w:rPr>
        <w:t>دف</w:t>
      </w:r>
      <w:r w:rsidR="00AF0392">
        <w:rPr>
          <w:rFonts w:ascii="Simplified Arabic" w:hAnsi="Simplified Arabic" w:cs="Simplified Arabic" w:hint="cs"/>
          <w:sz w:val="32"/>
          <w:szCs w:val="32"/>
          <w:rtl/>
        </w:rPr>
        <w:t>و</w:t>
      </w:r>
      <w:r w:rsidR="004A23CA">
        <w:rPr>
          <w:rFonts w:ascii="Simplified Arabic" w:hAnsi="Simplified Arabic" w:cs="Simplified Arabic" w:hint="cs"/>
          <w:sz w:val="32"/>
          <w:szCs w:val="32"/>
          <w:rtl/>
        </w:rPr>
        <w:t>ع</w:t>
      </w:r>
      <w:r w:rsidR="00AF0392">
        <w:rPr>
          <w:rFonts w:ascii="Simplified Arabic" w:hAnsi="Simplified Arabic" w:cs="Simplified Arabic" w:hint="cs"/>
          <w:sz w:val="32"/>
          <w:szCs w:val="32"/>
          <w:rtl/>
        </w:rPr>
        <w:t>هم والتر</w:t>
      </w:r>
      <w:r w:rsidR="004A23CA">
        <w:rPr>
          <w:rFonts w:ascii="Simplified Arabic" w:hAnsi="Simplified Arabic" w:cs="Simplified Arabic" w:hint="cs"/>
          <w:sz w:val="32"/>
          <w:szCs w:val="32"/>
          <w:rtl/>
        </w:rPr>
        <w:t>ا</w:t>
      </w:r>
      <w:r>
        <w:rPr>
          <w:rFonts w:ascii="Simplified Arabic" w:hAnsi="Simplified Arabic" w:cs="Simplified Arabic" w:hint="cs"/>
          <w:sz w:val="32"/>
          <w:szCs w:val="32"/>
          <w:rtl/>
        </w:rPr>
        <w:t xml:space="preserve">فع خلال المحاكمة، </w:t>
      </w:r>
      <w:r>
        <w:rPr>
          <w:rFonts w:ascii="Simplified Arabic" w:hAnsi="Simplified Arabic" w:cs="Simplified Arabic" w:hint="cs"/>
          <w:sz w:val="32"/>
          <w:szCs w:val="32"/>
          <w:rtl/>
        </w:rPr>
        <w:lastRenderedPageBreak/>
        <w:t>و</w:t>
      </w:r>
      <w:r w:rsidR="00AF0392">
        <w:rPr>
          <w:rFonts w:ascii="Simplified Arabic" w:hAnsi="Simplified Arabic" w:cs="Simplified Arabic" w:hint="cs"/>
          <w:sz w:val="32"/>
          <w:szCs w:val="32"/>
          <w:rtl/>
        </w:rPr>
        <w:t>ثانيهما أن لكل متهم الحق في أن يعامل على قدم المساواة مع غيره من المتهمين بارتكاب جرائم مماثل</w:t>
      </w:r>
      <w:r>
        <w:rPr>
          <w:rFonts w:ascii="Simplified Arabic" w:hAnsi="Simplified Arabic" w:cs="Simplified Arabic" w:hint="cs"/>
          <w:sz w:val="32"/>
          <w:szCs w:val="32"/>
          <w:rtl/>
        </w:rPr>
        <w:t>ة</w:t>
      </w:r>
      <w:r w:rsidR="00AF0392" w:rsidRPr="0086428A">
        <w:rPr>
          <w:rStyle w:val="a9"/>
          <w:rFonts w:asciiTheme="minorBidi" w:hAnsiTheme="minorBidi"/>
          <w:sz w:val="24"/>
          <w:szCs w:val="24"/>
          <w:rtl/>
        </w:rPr>
        <w:t>(</w:t>
      </w:r>
      <w:r w:rsidR="00AF0392" w:rsidRPr="0086428A">
        <w:rPr>
          <w:rStyle w:val="a9"/>
          <w:rFonts w:asciiTheme="minorBidi" w:hAnsiTheme="minorBidi"/>
          <w:sz w:val="24"/>
          <w:szCs w:val="24"/>
          <w:rtl/>
        </w:rPr>
        <w:footnoteReference w:id="107"/>
      </w:r>
      <w:r w:rsidR="00AF0392" w:rsidRPr="0086428A">
        <w:rPr>
          <w:rFonts w:asciiTheme="minorBidi" w:hAnsiTheme="minorBidi"/>
          <w:sz w:val="24"/>
          <w:szCs w:val="24"/>
          <w:vertAlign w:val="superscript"/>
          <w:rtl/>
        </w:rPr>
        <w:t>)</w:t>
      </w:r>
      <w:r>
        <w:rPr>
          <w:rFonts w:ascii="Simplified Arabic" w:hAnsi="Simplified Arabic" w:cs="Simplified Arabic" w:hint="cs"/>
          <w:sz w:val="32"/>
          <w:szCs w:val="32"/>
          <w:rtl/>
        </w:rPr>
        <w:t>.</w:t>
      </w:r>
      <w:r w:rsidR="00B60348">
        <w:rPr>
          <w:rFonts w:ascii="Simplified Arabic" w:hAnsi="Simplified Arabic" w:cs="Simplified Arabic" w:hint="cs"/>
          <w:sz w:val="32"/>
          <w:szCs w:val="32"/>
          <w:rtl/>
        </w:rPr>
        <w:t xml:space="preserve">  </w:t>
      </w:r>
    </w:p>
    <w:p w:rsidR="00092458" w:rsidRDefault="00092458" w:rsidP="00DB130B">
      <w:pPr>
        <w:pStyle w:val="a8"/>
        <w:bidi/>
        <w:spacing w:line="360" w:lineRule="auto"/>
        <w:ind w:firstLine="36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ولقد نصت المادة </w:t>
      </w:r>
      <w:r w:rsidRPr="00EC6467">
        <w:rPr>
          <w:rFonts w:ascii="Simplified Arabic" w:hAnsi="Simplified Arabic" w:cs="Simplified Arabic" w:hint="cs"/>
          <w:sz w:val="28"/>
          <w:szCs w:val="28"/>
          <w:rtl/>
        </w:rPr>
        <w:t>67</w:t>
      </w:r>
      <w:r>
        <w:rPr>
          <w:rFonts w:ascii="Simplified Arabic" w:hAnsi="Simplified Arabic" w:cs="Simplified Arabic" w:hint="cs"/>
          <w:sz w:val="32"/>
          <w:szCs w:val="32"/>
          <w:rtl/>
        </w:rPr>
        <w:t xml:space="preserve"> فقرة</w:t>
      </w:r>
      <w:r w:rsidRPr="00EC6467">
        <w:rPr>
          <w:rFonts w:ascii="Simplified Arabic" w:hAnsi="Simplified Arabic" w:cs="Simplified Arabic" w:hint="cs"/>
          <w:sz w:val="28"/>
          <w:szCs w:val="28"/>
          <w:rtl/>
        </w:rPr>
        <w:t>01</w:t>
      </w:r>
      <w:r>
        <w:rPr>
          <w:rFonts w:ascii="Simplified Arabic" w:hAnsi="Simplified Arabic" w:cs="Simplified Arabic" w:hint="cs"/>
          <w:sz w:val="32"/>
          <w:szCs w:val="32"/>
          <w:rtl/>
        </w:rPr>
        <w:t xml:space="preserve"> من النظام الأساسي على حق المتهم في الضمانات الدنيا ال</w:t>
      </w:r>
      <w:r w:rsidR="00C62CEB">
        <w:rPr>
          <w:rFonts w:ascii="Simplified Arabic" w:hAnsi="Simplified Arabic" w:cs="Simplified Arabic" w:hint="cs"/>
          <w:sz w:val="32"/>
          <w:szCs w:val="32"/>
          <w:rtl/>
        </w:rPr>
        <w:t>آتي</w:t>
      </w:r>
      <w:r>
        <w:rPr>
          <w:rFonts w:ascii="Simplified Arabic" w:hAnsi="Simplified Arabic" w:cs="Simplified Arabic" w:hint="cs"/>
          <w:sz w:val="32"/>
          <w:szCs w:val="32"/>
          <w:rtl/>
        </w:rPr>
        <w:t>ة:</w:t>
      </w:r>
    </w:p>
    <w:p w:rsidR="00C62CEB" w:rsidRPr="00C62CEB" w:rsidRDefault="00E84BCA" w:rsidP="00DB130B">
      <w:pPr>
        <w:pStyle w:val="a8"/>
        <w:numPr>
          <w:ilvl w:val="0"/>
          <w:numId w:val="32"/>
        </w:numPr>
        <w:bidi/>
        <w:spacing w:line="360" w:lineRule="auto"/>
        <w:ind w:left="423"/>
        <w:jc w:val="both"/>
        <w:rPr>
          <w:rFonts w:asciiTheme="minorBidi" w:hAnsiTheme="minorBidi"/>
          <w:vertAlign w:val="superscript"/>
        </w:rPr>
      </w:pPr>
      <w:r>
        <w:rPr>
          <w:rFonts w:ascii="Simplified Arabic" w:hAnsi="Simplified Arabic" w:cs="Simplified Arabic" w:hint="cs"/>
          <w:sz w:val="32"/>
          <w:szCs w:val="32"/>
          <w:rtl/>
        </w:rPr>
        <w:t xml:space="preserve">تحقيقا للعدالة، فمن حق المتهم </w:t>
      </w:r>
      <w:r w:rsidR="00C62CEB">
        <w:rPr>
          <w:rFonts w:ascii="Simplified Arabic" w:hAnsi="Simplified Arabic" w:cs="Simplified Arabic" w:hint="cs"/>
          <w:sz w:val="32"/>
          <w:szCs w:val="32"/>
          <w:rtl/>
        </w:rPr>
        <w:t>الاستعانة</w:t>
      </w:r>
      <w:r w:rsidR="003A62DC">
        <w:rPr>
          <w:rFonts w:ascii="Simplified Arabic" w:hAnsi="Simplified Arabic" w:cs="Simplified Arabic" w:hint="cs"/>
          <w:sz w:val="32"/>
          <w:szCs w:val="32"/>
          <w:rtl/>
        </w:rPr>
        <w:t xml:space="preserve"> بمترجم شفوي كفء مجانا </w:t>
      </w:r>
      <w:r w:rsidR="001E491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و</w:t>
      </w:r>
      <w:r w:rsidR="001E4915">
        <w:rPr>
          <w:rFonts w:ascii="Simplified Arabic" w:hAnsi="Simplified Arabic" w:cs="Simplified Arabic" w:hint="cs"/>
          <w:sz w:val="32"/>
          <w:szCs w:val="32"/>
          <w:rtl/>
        </w:rPr>
        <w:t>ب</w:t>
      </w:r>
      <w:r>
        <w:rPr>
          <w:rFonts w:ascii="Simplified Arabic" w:hAnsi="Simplified Arabic" w:cs="Simplified Arabic" w:hint="cs"/>
          <w:sz w:val="32"/>
          <w:szCs w:val="32"/>
          <w:rtl/>
        </w:rPr>
        <w:t xml:space="preserve">ما يلزم من ترجمات تحريرية إذا كانت ثمة إجراءات أمام المحكمة </w:t>
      </w:r>
      <w:r w:rsidR="00ED5CC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أو مستندات معروضة عليها </w:t>
      </w:r>
      <w:r w:rsidR="00ED5CC5">
        <w:rPr>
          <w:rFonts w:ascii="Simplified Arabic" w:hAnsi="Simplified Arabic" w:cs="Simplified Arabic" w:hint="cs"/>
          <w:sz w:val="32"/>
          <w:szCs w:val="32"/>
          <w:rtl/>
        </w:rPr>
        <w:t>ب</w:t>
      </w:r>
      <w:r>
        <w:rPr>
          <w:rFonts w:ascii="Simplified Arabic" w:hAnsi="Simplified Arabic" w:cs="Simplified Arabic" w:hint="cs"/>
          <w:sz w:val="32"/>
          <w:szCs w:val="32"/>
          <w:rtl/>
        </w:rPr>
        <w:t>لغة غير اللغة التي يفهمها المتهم فهما تاما و</w:t>
      </w:r>
      <w:r w:rsidR="00ED5CC5">
        <w:rPr>
          <w:rFonts w:ascii="Simplified Arabic" w:hAnsi="Simplified Arabic" w:cs="Simplified Arabic" w:hint="cs"/>
          <w:sz w:val="32"/>
          <w:szCs w:val="32"/>
          <w:rtl/>
        </w:rPr>
        <w:t>ي</w:t>
      </w:r>
      <w:r>
        <w:rPr>
          <w:rFonts w:ascii="Simplified Arabic" w:hAnsi="Simplified Arabic" w:cs="Simplified Arabic" w:hint="cs"/>
          <w:sz w:val="32"/>
          <w:szCs w:val="32"/>
          <w:rtl/>
        </w:rPr>
        <w:t>تكلمها.</w:t>
      </w:r>
      <w:r w:rsidRPr="0086428A">
        <w:rPr>
          <w:rStyle w:val="a9"/>
          <w:rFonts w:asciiTheme="minorBidi" w:hAnsiTheme="minorBidi"/>
          <w:sz w:val="24"/>
          <w:szCs w:val="24"/>
          <w:rtl/>
        </w:rPr>
        <w:t>(</w:t>
      </w:r>
      <w:r w:rsidRPr="0086428A">
        <w:rPr>
          <w:rStyle w:val="a9"/>
          <w:rFonts w:asciiTheme="minorBidi" w:hAnsiTheme="minorBidi"/>
          <w:sz w:val="24"/>
          <w:szCs w:val="24"/>
          <w:rtl/>
        </w:rPr>
        <w:footnoteReference w:id="108"/>
      </w:r>
      <w:r w:rsidRPr="0086428A">
        <w:rPr>
          <w:rFonts w:asciiTheme="minorBidi" w:hAnsiTheme="minorBidi"/>
          <w:sz w:val="24"/>
          <w:szCs w:val="24"/>
          <w:vertAlign w:val="superscript"/>
          <w:rtl/>
        </w:rPr>
        <w:t>)</w:t>
      </w:r>
    </w:p>
    <w:p w:rsidR="00C62CEB" w:rsidRDefault="00E84BCA" w:rsidP="00DB130B">
      <w:pPr>
        <w:pStyle w:val="a8"/>
        <w:numPr>
          <w:ilvl w:val="0"/>
          <w:numId w:val="32"/>
        </w:numPr>
        <w:bidi/>
        <w:spacing w:line="360" w:lineRule="auto"/>
        <w:ind w:left="282"/>
        <w:jc w:val="both"/>
        <w:rPr>
          <w:rFonts w:asciiTheme="minorBidi" w:hAnsiTheme="minorBidi"/>
          <w:vertAlign w:val="superscript"/>
        </w:rPr>
      </w:pPr>
      <w:r w:rsidRPr="00C62CEB">
        <w:rPr>
          <w:rFonts w:ascii="Simplified Arabic" w:hAnsi="Simplified Arabic" w:cs="Simplified Arabic" w:hint="cs"/>
          <w:sz w:val="32"/>
          <w:szCs w:val="32"/>
          <w:rtl/>
        </w:rPr>
        <w:t>يحق للمتهم الحضور أثناء المحاكمة حتى يتمكن من الدفاع عن نفسه أو ال</w:t>
      </w:r>
      <w:r w:rsidR="00B76ABA" w:rsidRPr="00C62CEB">
        <w:rPr>
          <w:rFonts w:ascii="Simplified Arabic" w:hAnsi="Simplified Arabic" w:cs="Simplified Arabic" w:hint="cs"/>
          <w:sz w:val="32"/>
          <w:szCs w:val="32"/>
          <w:rtl/>
        </w:rPr>
        <w:t>إ</w:t>
      </w:r>
      <w:r w:rsidRPr="00C62CEB">
        <w:rPr>
          <w:rFonts w:ascii="Simplified Arabic" w:hAnsi="Simplified Arabic" w:cs="Simplified Arabic" w:hint="cs"/>
          <w:sz w:val="32"/>
          <w:szCs w:val="32"/>
          <w:rtl/>
        </w:rPr>
        <w:t>ستعانة بالمساعدة القانونية</w:t>
      </w:r>
      <w:r w:rsidR="00B60348" w:rsidRPr="00C62CEB">
        <w:rPr>
          <w:rFonts w:ascii="Simplified Arabic" w:hAnsi="Simplified Arabic" w:cs="Simplified Arabic" w:hint="cs"/>
          <w:sz w:val="32"/>
          <w:szCs w:val="32"/>
          <w:rtl/>
        </w:rPr>
        <w:t xml:space="preserve"> </w:t>
      </w:r>
      <w:r w:rsidRPr="00C62CEB">
        <w:rPr>
          <w:rFonts w:ascii="Simplified Arabic" w:hAnsi="Simplified Arabic" w:cs="Simplified Arabic" w:hint="cs"/>
          <w:sz w:val="32"/>
          <w:szCs w:val="32"/>
          <w:rtl/>
        </w:rPr>
        <w:t xml:space="preserve">اللازمة </w:t>
      </w:r>
      <w:r w:rsidR="00B76ABA" w:rsidRPr="00C62CEB">
        <w:rPr>
          <w:rFonts w:ascii="Simplified Arabic" w:hAnsi="Simplified Arabic" w:cs="Simplified Arabic" w:hint="cs"/>
          <w:sz w:val="32"/>
          <w:szCs w:val="32"/>
          <w:rtl/>
        </w:rPr>
        <w:t>،</w:t>
      </w:r>
      <w:r w:rsidRPr="00C62CEB">
        <w:rPr>
          <w:rFonts w:ascii="Simplified Arabic" w:hAnsi="Simplified Arabic" w:cs="Simplified Arabic" w:hint="cs"/>
          <w:sz w:val="32"/>
          <w:szCs w:val="32"/>
          <w:rtl/>
        </w:rPr>
        <w:t xml:space="preserve">التي يجب أن توفر له كلما اقتضت العدالة ذلك، ولا يسلب هذا الحق، أي حضور المحاكمة إلا إذا كان تواجده داخل القاعة تعطيل لسير المحاكمة، ولكن يبقى له حق معرفة ما يجري داخل القاعة </w:t>
      </w:r>
      <w:r w:rsidR="00B76ABA" w:rsidRPr="00C62CEB">
        <w:rPr>
          <w:rFonts w:ascii="Simplified Arabic" w:hAnsi="Simplified Arabic" w:cs="Simplified Arabic" w:hint="cs"/>
          <w:sz w:val="32"/>
          <w:szCs w:val="32"/>
          <w:rtl/>
        </w:rPr>
        <w:t>،</w:t>
      </w:r>
      <w:r w:rsidR="00C62CEB">
        <w:rPr>
          <w:rFonts w:ascii="Simplified Arabic" w:hAnsi="Simplified Arabic" w:cs="Simplified Arabic" w:hint="cs"/>
          <w:sz w:val="32"/>
          <w:szCs w:val="32"/>
          <w:rtl/>
        </w:rPr>
        <w:t xml:space="preserve"> </w:t>
      </w:r>
      <w:r w:rsidR="00C62CEB" w:rsidRPr="00C62CEB">
        <w:rPr>
          <w:rFonts w:ascii="Simplified Arabic" w:hAnsi="Simplified Arabic" w:cs="Simplified Arabic" w:hint="cs"/>
          <w:sz w:val="32"/>
          <w:szCs w:val="32"/>
          <w:rtl/>
        </w:rPr>
        <w:t>والاتصال</w:t>
      </w:r>
      <w:r w:rsidRPr="00C62CEB">
        <w:rPr>
          <w:rFonts w:ascii="Simplified Arabic" w:hAnsi="Simplified Arabic" w:cs="Simplified Arabic" w:hint="cs"/>
          <w:sz w:val="32"/>
          <w:szCs w:val="32"/>
          <w:rtl/>
        </w:rPr>
        <w:t xml:space="preserve"> بمحاميه إن وجد عن طريق الوسائل اللازمة.</w:t>
      </w:r>
      <w:r w:rsidRPr="00C62CEB">
        <w:rPr>
          <w:rStyle w:val="Char1"/>
          <w:rFonts w:asciiTheme="minorBidi" w:hAnsiTheme="minorBidi"/>
          <w:rtl/>
        </w:rPr>
        <w:t xml:space="preserve"> </w:t>
      </w:r>
      <w:r w:rsidRPr="00C62CEB">
        <w:rPr>
          <w:rStyle w:val="a9"/>
          <w:rFonts w:asciiTheme="minorBidi" w:hAnsiTheme="minorBidi"/>
          <w:sz w:val="24"/>
          <w:szCs w:val="24"/>
          <w:rtl/>
        </w:rPr>
        <w:t>(</w:t>
      </w:r>
      <w:r w:rsidRPr="0086428A">
        <w:rPr>
          <w:rStyle w:val="a9"/>
          <w:rFonts w:asciiTheme="minorBidi" w:hAnsiTheme="minorBidi"/>
          <w:sz w:val="24"/>
          <w:szCs w:val="24"/>
          <w:rtl/>
        </w:rPr>
        <w:footnoteReference w:id="109"/>
      </w:r>
      <w:r w:rsidRPr="00C62CEB">
        <w:rPr>
          <w:rFonts w:asciiTheme="minorBidi" w:hAnsiTheme="minorBidi"/>
          <w:sz w:val="24"/>
          <w:szCs w:val="24"/>
          <w:vertAlign w:val="superscript"/>
          <w:rtl/>
        </w:rPr>
        <w:t>)</w:t>
      </w:r>
      <w:r w:rsidR="00B60348" w:rsidRPr="00C62CEB">
        <w:rPr>
          <w:rFonts w:ascii="Simplified Arabic" w:hAnsi="Simplified Arabic" w:cs="Simplified Arabic" w:hint="cs"/>
          <w:sz w:val="32"/>
          <w:szCs w:val="32"/>
          <w:rtl/>
        </w:rPr>
        <w:t xml:space="preserve"> </w:t>
      </w:r>
    </w:p>
    <w:p w:rsidR="00C62CEB" w:rsidRDefault="00FE4826" w:rsidP="00DB130B">
      <w:pPr>
        <w:pStyle w:val="a8"/>
        <w:numPr>
          <w:ilvl w:val="0"/>
          <w:numId w:val="32"/>
        </w:numPr>
        <w:bidi/>
        <w:spacing w:line="360" w:lineRule="auto"/>
        <w:ind w:left="282"/>
        <w:jc w:val="both"/>
        <w:rPr>
          <w:rFonts w:asciiTheme="minorBidi" w:hAnsiTheme="minorBidi"/>
          <w:vertAlign w:val="superscript"/>
        </w:rPr>
      </w:pPr>
      <w:r w:rsidRPr="00C62CEB">
        <w:rPr>
          <w:rFonts w:ascii="Simplified Arabic" w:hAnsi="Simplified Arabic" w:cs="Simplified Arabic" w:hint="cs"/>
          <w:sz w:val="32"/>
          <w:szCs w:val="32"/>
          <w:rtl/>
        </w:rPr>
        <w:t>محاكمة المتهم دون تأخير لا مبرر له، إذ أن من شأن هذه المحاكمة الفورية مراعاة حقوق المتهم في جانب،</w:t>
      </w:r>
      <w:r w:rsidR="00B60348" w:rsidRPr="00C62CEB">
        <w:rPr>
          <w:rFonts w:ascii="Simplified Arabic" w:hAnsi="Simplified Arabic" w:cs="Simplified Arabic" w:hint="cs"/>
          <w:sz w:val="32"/>
          <w:szCs w:val="32"/>
          <w:rtl/>
        </w:rPr>
        <w:t xml:space="preserve"> </w:t>
      </w:r>
      <w:r w:rsidRPr="00C62CEB">
        <w:rPr>
          <w:rFonts w:ascii="Simplified Arabic" w:hAnsi="Simplified Arabic" w:cs="Simplified Arabic" w:hint="cs"/>
          <w:sz w:val="32"/>
          <w:szCs w:val="32"/>
          <w:rtl/>
        </w:rPr>
        <w:t xml:space="preserve">وتحقيق الغاية من </w:t>
      </w:r>
      <w:r w:rsidR="00C62CEB" w:rsidRPr="00C62CEB">
        <w:rPr>
          <w:rFonts w:ascii="Simplified Arabic" w:hAnsi="Simplified Arabic" w:cs="Simplified Arabic" w:hint="cs"/>
          <w:sz w:val="32"/>
          <w:szCs w:val="32"/>
          <w:rtl/>
        </w:rPr>
        <w:t>انعقاد</w:t>
      </w:r>
      <w:r w:rsidRPr="00C62CEB">
        <w:rPr>
          <w:rFonts w:ascii="Simplified Arabic" w:hAnsi="Simplified Arabic" w:cs="Simplified Arabic" w:hint="cs"/>
          <w:sz w:val="32"/>
          <w:szCs w:val="32"/>
          <w:rtl/>
        </w:rPr>
        <w:t xml:space="preserve"> المحكمة </w:t>
      </w:r>
      <w:r w:rsidR="00C7508F" w:rsidRPr="00C62CEB">
        <w:rPr>
          <w:rFonts w:ascii="Simplified Arabic" w:hAnsi="Simplified Arabic" w:cs="Simplified Arabic" w:hint="cs"/>
          <w:sz w:val="32"/>
          <w:szCs w:val="32"/>
          <w:rtl/>
        </w:rPr>
        <w:t xml:space="preserve">أصلا </w:t>
      </w:r>
      <w:r w:rsidR="00153E22" w:rsidRPr="00C62CEB">
        <w:rPr>
          <w:rFonts w:ascii="Simplified Arabic" w:hAnsi="Simplified Arabic" w:cs="Simplified Arabic" w:hint="cs"/>
          <w:sz w:val="32"/>
          <w:szCs w:val="32"/>
          <w:rtl/>
        </w:rPr>
        <w:t>،</w:t>
      </w:r>
      <w:r w:rsidR="00C7508F" w:rsidRPr="00C62CEB">
        <w:rPr>
          <w:rFonts w:ascii="Simplified Arabic" w:hAnsi="Simplified Arabic" w:cs="Simplified Arabic" w:hint="cs"/>
          <w:sz w:val="32"/>
          <w:szCs w:val="32"/>
          <w:rtl/>
        </w:rPr>
        <w:t xml:space="preserve">وهي معاقبة من </w:t>
      </w:r>
      <w:r w:rsidR="00C62CEB" w:rsidRPr="00C62CEB">
        <w:rPr>
          <w:rFonts w:ascii="Simplified Arabic" w:hAnsi="Simplified Arabic" w:cs="Simplified Arabic" w:hint="cs"/>
          <w:sz w:val="32"/>
          <w:szCs w:val="32"/>
          <w:rtl/>
        </w:rPr>
        <w:t>ارتكب</w:t>
      </w:r>
      <w:r w:rsidR="00C7508F" w:rsidRPr="00C62CEB">
        <w:rPr>
          <w:rFonts w:ascii="Simplified Arabic" w:hAnsi="Simplified Arabic" w:cs="Simplified Arabic" w:hint="cs"/>
          <w:sz w:val="32"/>
          <w:szCs w:val="32"/>
          <w:rtl/>
        </w:rPr>
        <w:t xml:space="preserve"> إحدى الجرائم الواردة في المادة</w:t>
      </w:r>
      <w:r w:rsidR="00C7508F" w:rsidRPr="00164152">
        <w:rPr>
          <w:rFonts w:ascii="Simplified Arabic" w:hAnsi="Simplified Arabic" w:cs="Simplified Arabic" w:hint="cs"/>
          <w:sz w:val="28"/>
          <w:szCs w:val="28"/>
          <w:rtl/>
        </w:rPr>
        <w:t>05</w:t>
      </w:r>
      <w:r w:rsidR="00C7508F" w:rsidRPr="00C62CEB">
        <w:rPr>
          <w:rFonts w:ascii="Simplified Arabic" w:hAnsi="Simplified Arabic" w:cs="Simplified Arabic" w:hint="cs"/>
          <w:sz w:val="32"/>
          <w:szCs w:val="32"/>
          <w:rtl/>
        </w:rPr>
        <w:t xml:space="preserve"> من النظام الأساسي، وردع الغير من المسؤولين </w:t>
      </w:r>
      <w:r w:rsidR="00C7508F" w:rsidRPr="00C62CEB">
        <w:rPr>
          <w:rFonts w:ascii="Simplified Arabic" w:hAnsi="Simplified Arabic" w:cs="Simplified Arabic" w:hint="cs"/>
          <w:sz w:val="32"/>
          <w:szCs w:val="32"/>
          <w:rtl/>
        </w:rPr>
        <w:lastRenderedPageBreak/>
        <w:t>والقادة العسكريين والذين تسول لهم أنفسهم ارتكاب إحدى الجرائم أو الفظائع المنصوص عليها في النظام الأساسي.</w:t>
      </w:r>
      <w:r w:rsidR="00C7508F" w:rsidRPr="00C62CEB">
        <w:rPr>
          <w:rStyle w:val="a9"/>
          <w:rFonts w:asciiTheme="minorBidi" w:hAnsiTheme="minorBidi"/>
          <w:sz w:val="24"/>
          <w:szCs w:val="24"/>
          <w:rtl/>
        </w:rPr>
        <w:t>(</w:t>
      </w:r>
      <w:r w:rsidR="00C7508F" w:rsidRPr="0086428A">
        <w:rPr>
          <w:rStyle w:val="a9"/>
          <w:rFonts w:asciiTheme="minorBidi" w:hAnsiTheme="minorBidi"/>
          <w:sz w:val="24"/>
          <w:szCs w:val="24"/>
          <w:rtl/>
        </w:rPr>
        <w:footnoteReference w:id="110"/>
      </w:r>
      <w:r w:rsidR="00C7508F" w:rsidRPr="00C62CEB">
        <w:rPr>
          <w:rFonts w:asciiTheme="minorBidi" w:hAnsiTheme="minorBidi"/>
          <w:sz w:val="24"/>
          <w:szCs w:val="24"/>
          <w:vertAlign w:val="superscript"/>
          <w:rtl/>
        </w:rPr>
        <w:t>)</w:t>
      </w:r>
      <w:r w:rsidR="00C7508F" w:rsidRPr="00C62CEB">
        <w:rPr>
          <w:rFonts w:ascii="Simplified Arabic" w:hAnsi="Simplified Arabic" w:cs="Simplified Arabic" w:hint="cs"/>
          <w:sz w:val="32"/>
          <w:szCs w:val="32"/>
          <w:rtl/>
        </w:rPr>
        <w:t xml:space="preserve"> </w:t>
      </w:r>
    </w:p>
    <w:p w:rsidR="00C62CEB" w:rsidRPr="00C62CEB" w:rsidRDefault="00C7508F" w:rsidP="00DB130B">
      <w:pPr>
        <w:pStyle w:val="a8"/>
        <w:numPr>
          <w:ilvl w:val="0"/>
          <w:numId w:val="32"/>
        </w:numPr>
        <w:bidi/>
        <w:spacing w:line="360" w:lineRule="auto"/>
        <w:ind w:left="282"/>
        <w:jc w:val="both"/>
        <w:rPr>
          <w:rFonts w:asciiTheme="minorBidi" w:hAnsiTheme="minorBidi"/>
          <w:vertAlign w:val="superscript"/>
        </w:rPr>
      </w:pPr>
      <w:r w:rsidRPr="00C62CEB">
        <w:rPr>
          <w:rFonts w:ascii="Simplified Arabic" w:hAnsi="Simplified Arabic" w:cs="Simplified Arabic" w:hint="cs"/>
          <w:sz w:val="32"/>
          <w:szCs w:val="32"/>
          <w:rtl/>
        </w:rPr>
        <w:t xml:space="preserve">يكون للمتهم حق </w:t>
      </w:r>
      <w:r w:rsidR="00C62CEB" w:rsidRPr="00C62CEB">
        <w:rPr>
          <w:rFonts w:ascii="Simplified Arabic" w:hAnsi="Simplified Arabic" w:cs="Simplified Arabic" w:hint="cs"/>
          <w:sz w:val="32"/>
          <w:szCs w:val="32"/>
          <w:rtl/>
        </w:rPr>
        <w:t>استجواب</w:t>
      </w:r>
      <w:r w:rsidRPr="00C62CEB">
        <w:rPr>
          <w:rFonts w:ascii="Simplified Arabic" w:hAnsi="Simplified Arabic" w:cs="Simplified Arabic" w:hint="cs"/>
          <w:sz w:val="32"/>
          <w:szCs w:val="32"/>
          <w:rtl/>
        </w:rPr>
        <w:t xml:space="preserve"> شهود ال</w:t>
      </w:r>
      <w:r w:rsidR="00313F25" w:rsidRPr="00C62CEB">
        <w:rPr>
          <w:rFonts w:ascii="Simplified Arabic" w:hAnsi="Simplified Arabic" w:cs="Simplified Arabic" w:hint="cs"/>
          <w:sz w:val="32"/>
          <w:szCs w:val="32"/>
          <w:rtl/>
        </w:rPr>
        <w:t>إثبات</w:t>
      </w:r>
      <w:r w:rsidRPr="00C62CEB">
        <w:rPr>
          <w:rFonts w:ascii="Simplified Arabic" w:hAnsi="Simplified Arabic" w:cs="Simplified Arabic" w:hint="cs"/>
          <w:sz w:val="32"/>
          <w:szCs w:val="32"/>
          <w:rtl/>
        </w:rPr>
        <w:t xml:space="preserve"> بنف</w:t>
      </w:r>
      <w:r w:rsidR="00313F25" w:rsidRPr="00C62CEB">
        <w:rPr>
          <w:rFonts w:ascii="Simplified Arabic" w:hAnsi="Simplified Arabic" w:cs="Simplified Arabic" w:hint="cs"/>
          <w:sz w:val="32"/>
          <w:szCs w:val="32"/>
          <w:rtl/>
        </w:rPr>
        <w:t xml:space="preserve">سه أو بواسطة محاميه، وأن يُؤَمن له  حضور </w:t>
      </w:r>
      <w:r w:rsidR="00C62CEB" w:rsidRPr="00C62CEB">
        <w:rPr>
          <w:rFonts w:ascii="Simplified Arabic" w:hAnsi="Simplified Arabic" w:cs="Simplified Arabic" w:hint="cs"/>
          <w:sz w:val="32"/>
          <w:szCs w:val="32"/>
          <w:rtl/>
        </w:rPr>
        <w:t>واستجوا</w:t>
      </w:r>
      <w:r w:rsidR="00C62CEB" w:rsidRPr="00C62CEB">
        <w:rPr>
          <w:rFonts w:ascii="Simplified Arabic" w:hAnsi="Simplified Arabic" w:cs="Simplified Arabic" w:hint="eastAsia"/>
          <w:sz w:val="32"/>
          <w:szCs w:val="32"/>
          <w:rtl/>
        </w:rPr>
        <w:t>ب</w:t>
      </w:r>
      <w:r w:rsidR="00313F25" w:rsidRPr="00C62CEB">
        <w:rPr>
          <w:rFonts w:ascii="Simplified Arabic" w:hAnsi="Simplified Arabic" w:cs="Simplified Arabic" w:hint="cs"/>
          <w:sz w:val="32"/>
          <w:szCs w:val="32"/>
          <w:rtl/>
        </w:rPr>
        <w:t xml:space="preserve"> شهود النفي بنفس</w:t>
      </w:r>
      <w:r w:rsidRPr="00C62CEB">
        <w:rPr>
          <w:rFonts w:ascii="Simplified Arabic" w:hAnsi="Simplified Arabic" w:cs="Simplified Arabic" w:hint="cs"/>
          <w:sz w:val="32"/>
          <w:szCs w:val="32"/>
          <w:rtl/>
        </w:rPr>
        <w:t xml:space="preserve"> الشروط المتعلقة بشهود الإثبات، وله أيضا الحق في </w:t>
      </w:r>
      <w:r w:rsidR="00C62CEB" w:rsidRPr="00C62CEB">
        <w:rPr>
          <w:rFonts w:ascii="Simplified Arabic" w:hAnsi="Simplified Arabic" w:cs="Simplified Arabic" w:hint="cs"/>
          <w:sz w:val="32"/>
          <w:szCs w:val="32"/>
          <w:rtl/>
        </w:rPr>
        <w:t>إبداء</w:t>
      </w:r>
      <w:r w:rsidRPr="00C62CEB">
        <w:rPr>
          <w:rFonts w:ascii="Simplified Arabic" w:hAnsi="Simplified Arabic" w:cs="Simplified Arabic" w:hint="cs"/>
          <w:sz w:val="32"/>
          <w:szCs w:val="32"/>
          <w:rtl/>
        </w:rPr>
        <w:t xml:space="preserve"> أوجه الدفاع</w:t>
      </w:r>
      <w:r w:rsidR="00313F25" w:rsidRPr="00C62CEB">
        <w:rPr>
          <w:rFonts w:ascii="Simplified Arabic" w:hAnsi="Simplified Arabic" w:cs="Simplified Arabic" w:hint="cs"/>
          <w:sz w:val="32"/>
          <w:szCs w:val="32"/>
          <w:rtl/>
        </w:rPr>
        <w:t>،</w:t>
      </w:r>
      <w:r w:rsidRPr="00C62CEB">
        <w:rPr>
          <w:rFonts w:ascii="Simplified Arabic" w:hAnsi="Simplified Arabic" w:cs="Simplified Arabic" w:hint="cs"/>
          <w:sz w:val="32"/>
          <w:szCs w:val="32"/>
          <w:rtl/>
        </w:rPr>
        <w:t xml:space="preserve"> وتقديم الأدلة المقبولة بموجب نظام المحكمة.</w:t>
      </w:r>
      <w:r w:rsidRPr="00C62CEB">
        <w:rPr>
          <w:rStyle w:val="a9"/>
          <w:rFonts w:asciiTheme="minorBidi" w:hAnsiTheme="minorBidi"/>
          <w:sz w:val="24"/>
          <w:szCs w:val="24"/>
          <w:rtl/>
        </w:rPr>
        <w:t>(</w:t>
      </w:r>
      <w:r w:rsidRPr="0086428A">
        <w:rPr>
          <w:rStyle w:val="a9"/>
          <w:rFonts w:asciiTheme="minorBidi" w:hAnsiTheme="minorBidi"/>
          <w:sz w:val="24"/>
          <w:szCs w:val="24"/>
          <w:rtl/>
        </w:rPr>
        <w:footnoteReference w:id="111"/>
      </w:r>
      <w:r w:rsidRPr="00C62CEB">
        <w:rPr>
          <w:rFonts w:asciiTheme="minorBidi" w:hAnsiTheme="minorBidi"/>
          <w:sz w:val="24"/>
          <w:szCs w:val="24"/>
          <w:vertAlign w:val="superscript"/>
          <w:rtl/>
        </w:rPr>
        <w:t>)</w:t>
      </w:r>
      <w:r w:rsidRPr="00C62CEB">
        <w:rPr>
          <w:rFonts w:ascii="Simplified Arabic" w:hAnsi="Simplified Arabic" w:cs="Simplified Arabic" w:hint="cs"/>
          <w:sz w:val="40"/>
          <w:szCs w:val="40"/>
          <w:rtl/>
        </w:rPr>
        <w:t xml:space="preserve"> </w:t>
      </w:r>
    </w:p>
    <w:p w:rsidR="00C62CEB" w:rsidRDefault="00E64996" w:rsidP="00DB130B">
      <w:pPr>
        <w:pStyle w:val="a8"/>
        <w:numPr>
          <w:ilvl w:val="0"/>
          <w:numId w:val="32"/>
        </w:numPr>
        <w:bidi/>
        <w:spacing w:line="360" w:lineRule="auto"/>
        <w:ind w:left="423"/>
        <w:jc w:val="both"/>
        <w:rPr>
          <w:rFonts w:asciiTheme="minorBidi" w:hAnsiTheme="minorBidi"/>
          <w:vertAlign w:val="superscript"/>
        </w:rPr>
      </w:pPr>
      <w:r w:rsidRPr="00C62CEB">
        <w:rPr>
          <w:rFonts w:ascii="Simplified Arabic" w:hAnsi="Simplified Arabic" w:cs="Simplified Arabic" w:hint="cs"/>
          <w:sz w:val="32"/>
          <w:szCs w:val="32"/>
          <w:rtl/>
        </w:rPr>
        <w:t xml:space="preserve">عدم إجباره على الشهادة </w:t>
      </w:r>
      <w:r w:rsidR="00C56649" w:rsidRPr="00C62CEB">
        <w:rPr>
          <w:rFonts w:ascii="Simplified Arabic" w:hAnsi="Simplified Arabic" w:cs="Simplified Arabic" w:hint="cs"/>
          <w:sz w:val="32"/>
          <w:szCs w:val="32"/>
          <w:rtl/>
        </w:rPr>
        <w:t>،</w:t>
      </w:r>
      <w:r w:rsidRPr="00C62CEB">
        <w:rPr>
          <w:rFonts w:ascii="Simplified Arabic" w:hAnsi="Simplified Arabic" w:cs="Simplified Arabic" w:hint="cs"/>
          <w:sz w:val="32"/>
          <w:szCs w:val="32"/>
          <w:rtl/>
        </w:rPr>
        <w:t xml:space="preserve">أو </w:t>
      </w:r>
      <w:r w:rsidR="00C62CEB" w:rsidRPr="00C62CEB">
        <w:rPr>
          <w:rFonts w:ascii="Simplified Arabic" w:hAnsi="Simplified Arabic" w:cs="Simplified Arabic" w:hint="cs"/>
          <w:sz w:val="32"/>
          <w:szCs w:val="32"/>
          <w:rtl/>
        </w:rPr>
        <w:t>الاعتراف</w:t>
      </w:r>
      <w:r w:rsidRPr="00C62CEB">
        <w:rPr>
          <w:rFonts w:ascii="Simplified Arabic" w:hAnsi="Simplified Arabic" w:cs="Simplified Arabic" w:hint="cs"/>
          <w:sz w:val="32"/>
          <w:szCs w:val="32"/>
          <w:rtl/>
        </w:rPr>
        <w:t xml:space="preserve"> بالجريمة، فلا يجوز إرغام </w:t>
      </w:r>
      <w:r w:rsidR="00C56649" w:rsidRPr="00C62CEB">
        <w:rPr>
          <w:rFonts w:ascii="Simplified Arabic" w:hAnsi="Simplified Arabic" w:cs="Simplified Arabic" w:hint="cs"/>
          <w:sz w:val="32"/>
          <w:szCs w:val="32"/>
          <w:rtl/>
        </w:rPr>
        <w:t xml:space="preserve">أي </w:t>
      </w:r>
      <w:r w:rsidRPr="00C62CEB">
        <w:rPr>
          <w:rFonts w:ascii="Simplified Arabic" w:hAnsi="Simplified Arabic" w:cs="Simplified Arabic" w:hint="cs"/>
          <w:sz w:val="32"/>
          <w:szCs w:val="32"/>
          <w:rtl/>
        </w:rPr>
        <w:t>شخص</w:t>
      </w:r>
      <w:r w:rsidR="00B60348" w:rsidRPr="00C62CEB">
        <w:rPr>
          <w:rFonts w:ascii="Simplified Arabic" w:hAnsi="Simplified Arabic" w:cs="Simplified Arabic" w:hint="cs"/>
          <w:sz w:val="32"/>
          <w:szCs w:val="32"/>
          <w:rtl/>
        </w:rPr>
        <w:t xml:space="preserve"> </w:t>
      </w:r>
      <w:r w:rsidRPr="00C62CEB">
        <w:rPr>
          <w:rFonts w:ascii="Simplified Arabic" w:hAnsi="Simplified Arabic" w:cs="Simplified Arabic" w:hint="cs"/>
          <w:sz w:val="32"/>
          <w:szCs w:val="32"/>
          <w:rtl/>
        </w:rPr>
        <w:t xml:space="preserve">متهم </w:t>
      </w:r>
      <w:r w:rsidR="00C62CEB" w:rsidRPr="00C62CEB">
        <w:rPr>
          <w:rFonts w:ascii="Simplified Arabic" w:hAnsi="Simplified Arabic" w:cs="Simplified Arabic" w:hint="cs"/>
          <w:sz w:val="32"/>
          <w:szCs w:val="32"/>
          <w:rtl/>
        </w:rPr>
        <w:t>بارتكاب</w:t>
      </w:r>
      <w:r w:rsidRPr="00C62CEB">
        <w:rPr>
          <w:rFonts w:ascii="Simplified Arabic" w:hAnsi="Simplified Arabic" w:cs="Simplified Arabic" w:hint="cs"/>
          <w:sz w:val="32"/>
          <w:szCs w:val="32"/>
          <w:rtl/>
        </w:rPr>
        <w:t xml:space="preserve"> فعل جنائي على الاعتراف بذنب </w:t>
      </w:r>
      <w:r w:rsidR="00C56649" w:rsidRPr="00C62CEB">
        <w:rPr>
          <w:rFonts w:ascii="Simplified Arabic" w:hAnsi="Simplified Arabic" w:cs="Simplified Arabic" w:hint="cs"/>
          <w:sz w:val="32"/>
          <w:szCs w:val="32"/>
          <w:rtl/>
        </w:rPr>
        <w:t>،</w:t>
      </w:r>
      <w:r w:rsidRPr="00C62CEB">
        <w:rPr>
          <w:rFonts w:ascii="Simplified Arabic" w:hAnsi="Simplified Arabic" w:cs="Simplified Arabic" w:hint="cs"/>
          <w:sz w:val="32"/>
          <w:szCs w:val="32"/>
          <w:rtl/>
        </w:rPr>
        <w:t>أو الشهادة</w:t>
      </w:r>
      <w:r w:rsidR="00B60348" w:rsidRPr="00C62CEB">
        <w:rPr>
          <w:rFonts w:ascii="Simplified Arabic" w:hAnsi="Simplified Arabic" w:cs="Simplified Arabic" w:hint="cs"/>
          <w:sz w:val="32"/>
          <w:szCs w:val="32"/>
          <w:rtl/>
        </w:rPr>
        <w:t xml:space="preserve"> </w:t>
      </w:r>
      <w:r w:rsidR="003A62DC" w:rsidRPr="00C62CEB">
        <w:rPr>
          <w:rFonts w:ascii="Simplified Arabic" w:hAnsi="Simplified Arabic" w:cs="Simplified Arabic" w:hint="cs"/>
          <w:sz w:val="32"/>
          <w:szCs w:val="32"/>
          <w:rtl/>
        </w:rPr>
        <w:t>على نفسه</w:t>
      </w:r>
      <w:r w:rsidR="00CD62AB" w:rsidRPr="00C62CEB">
        <w:rPr>
          <w:rFonts w:ascii="Simplified Arabic" w:hAnsi="Simplified Arabic" w:cs="Simplified Arabic" w:hint="cs"/>
          <w:sz w:val="32"/>
          <w:szCs w:val="32"/>
          <w:rtl/>
        </w:rPr>
        <w:t xml:space="preserve"> </w:t>
      </w:r>
      <w:r w:rsidR="00C56649" w:rsidRPr="00C62CEB">
        <w:rPr>
          <w:rFonts w:ascii="Simplified Arabic" w:hAnsi="Simplified Arabic" w:cs="Simplified Arabic" w:hint="cs"/>
          <w:sz w:val="32"/>
          <w:szCs w:val="32"/>
          <w:rtl/>
        </w:rPr>
        <w:t>،</w:t>
      </w:r>
      <w:r w:rsidR="00CD62AB" w:rsidRPr="00C62CEB">
        <w:rPr>
          <w:rFonts w:ascii="Simplified Arabic" w:hAnsi="Simplified Arabic" w:cs="Simplified Arabic" w:hint="cs"/>
          <w:sz w:val="32"/>
          <w:szCs w:val="32"/>
          <w:rtl/>
        </w:rPr>
        <w:t xml:space="preserve">وينطبق هذا الحق على جميع المراحل السابقة للمحاكمة، وأثناء المحاكمة على السواء، وقد أعلنت اللجنة المعنية بحقوق الإنسان </w:t>
      </w:r>
      <w:r w:rsidR="00D6354C" w:rsidRPr="00C62CEB">
        <w:rPr>
          <w:rFonts w:ascii="Simplified Arabic" w:hAnsi="Simplified Arabic" w:cs="Simplified Arabic" w:hint="cs"/>
          <w:sz w:val="32"/>
          <w:szCs w:val="32"/>
          <w:rtl/>
        </w:rPr>
        <w:t>،</w:t>
      </w:r>
      <w:r w:rsidR="00CD62AB" w:rsidRPr="00C62CEB">
        <w:rPr>
          <w:rFonts w:ascii="Simplified Arabic" w:hAnsi="Simplified Arabic" w:cs="Simplified Arabic" w:hint="cs"/>
          <w:sz w:val="32"/>
          <w:szCs w:val="32"/>
          <w:rtl/>
        </w:rPr>
        <w:t xml:space="preserve">أن الإكراه على تقديم المعلومات </w:t>
      </w:r>
      <w:r w:rsidR="00D6354C" w:rsidRPr="00C62CEB">
        <w:rPr>
          <w:rFonts w:ascii="Simplified Arabic" w:hAnsi="Simplified Arabic" w:cs="Simplified Arabic" w:hint="cs"/>
          <w:sz w:val="32"/>
          <w:szCs w:val="32"/>
          <w:rtl/>
        </w:rPr>
        <w:t>،</w:t>
      </w:r>
      <w:r w:rsidR="00CD62AB" w:rsidRPr="00C62CEB">
        <w:rPr>
          <w:rFonts w:ascii="Simplified Arabic" w:hAnsi="Simplified Arabic" w:cs="Simplified Arabic" w:hint="cs"/>
          <w:sz w:val="32"/>
          <w:szCs w:val="32"/>
          <w:rtl/>
        </w:rPr>
        <w:t>أو الإرغام عل</w:t>
      </w:r>
      <w:r w:rsidR="00D6354C" w:rsidRPr="00C62CEB">
        <w:rPr>
          <w:rFonts w:ascii="Simplified Arabic" w:hAnsi="Simplified Arabic" w:cs="Simplified Arabic" w:hint="cs"/>
          <w:sz w:val="32"/>
          <w:szCs w:val="32"/>
          <w:rtl/>
        </w:rPr>
        <w:t>ى</w:t>
      </w:r>
      <w:r w:rsidR="00CD62AB" w:rsidRPr="00C62CEB">
        <w:rPr>
          <w:rFonts w:ascii="Simplified Arabic" w:hAnsi="Simplified Arabic" w:cs="Simplified Arabic" w:hint="cs"/>
          <w:sz w:val="32"/>
          <w:szCs w:val="32"/>
          <w:rtl/>
        </w:rPr>
        <w:t xml:space="preserve"> </w:t>
      </w:r>
      <w:r w:rsidR="00C62CEB" w:rsidRPr="00C62CEB">
        <w:rPr>
          <w:rFonts w:ascii="Simplified Arabic" w:hAnsi="Simplified Arabic" w:cs="Simplified Arabic" w:hint="cs"/>
          <w:sz w:val="32"/>
          <w:szCs w:val="32"/>
          <w:rtl/>
        </w:rPr>
        <w:t>الاعتراف</w:t>
      </w:r>
      <w:r w:rsidR="00CD62AB" w:rsidRPr="00C62CEB">
        <w:rPr>
          <w:rFonts w:ascii="Simplified Arabic" w:hAnsi="Simplified Arabic" w:cs="Simplified Arabic" w:hint="cs"/>
          <w:sz w:val="32"/>
          <w:szCs w:val="32"/>
          <w:rtl/>
        </w:rPr>
        <w:t xml:space="preserve"> أو </w:t>
      </w:r>
      <w:r w:rsidR="00C62CEB" w:rsidRPr="00C62CEB">
        <w:rPr>
          <w:rFonts w:ascii="Simplified Arabic" w:hAnsi="Simplified Arabic" w:cs="Simplified Arabic" w:hint="cs"/>
          <w:sz w:val="32"/>
          <w:szCs w:val="32"/>
          <w:rtl/>
        </w:rPr>
        <w:t>انتزاع</w:t>
      </w:r>
      <w:r w:rsidR="00CD62AB" w:rsidRPr="00C62CEB">
        <w:rPr>
          <w:rFonts w:ascii="Simplified Arabic" w:hAnsi="Simplified Arabic" w:cs="Simplified Arabic" w:hint="cs"/>
          <w:sz w:val="32"/>
          <w:szCs w:val="32"/>
          <w:rtl/>
        </w:rPr>
        <w:t xml:space="preserve"> </w:t>
      </w:r>
      <w:r w:rsidR="00C62CEB" w:rsidRPr="00C62CEB">
        <w:rPr>
          <w:rFonts w:ascii="Simplified Arabic" w:hAnsi="Simplified Arabic" w:cs="Simplified Arabic" w:hint="cs"/>
          <w:sz w:val="32"/>
          <w:szCs w:val="32"/>
          <w:rtl/>
        </w:rPr>
        <w:t>الاعترافات</w:t>
      </w:r>
      <w:r w:rsidR="00CD62AB" w:rsidRPr="00C62CEB">
        <w:rPr>
          <w:rFonts w:ascii="Simplified Arabic" w:hAnsi="Simplified Arabic" w:cs="Simplified Arabic" w:hint="cs"/>
          <w:sz w:val="32"/>
          <w:szCs w:val="32"/>
          <w:rtl/>
        </w:rPr>
        <w:t xml:space="preserve"> تحت وطأة التعذيب </w:t>
      </w:r>
      <w:r w:rsidR="00D6354C" w:rsidRPr="00C62CEB">
        <w:rPr>
          <w:rFonts w:ascii="Simplified Arabic" w:hAnsi="Simplified Arabic" w:cs="Simplified Arabic" w:hint="cs"/>
          <w:sz w:val="32"/>
          <w:szCs w:val="32"/>
          <w:rtl/>
        </w:rPr>
        <w:t>،</w:t>
      </w:r>
      <w:r w:rsidR="00CD62AB" w:rsidRPr="00C62CEB">
        <w:rPr>
          <w:rFonts w:ascii="Simplified Arabic" w:hAnsi="Simplified Arabic" w:cs="Simplified Arabic" w:hint="cs"/>
          <w:sz w:val="32"/>
          <w:szCs w:val="32"/>
          <w:rtl/>
        </w:rPr>
        <w:t>أو سوء المعاملة، فكلها أمور محظورة</w:t>
      </w:r>
      <w:r w:rsidR="00C62CEB" w:rsidRPr="00C62CEB">
        <w:rPr>
          <w:rStyle w:val="a9"/>
          <w:rFonts w:asciiTheme="minorBidi" w:hAnsiTheme="minorBidi"/>
          <w:sz w:val="24"/>
          <w:szCs w:val="24"/>
          <w:rtl/>
        </w:rPr>
        <w:t xml:space="preserve"> </w:t>
      </w:r>
      <w:r w:rsidR="00CD62AB" w:rsidRPr="00C62CEB">
        <w:rPr>
          <w:rStyle w:val="a9"/>
          <w:rFonts w:asciiTheme="minorBidi" w:hAnsiTheme="minorBidi"/>
          <w:sz w:val="24"/>
          <w:szCs w:val="24"/>
          <w:rtl/>
        </w:rPr>
        <w:t>(</w:t>
      </w:r>
      <w:r w:rsidR="00CD62AB" w:rsidRPr="0086428A">
        <w:rPr>
          <w:rStyle w:val="a9"/>
          <w:rFonts w:asciiTheme="minorBidi" w:hAnsiTheme="minorBidi"/>
          <w:sz w:val="24"/>
          <w:szCs w:val="24"/>
          <w:rtl/>
        </w:rPr>
        <w:footnoteReference w:id="112"/>
      </w:r>
      <w:r w:rsidR="00CD62AB" w:rsidRPr="00C62CEB">
        <w:rPr>
          <w:rFonts w:asciiTheme="minorBidi" w:hAnsiTheme="minorBidi"/>
          <w:sz w:val="24"/>
          <w:szCs w:val="24"/>
          <w:vertAlign w:val="superscript"/>
          <w:rtl/>
        </w:rPr>
        <w:t>)</w:t>
      </w:r>
      <w:r w:rsidR="00C62CEB" w:rsidRPr="00C62CEB">
        <w:rPr>
          <w:rFonts w:ascii="Simplified Arabic" w:hAnsi="Simplified Arabic" w:cs="Simplified Arabic" w:hint="cs"/>
          <w:sz w:val="32"/>
          <w:szCs w:val="32"/>
          <w:rtl/>
        </w:rPr>
        <w:t>.</w:t>
      </w:r>
      <w:r w:rsidR="00B60348" w:rsidRPr="00C62CEB">
        <w:rPr>
          <w:rFonts w:ascii="Simplified Arabic" w:hAnsi="Simplified Arabic" w:cs="Simplified Arabic" w:hint="cs"/>
          <w:sz w:val="32"/>
          <w:szCs w:val="32"/>
          <w:rtl/>
        </w:rPr>
        <w:t xml:space="preserve"> </w:t>
      </w:r>
    </w:p>
    <w:p w:rsidR="00C62CEB" w:rsidRDefault="00CD62AB" w:rsidP="00DB130B">
      <w:pPr>
        <w:pStyle w:val="a8"/>
        <w:numPr>
          <w:ilvl w:val="0"/>
          <w:numId w:val="32"/>
        </w:numPr>
        <w:bidi/>
        <w:spacing w:line="360" w:lineRule="auto"/>
        <w:ind w:left="423"/>
        <w:jc w:val="both"/>
        <w:rPr>
          <w:rFonts w:asciiTheme="minorBidi" w:hAnsiTheme="minorBidi"/>
          <w:vertAlign w:val="superscript"/>
        </w:rPr>
      </w:pPr>
      <w:r w:rsidRPr="00C62CEB">
        <w:rPr>
          <w:rFonts w:ascii="Simplified Arabic" w:hAnsi="Simplified Arabic" w:cs="Simplified Arabic" w:hint="cs"/>
          <w:sz w:val="32"/>
          <w:szCs w:val="32"/>
          <w:rtl/>
        </w:rPr>
        <w:t>أن يدلي المتهم ببيان شفوي</w:t>
      </w:r>
      <w:r w:rsidR="00225EDC" w:rsidRPr="00C62CEB">
        <w:rPr>
          <w:rFonts w:ascii="Simplified Arabic" w:hAnsi="Simplified Arabic" w:cs="Simplified Arabic" w:hint="cs"/>
          <w:sz w:val="32"/>
          <w:szCs w:val="32"/>
          <w:rtl/>
        </w:rPr>
        <w:t>،</w:t>
      </w:r>
      <w:r w:rsidRPr="00C62CEB">
        <w:rPr>
          <w:rFonts w:ascii="Simplified Arabic" w:hAnsi="Simplified Arabic" w:cs="Simplified Arabic" w:hint="cs"/>
          <w:sz w:val="32"/>
          <w:szCs w:val="32"/>
          <w:rtl/>
        </w:rPr>
        <w:t xml:space="preserve"> أو مكتوب</w:t>
      </w:r>
      <w:r w:rsidR="00225EDC" w:rsidRPr="00C62CEB">
        <w:rPr>
          <w:rFonts w:ascii="Simplified Arabic" w:hAnsi="Simplified Arabic" w:cs="Simplified Arabic" w:hint="cs"/>
          <w:sz w:val="32"/>
          <w:szCs w:val="32"/>
          <w:rtl/>
        </w:rPr>
        <w:t>،</w:t>
      </w:r>
      <w:r w:rsidRPr="00C62CEB">
        <w:rPr>
          <w:rFonts w:ascii="Simplified Arabic" w:hAnsi="Simplified Arabic" w:cs="Simplified Arabic" w:hint="cs"/>
          <w:sz w:val="32"/>
          <w:szCs w:val="32"/>
          <w:rtl/>
        </w:rPr>
        <w:t xml:space="preserve"> دون أن يحلف اليمين دفاعا عن نفسه، فتوجيه اليمين للمتهم يجعله في موقف محرج</w:t>
      </w:r>
      <w:r w:rsidR="00225EDC" w:rsidRPr="00C62CEB">
        <w:rPr>
          <w:rFonts w:ascii="Simplified Arabic" w:hAnsi="Simplified Arabic" w:cs="Simplified Arabic" w:hint="cs"/>
          <w:sz w:val="32"/>
          <w:szCs w:val="32"/>
          <w:rtl/>
        </w:rPr>
        <w:t>،</w:t>
      </w:r>
      <w:r w:rsidR="00B60348" w:rsidRPr="00C62CEB">
        <w:rPr>
          <w:rFonts w:ascii="Simplified Arabic" w:hAnsi="Simplified Arabic" w:cs="Simplified Arabic" w:hint="cs"/>
          <w:sz w:val="32"/>
          <w:szCs w:val="32"/>
          <w:rtl/>
        </w:rPr>
        <w:t xml:space="preserve"> </w:t>
      </w:r>
      <w:r w:rsidRPr="00C62CEB">
        <w:rPr>
          <w:rFonts w:ascii="Simplified Arabic" w:hAnsi="Simplified Arabic" w:cs="Simplified Arabic" w:hint="cs"/>
          <w:sz w:val="32"/>
          <w:szCs w:val="32"/>
          <w:rtl/>
        </w:rPr>
        <w:t xml:space="preserve">قد يضعه بين خيارين، فإما أن يكذب وينكر الحقيقة، أو </w:t>
      </w:r>
      <w:r w:rsidR="00225EDC" w:rsidRPr="00C62CEB">
        <w:rPr>
          <w:rFonts w:ascii="Simplified Arabic" w:hAnsi="Simplified Arabic" w:cs="Simplified Arabic" w:hint="cs"/>
          <w:sz w:val="32"/>
          <w:szCs w:val="32"/>
          <w:rtl/>
        </w:rPr>
        <w:t>أ</w:t>
      </w:r>
      <w:r w:rsidRPr="00C62CEB">
        <w:rPr>
          <w:rFonts w:ascii="Simplified Arabic" w:hAnsi="Simplified Arabic" w:cs="Simplified Arabic" w:hint="cs"/>
          <w:sz w:val="32"/>
          <w:szCs w:val="32"/>
          <w:rtl/>
        </w:rPr>
        <w:t>نه يضحي بنفسه و يعترف</w:t>
      </w:r>
      <w:r w:rsidR="003A62DC" w:rsidRPr="00C62CEB">
        <w:rPr>
          <w:rFonts w:ascii="Simplified Arabic" w:hAnsi="Simplified Arabic" w:cs="Simplified Arabic" w:hint="cs"/>
          <w:sz w:val="32"/>
          <w:szCs w:val="32"/>
          <w:rtl/>
        </w:rPr>
        <w:t xml:space="preserve"> </w:t>
      </w:r>
      <w:r w:rsidR="00225EDC" w:rsidRPr="00C62CEB">
        <w:rPr>
          <w:rFonts w:ascii="Simplified Arabic" w:hAnsi="Simplified Arabic" w:cs="Simplified Arabic" w:hint="cs"/>
          <w:sz w:val="32"/>
          <w:szCs w:val="32"/>
          <w:rtl/>
        </w:rPr>
        <w:t>،</w:t>
      </w:r>
      <w:r w:rsidRPr="00C62CEB">
        <w:rPr>
          <w:rFonts w:ascii="Simplified Arabic" w:hAnsi="Simplified Arabic" w:cs="Simplified Arabic" w:hint="cs"/>
          <w:sz w:val="32"/>
          <w:szCs w:val="32"/>
          <w:rtl/>
        </w:rPr>
        <w:t xml:space="preserve"> ولهذا فإنه من القسوة وضع المتهم</w:t>
      </w:r>
      <w:r w:rsidR="00B60348" w:rsidRPr="00C62CEB">
        <w:rPr>
          <w:rFonts w:ascii="Simplified Arabic" w:hAnsi="Simplified Arabic" w:cs="Simplified Arabic" w:hint="cs"/>
          <w:sz w:val="32"/>
          <w:szCs w:val="32"/>
          <w:rtl/>
        </w:rPr>
        <w:t xml:space="preserve"> </w:t>
      </w:r>
      <w:r w:rsidRPr="00C62CEB">
        <w:rPr>
          <w:rFonts w:ascii="Simplified Arabic" w:hAnsi="Simplified Arabic" w:cs="Simplified Arabic" w:hint="cs"/>
          <w:sz w:val="32"/>
          <w:szCs w:val="32"/>
          <w:rtl/>
        </w:rPr>
        <w:t xml:space="preserve"> بين مصلحته في حلف اليمين كذبا</w:t>
      </w:r>
      <w:r w:rsidR="003A62DC" w:rsidRPr="00C62CEB">
        <w:rPr>
          <w:rFonts w:ascii="Simplified Arabic" w:hAnsi="Simplified Arabic" w:cs="Simplified Arabic" w:hint="cs"/>
          <w:sz w:val="32"/>
          <w:szCs w:val="32"/>
          <w:rtl/>
        </w:rPr>
        <w:t xml:space="preserve"> </w:t>
      </w:r>
      <w:r w:rsidR="00225EDC" w:rsidRPr="00C62CEB">
        <w:rPr>
          <w:rFonts w:ascii="Simplified Arabic" w:hAnsi="Simplified Arabic" w:cs="Simplified Arabic" w:hint="cs"/>
          <w:sz w:val="32"/>
          <w:szCs w:val="32"/>
          <w:rtl/>
        </w:rPr>
        <w:t>،</w:t>
      </w:r>
      <w:r w:rsidRPr="00C62CEB">
        <w:rPr>
          <w:rFonts w:ascii="Simplified Arabic" w:hAnsi="Simplified Arabic" w:cs="Simplified Arabic" w:hint="cs"/>
          <w:sz w:val="32"/>
          <w:szCs w:val="32"/>
          <w:rtl/>
        </w:rPr>
        <w:t xml:space="preserve"> فيخالف بذلك معتقداته الدينية والأخلاقية، وبين أن يقر</w:t>
      </w:r>
      <w:r w:rsidR="00225EDC" w:rsidRPr="00C62CEB">
        <w:rPr>
          <w:rFonts w:ascii="Simplified Arabic" w:hAnsi="Simplified Arabic" w:cs="Simplified Arabic" w:hint="cs"/>
          <w:sz w:val="32"/>
          <w:szCs w:val="32"/>
          <w:rtl/>
        </w:rPr>
        <w:t>ر</w:t>
      </w:r>
      <w:r w:rsidRPr="00C62CEB">
        <w:rPr>
          <w:rFonts w:ascii="Simplified Arabic" w:hAnsi="Simplified Arabic" w:cs="Simplified Arabic" w:hint="cs"/>
          <w:sz w:val="32"/>
          <w:szCs w:val="32"/>
          <w:rtl/>
        </w:rPr>
        <w:t xml:space="preserve"> </w:t>
      </w:r>
      <w:r w:rsidRPr="00C62CEB">
        <w:rPr>
          <w:rFonts w:ascii="Simplified Arabic" w:hAnsi="Simplified Arabic" w:cs="Simplified Arabic" w:hint="cs"/>
          <w:sz w:val="32"/>
          <w:szCs w:val="32"/>
          <w:rtl/>
        </w:rPr>
        <w:lastRenderedPageBreak/>
        <w:t xml:space="preserve">الحقيقة </w:t>
      </w:r>
      <w:r w:rsidR="00225EDC" w:rsidRPr="00C62CEB">
        <w:rPr>
          <w:rFonts w:ascii="Simplified Arabic" w:hAnsi="Simplified Arabic" w:cs="Simplified Arabic" w:hint="cs"/>
          <w:sz w:val="32"/>
          <w:szCs w:val="32"/>
          <w:rtl/>
        </w:rPr>
        <w:t>،</w:t>
      </w:r>
      <w:r w:rsidRPr="00C62CEB">
        <w:rPr>
          <w:rFonts w:ascii="Simplified Arabic" w:hAnsi="Simplified Arabic" w:cs="Simplified Arabic" w:hint="cs"/>
          <w:sz w:val="32"/>
          <w:szCs w:val="32"/>
          <w:rtl/>
        </w:rPr>
        <w:t xml:space="preserve">ويتهم نفسه </w:t>
      </w:r>
      <w:r w:rsidR="00225EDC" w:rsidRPr="00C62CEB">
        <w:rPr>
          <w:rFonts w:ascii="Simplified Arabic" w:hAnsi="Simplified Arabic" w:cs="Simplified Arabic" w:hint="cs"/>
          <w:sz w:val="32"/>
          <w:szCs w:val="32"/>
          <w:rtl/>
        </w:rPr>
        <w:t>،</w:t>
      </w:r>
      <w:r w:rsidRPr="00C62CEB">
        <w:rPr>
          <w:rFonts w:ascii="Simplified Arabic" w:hAnsi="Simplified Arabic" w:cs="Simplified Arabic" w:hint="cs"/>
          <w:sz w:val="32"/>
          <w:szCs w:val="32"/>
          <w:rtl/>
        </w:rPr>
        <w:t>ويعرضها للعقوبة</w:t>
      </w:r>
      <w:r w:rsidR="00C62CEB">
        <w:rPr>
          <w:rFonts w:ascii="Simplified Arabic" w:hAnsi="Simplified Arabic" w:cs="Simplified Arabic" w:hint="cs"/>
          <w:sz w:val="32"/>
          <w:szCs w:val="32"/>
          <w:rtl/>
        </w:rPr>
        <w:t xml:space="preserve">، </w:t>
      </w:r>
      <w:r w:rsidR="002B674E" w:rsidRPr="00C62CEB">
        <w:rPr>
          <w:rFonts w:ascii="Simplified Arabic" w:hAnsi="Simplified Arabic" w:cs="Simplified Arabic" w:hint="cs"/>
          <w:sz w:val="32"/>
          <w:szCs w:val="32"/>
          <w:rtl/>
        </w:rPr>
        <w:t>وبما أن إكراه المتهم على الإقرار بالذنب</w:t>
      </w:r>
      <w:r w:rsidRPr="00C62CEB">
        <w:rPr>
          <w:rFonts w:ascii="Simplified Arabic" w:hAnsi="Simplified Arabic" w:cs="Simplified Arabic" w:hint="cs"/>
          <w:sz w:val="32"/>
          <w:szCs w:val="32"/>
          <w:rtl/>
        </w:rPr>
        <w:t xml:space="preserve"> </w:t>
      </w:r>
      <w:r w:rsidR="002B674E" w:rsidRPr="00C62CEB">
        <w:rPr>
          <w:rFonts w:ascii="Simplified Arabic" w:hAnsi="Simplified Arabic" w:cs="Simplified Arabic" w:hint="cs"/>
          <w:sz w:val="32"/>
          <w:szCs w:val="32"/>
          <w:rtl/>
        </w:rPr>
        <w:t>لا يجوز بأي وسيلة كانت، فيجب عدم تحليف المتهم اليمين عند الإدلاء بإفادته.</w:t>
      </w:r>
      <w:r w:rsidR="002B674E" w:rsidRPr="00C62CEB">
        <w:rPr>
          <w:rStyle w:val="a9"/>
          <w:rFonts w:asciiTheme="minorBidi" w:hAnsiTheme="minorBidi"/>
          <w:sz w:val="24"/>
          <w:szCs w:val="24"/>
          <w:rtl/>
        </w:rPr>
        <w:t>(</w:t>
      </w:r>
      <w:r w:rsidR="002B674E" w:rsidRPr="0086428A">
        <w:rPr>
          <w:rStyle w:val="a9"/>
          <w:rFonts w:asciiTheme="minorBidi" w:hAnsiTheme="minorBidi"/>
          <w:sz w:val="24"/>
          <w:szCs w:val="24"/>
          <w:rtl/>
        </w:rPr>
        <w:footnoteReference w:id="113"/>
      </w:r>
      <w:r w:rsidR="002B674E" w:rsidRPr="00C62CEB">
        <w:rPr>
          <w:rFonts w:asciiTheme="minorBidi" w:hAnsiTheme="minorBidi"/>
          <w:sz w:val="24"/>
          <w:szCs w:val="24"/>
          <w:vertAlign w:val="superscript"/>
          <w:rtl/>
        </w:rPr>
        <w:t>)</w:t>
      </w:r>
      <w:r w:rsidR="00B60348" w:rsidRPr="00C62CEB">
        <w:rPr>
          <w:rFonts w:ascii="Simplified Arabic" w:hAnsi="Simplified Arabic" w:cs="Simplified Arabic" w:hint="cs"/>
          <w:sz w:val="40"/>
          <w:szCs w:val="40"/>
          <w:rtl/>
        </w:rPr>
        <w:t xml:space="preserve"> </w:t>
      </w:r>
    </w:p>
    <w:p w:rsidR="00C62CEB" w:rsidRDefault="0018542C" w:rsidP="00DB130B">
      <w:pPr>
        <w:pStyle w:val="a8"/>
        <w:numPr>
          <w:ilvl w:val="0"/>
          <w:numId w:val="32"/>
        </w:numPr>
        <w:bidi/>
        <w:spacing w:line="360" w:lineRule="auto"/>
        <w:ind w:left="423"/>
        <w:jc w:val="both"/>
        <w:rPr>
          <w:rFonts w:asciiTheme="minorBidi" w:hAnsiTheme="minorBidi"/>
          <w:vertAlign w:val="superscript"/>
        </w:rPr>
      </w:pPr>
      <w:r w:rsidRPr="00C62CEB">
        <w:rPr>
          <w:rFonts w:ascii="Simplified Arabic" w:hAnsi="Simplified Arabic" w:cs="Simplified Arabic" w:hint="cs"/>
          <w:sz w:val="32"/>
          <w:szCs w:val="32"/>
          <w:rtl/>
          <w:lang w:bidi="ar-DZ"/>
        </w:rPr>
        <w:t>ألا ي</w:t>
      </w:r>
      <w:r w:rsidR="00225EDC" w:rsidRPr="00C62CEB">
        <w:rPr>
          <w:rFonts w:ascii="Simplified Arabic" w:hAnsi="Simplified Arabic" w:cs="Simplified Arabic" w:hint="cs"/>
          <w:sz w:val="32"/>
          <w:szCs w:val="32"/>
          <w:rtl/>
          <w:lang w:bidi="ar-DZ"/>
        </w:rPr>
        <w:t>ُ</w:t>
      </w:r>
      <w:r w:rsidRPr="00C62CEB">
        <w:rPr>
          <w:rFonts w:ascii="Simplified Arabic" w:hAnsi="Simplified Arabic" w:cs="Simplified Arabic" w:hint="cs"/>
          <w:sz w:val="32"/>
          <w:szCs w:val="32"/>
          <w:rtl/>
          <w:lang w:bidi="ar-DZ"/>
        </w:rPr>
        <w:t>فرض على المتهم عبء الإثبات</w:t>
      </w:r>
      <w:r w:rsidR="00225EDC" w:rsidRPr="00C62CEB">
        <w:rPr>
          <w:rFonts w:ascii="Simplified Arabic" w:hAnsi="Simplified Arabic" w:cs="Simplified Arabic" w:hint="cs"/>
          <w:sz w:val="32"/>
          <w:szCs w:val="32"/>
          <w:rtl/>
          <w:lang w:bidi="ar-DZ"/>
        </w:rPr>
        <w:t>،</w:t>
      </w:r>
      <w:r w:rsidRPr="00C62CEB">
        <w:rPr>
          <w:rFonts w:ascii="Simplified Arabic" w:hAnsi="Simplified Arabic" w:cs="Simplified Arabic" w:hint="cs"/>
          <w:sz w:val="32"/>
          <w:szCs w:val="32"/>
          <w:rtl/>
          <w:lang w:bidi="ar-DZ"/>
        </w:rPr>
        <w:t xml:space="preserve"> أو واجب ال</w:t>
      </w:r>
      <w:r w:rsidR="00C62CEB">
        <w:rPr>
          <w:rFonts w:ascii="Simplified Arabic" w:hAnsi="Simplified Arabic" w:cs="Simplified Arabic" w:hint="cs"/>
          <w:sz w:val="32"/>
          <w:szCs w:val="32"/>
          <w:rtl/>
          <w:lang w:bidi="ar-DZ"/>
        </w:rPr>
        <w:t>د</w:t>
      </w:r>
      <w:r w:rsidR="00225EDC" w:rsidRPr="00C62CEB">
        <w:rPr>
          <w:rFonts w:ascii="Simplified Arabic" w:hAnsi="Simplified Arabic" w:cs="Simplified Arabic" w:hint="cs"/>
          <w:sz w:val="32"/>
          <w:szCs w:val="32"/>
          <w:rtl/>
          <w:lang w:bidi="ar-DZ"/>
        </w:rPr>
        <w:t>ح</w:t>
      </w:r>
      <w:r w:rsidRPr="00C62CEB">
        <w:rPr>
          <w:rFonts w:ascii="Simplified Arabic" w:hAnsi="Simplified Arabic" w:cs="Simplified Arabic" w:hint="cs"/>
          <w:sz w:val="32"/>
          <w:szCs w:val="32"/>
          <w:rtl/>
          <w:lang w:bidi="ar-DZ"/>
        </w:rPr>
        <w:t xml:space="preserve">ض على أي نحو، مما يعني عدم التزام المتهم بإثبات براءته، حيث أن الأصل هو هذه البراءة، فلا يكون له إثباتها، ويقع عبء إثبات </w:t>
      </w:r>
      <w:r w:rsidR="00225EDC" w:rsidRPr="00C62CEB">
        <w:rPr>
          <w:rFonts w:ascii="Simplified Arabic" w:hAnsi="Simplified Arabic" w:cs="Simplified Arabic" w:hint="cs"/>
          <w:sz w:val="32"/>
          <w:szCs w:val="32"/>
          <w:rtl/>
          <w:lang w:bidi="ar-DZ"/>
        </w:rPr>
        <w:t>الإدانة</w:t>
      </w:r>
      <w:r w:rsidRPr="00C62CEB">
        <w:rPr>
          <w:rFonts w:ascii="Simplified Arabic" w:hAnsi="Simplified Arabic" w:cs="Simplified Arabic" w:hint="cs"/>
          <w:sz w:val="32"/>
          <w:szCs w:val="32"/>
          <w:rtl/>
          <w:lang w:bidi="ar-DZ"/>
        </w:rPr>
        <w:t xml:space="preserve"> على سلطة</w:t>
      </w:r>
      <w:r w:rsidR="008765C1" w:rsidRPr="00C62CEB">
        <w:rPr>
          <w:rFonts w:ascii="Simplified Arabic" w:hAnsi="Simplified Arabic" w:cs="Simplified Arabic" w:hint="cs"/>
          <w:sz w:val="32"/>
          <w:szCs w:val="32"/>
          <w:rtl/>
          <w:lang w:bidi="ar-DZ"/>
        </w:rPr>
        <w:t xml:space="preserve"> الاتهام، ويتفرع عن هذا المبدأ،</w:t>
      </w:r>
      <w:r w:rsidRPr="00C62CEB">
        <w:rPr>
          <w:rFonts w:ascii="Simplified Arabic" w:hAnsi="Simplified Arabic" w:cs="Simplified Arabic" w:hint="cs"/>
          <w:sz w:val="32"/>
          <w:szCs w:val="32"/>
          <w:rtl/>
          <w:lang w:bidi="ar-DZ"/>
        </w:rPr>
        <w:t xml:space="preserve"> المبدأ الذي يقرر أن الشك يفسر لصالح المتهم، حيث يكفي إثارة مجرد الشك في صحة أدلة الإثبات</w:t>
      </w:r>
      <w:r w:rsidR="00B60348" w:rsidRPr="00C62CEB">
        <w:rPr>
          <w:rFonts w:ascii="Simplified Arabic" w:hAnsi="Simplified Arabic" w:cs="Simplified Arabic" w:hint="cs"/>
          <w:sz w:val="32"/>
          <w:szCs w:val="32"/>
          <w:rtl/>
        </w:rPr>
        <w:t xml:space="preserve"> </w:t>
      </w:r>
      <w:r w:rsidRPr="00C62CEB">
        <w:rPr>
          <w:rFonts w:ascii="Simplified Arabic" w:hAnsi="Simplified Arabic" w:cs="Simplified Arabic" w:hint="cs"/>
          <w:sz w:val="32"/>
          <w:szCs w:val="32"/>
          <w:rtl/>
        </w:rPr>
        <w:t>للحكم ببراءة المتهم.</w:t>
      </w:r>
      <w:r w:rsidRPr="00C62CEB">
        <w:rPr>
          <w:rStyle w:val="a9"/>
          <w:rFonts w:asciiTheme="minorBidi" w:hAnsiTheme="minorBidi"/>
          <w:sz w:val="24"/>
          <w:szCs w:val="24"/>
          <w:rtl/>
        </w:rPr>
        <w:t>(</w:t>
      </w:r>
      <w:r w:rsidRPr="0086428A">
        <w:rPr>
          <w:rStyle w:val="a9"/>
          <w:rFonts w:asciiTheme="minorBidi" w:hAnsiTheme="minorBidi"/>
          <w:sz w:val="24"/>
          <w:szCs w:val="24"/>
          <w:rtl/>
        </w:rPr>
        <w:footnoteReference w:id="114"/>
      </w:r>
      <w:r w:rsidRPr="00C62CEB">
        <w:rPr>
          <w:rFonts w:asciiTheme="minorBidi" w:hAnsiTheme="minorBidi"/>
          <w:sz w:val="24"/>
          <w:szCs w:val="24"/>
          <w:vertAlign w:val="superscript"/>
          <w:rtl/>
        </w:rPr>
        <w:t>)</w:t>
      </w:r>
      <w:r w:rsidR="00B60348" w:rsidRPr="00C62CEB">
        <w:rPr>
          <w:rFonts w:ascii="Simplified Arabic" w:hAnsi="Simplified Arabic" w:cs="Simplified Arabic" w:hint="cs"/>
          <w:sz w:val="32"/>
          <w:szCs w:val="32"/>
          <w:rtl/>
        </w:rPr>
        <w:t xml:space="preserve"> </w:t>
      </w:r>
    </w:p>
    <w:p w:rsidR="00E80022" w:rsidRPr="00C62CEB" w:rsidRDefault="008765C1" w:rsidP="00DB130B">
      <w:pPr>
        <w:pStyle w:val="a8"/>
        <w:numPr>
          <w:ilvl w:val="0"/>
          <w:numId w:val="32"/>
        </w:numPr>
        <w:bidi/>
        <w:spacing w:line="360" w:lineRule="auto"/>
        <w:ind w:left="423"/>
        <w:jc w:val="both"/>
        <w:rPr>
          <w:rFonts w:asciiTheme="minorBidi" w:hAnsiTheme="minorBidi"/>
          <w:vertAlign w:val="superscript"/>
          <w:rtl/>
        </w:rPr>
      </w:pPr>
      <w:r w:rsidRPr="00C62CEB">
        <w:rPr>
          <w:rFonts w:ascii="Simplified Arabic" w:hAnsi="Simplified Arabic" w:cs="Simplified Arabic" w:hint="cs"/>
          <w:sz w:val="32"/>
          <w:szCs w:val="32"/>
          <w:rtl/>
        </w:rPr>
        <w:t>حق المتهم في</w:t>
      </w:r>
      <w:r w:rsidR="00B60348" w:rsidRPr="00C62CEB">
        <w:rPr>
          <w:rFonts w:ascii="Simplified Arabic" w:hAnsi="Simplified Arabic" w:cs="Simplified Arabic" w:hint="cs"/>
          <w:sz w:val="32"/>
          <w:szCs w:val="32"/>
          <w:rtl/>
        </w:rPr>
        <w:t xml:space="preserve"> </w:t>
      </w:r>
      <w:r w:rsidRPr="00C62CEB">
        <w:rPr>
          <w:rFonts w:ascii="Simplified Arabic" w:hAnsi="Simplified Arabic" w:cs="Simplified Arabic" w:hint="cs"/>
          <w:sz w:val="32"/>
          <w:szCs w:val="32"/>
          <w:rtl/>
        </w:rPr>
        <w:t>معرفة شروط الإثبات عن طريق ما يسمى بالكشف السابق عن هؤلاء الشهود المزمع استدعاؤهم للشهادة أمام المحكمة، واستلام نسخ من البيانات التي أدلى بها هؤلاء الشهود أمام المدعي العام قبل بدء المحاكمة بفترة زمنية كافية، حتى يتمكن</w:t>
      </w:r>
      <w:r w:rsidR="00CE5C07" w:rsidRPr="00C62CEB">
        <w:rPr>
          <w:rFonts w:ascii="Simplified Arabic" w:hAnsi="Simplified Arabic" w:cs="Simplified Arabic" w:hint="cs"/>
          <w:sz w:val="32"/>
          <w:szCs w:val="32"/>
          <w:rtl/>
        </w:rPr>
        <w:t xml:space="preserve"> من الرد عليها، ولكن بشرط ألا يمس ذلك بحياة أو سلامة المجني عليهم أو الشهود وسرية المعلومات أو الوثائق</w:t>
      </w:r>
      <w:r w:rsidR="00CE5C07" w:rsidRPr="00C62CEB">
        <w:rPr>
          <w:rStyle w:val="a9"/>
          <w:rFonts w:asciiTheme="minorBidi" w:hAnsiTheme="minorBidi"/>
          <w:rtl/>
        </w:rPr>
        <w:t xml:space="preserve"> </w:t>
      </w:r>
      <w:r w:rsidR="00CE5C07" w:rsidRPr="00C62CEB">
        <w:rPr>
          <w:rStyle w:val="a9"/>
          <w:rFonts w:asciiTheme="minorBidi" w:hAnsiTheme="minorBidi"/>
          <w:sz w:val="24"/>
          <w:szCs w:val="24"/>
          <w:rtl/>
        </w:rPr>
        <w:t>(</w:t>
      </w:r>
      <w:r w:rsidR="00CE5C07" w:rsidRPr="0086428A">
        <w:rPr>
          <w:rStyle w:val="a9"/>
          <w:rFonts w:asciiTheme="minorBidi" w:hAnsiTheme="minorBidi"/>
          <w:sz w:val="24"/>
          <w:szCs w:val="24"/>
          <w:rtl/>
        </w:rPr>
        <w:footnoteReference w:id="115"/>
      </w:r>
      <w:r w:rsidR="00CE5C07" w:rsidRPr="00C62CEB">
        <w:rPr>
          <w:rFonts w:asciiTheme="minorBidi" w:hAnsiTheme="minorBidi"/>
          <w:sz w:val="24"/>
          <w:szCs w:val="24"/>
          <w:vertAlign w:val="superscript"/>
          <w:rtl/>
        </w:rPr>
        <w:t>)</w:t>
      </w:r>
      <w:r w:rsidR="00C62CEB" w:rsidRPr="00C62CEB">
        <w:rPr>
          <w:rFonts w:ascii="Simplified Arabic" w:hAnsi="Simplified Arabic" w:cs="Simplified Arabic" w:hint="cs"/>
          <w:sz w:val="32"/>
          <w:szCs w:val="32"/>
          <w:rtl/>
        </w:rPr>
        <w:t>.</w:t>
      </w:r>
    </w:p>
    <w:p w:rsidR="00BC5573" w:rsidRPr="00C6532E" w:rsidRDefault="00BC5573" w:rsidP="00DB130B">
      <w:pPr>
        <w:pStyle w:val="a8"/>
        <w:bidi/>
        <w:spacing w:line="360" w:lineRule="auto"/>
        <w:ind w:firstLine="708"/>
        <w:jc w:val="both"/>
        <w:rPr>
          <w:rFonts w:ascii="Simplified Arabic" w:hAnsi="Simplified Arabic" w:cs="Simplified Arabic"/>
          <w:b/>
          <w:bCs/>
          <w:sz w:val="32"/>
          <w:szCs w:val="32"/>
          <w:rtl/>
        </w:rPr>
      </w:pPr>
      <w:r w:rsidRPr="00C6532E">
        <w:rPr>
          <w:rFonts w:ascii="Simplified Arabic" w:hAnsi="Simplified Arabic" w:cs="Simplified Arabic" w:hint="cs"/>
          <w:b/>
          <w:bCs/>
          <w:sz w:val="32"/>
          <w:szCs w:val="32"/>
          <w:rtl/>
        </w:rPr>
        <w:t xml:space="preserve">2- </w:t>
      </w:r>
      <w:r w:rsidR="00D95BFE">
        <w:rPr>
          <w:rFonts w:ascii="Simplified Arabic" w:hAnsi="Simplified Arabic" w:cs="Simplified Arabic" w:hint="cs"/>
          <w:b/>
          <w:bCs/>
          <w:sz w:val="32"/>
          <w:szCs w:val="32"/>
          <w:rtl/>
        </w:rPr>
        <w:t>إجراءات خاصة لحماية الضحايا والشهود.</w:t>
      </w:r>
    </w:p>
    <w:p w:rsidR="00BC5573" w:rsidRDefault="00BC5573" w:rsidP="00DB130B">
      <w:pPr>
        <w:pStyle w:val="a8"/>
        <w:bidi/>
        <w:spacing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المجني عليهم في الجرائم الدولية المختصة بالنظ</w:t>
      </w:r>
      <w:r w:rsidR="003A62DC">
        <w:rPr>
          <w:rFonts w:ascii="Simplified Arabic" w:hAnsi="Simplified Arabic" w:cs="Simplified Arabic" w:hint="cs"/>
          <w:sz w:val="32"/>
          <w:szCs w:val="32"/>
          <w:rtl/>
        </w:rPr>
        <w:t>ر فيه</w:t>
      </w:r>
      <w:r w:rsidR="00F2227B">
        <w:rPr>
          <w:rFonts w:ascii="Simplified Arabic" w:hAnsi="Simplified Arabic" w:cs="Simplified Arabic" w:hint="cs"/>
          <w:sz w:val="32"/>
          <w:szCs w:val="32"/>
          <w:rtl/>
        </w:rPr>
        <w:t>ا</w:t>
      </w:r>
      <w:r w:rsidR="003A62DC">
        <w:rPr>
          <w:rFonts w:ascii="Simplified Arabic" w:hAnsi="Simplified Arabic" w:cs="Simplified Arabic" w:hint="cs"/>
          <w:sz w:val="32"/>
          <w:szCs w:val="32"/>
          <w:rtl/>
        </w:rPr>
        <w:t xml:space="preserve"> المحكمة الجنائية الدولية</w:t>
      </w:r>
      <w:r>
        <w:rPr>
          <w:rFonts w:ascii="Simplified Arabic" w:hAnsi="Simplified Arabic" w:cs="Simplified Arabic" w:hint="cs"/>
          <w:sz w:val="32"/>
          <w:szCs w:val="32"/>
          <w:rtl/>
        </w:rPr>
        <w:t xml:space="preserve"> بحسب ما ورد في القاعدة </w:t>
      </w:r>
      <w:r w:rsidRPr="00C62CEB">
        <w:rPr>
          <w:rFonts w:ascii="Simplified Arabic" w:hAnsi="Simplified Arabic" w:cs="Simplified Arabic" w:hint="cs"/>
          <w:sz w:val="24"/>
          <w:szCs w:val="24"/>
          <w:rtl/>
        </w:rPr>
        <w:t>75</w:t>
      </w:r>
      <w:r>
        <w:rPr>
          <w:rFonts w:ascii="Simplified Arabic" w:hAnsi="Simplified Arabic" w:cs="Simplified Arabic" w:hint="cs"/>
          <w:sz w:val="32"/>
          <w:szCs w:val="32"/>
          <w:rtl/>
        </w:rPr>
        <w:t xml:space="preserve"> من نظامها الأساسي،</w:t>
      </w:r>
      <w:r w:rsidR="00B60348" w:rsidRPr="00C7508F">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هم عبارة عن طائفتين:</w:t>
      </w:r>
    </w:p>
    <w:p w:rsidR="00BC5573" w:rsidRDefault="00C62CEB"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00BC5573">
        <w:rPr>
          <w:rFonts w:ascii="Simplified Arabic" w:hAnsi="Simplified Arabic" w:cs="Simplified Arabic" w:hint="cs"/>
          <w:sz w:val="32"/>
          <w:szCs w:val="32"/>
          <w:rtl/>
        </w:rPr>
        <w:t>أ</w:t>
      </w:r>
      <w:r>
        <w:rPr>
          <w:rFonts w:ascii="Simplified Arabic" w:hAnsi="Simplified Arabic" w:cs="Simplified Arabic" w:hint="cs"/>
          <w:sz w:val="32"/>
          <w:szCs w:val="32"/>
          <w:rtl/>
        </w:rPr>
        <w:t>-</w:t>
      </w:r>
      <w:r w:rsidR="00BC5573">
        <w:rPr>
          <w:rFonts w:ascii="Simplified Arabic" w:hAnsi="Simplified Arabic" w:cs="Simplified Arabic" w:hint="cs"/>
          <w:sz w:val="32"/>
          <w:szCs w:val="32"/>
          <w:rtl/>
        </w:rPr>
        <w:t xml:space="preserve"> الأشخاص الطبيعيون المتضررون من جريمة تدخل في </w:t>
      </w:r>
      <w:r>
        <w:rPr>
          <w:rFonts w:ascii="Simplified Arabic" w:hAnsi="Simplified Arabic" w:cs="Simplified Arabic" w:hint="cs"/>
          <w:sz w:val="32"/>
          <w:szCs w:val="32"/>
          <w:rtl/>
        </w:rPr>
        <w:t>اختصاص</w:t>
      </w:r>
      <w:r w:rsidR="00BC5573">
        <w:rPr>
          <w:rFonts w:ascii="Simplified Arabic" w:hAnsi="Simplified Arabic" w:cs="Simplified Arabic" w:hint="cs"/>
          <w:sz w:val="32"/>
          <w:szCs w:val="32"/>
          <w:rtl/>
        </w:rPr>
        <w:t xml:space="preserve"> هذه المحكمة، وهم ضحايا جرائم الإبادة، الجرائم ضد الإنسانية، جرائم الحرب</w:t>
      </w:r>
      <w:r w:rsidR="00F2227B">
        <w:rPr>
          <w:rFonts w:ascii="Simplified Arabic" w:hAnsi="Simplified Arabic" w:cs="Simplified Arabic" w:hint="cs"/>
          <w:sz w:val="32"/>
          <w:szCs w:val="32"/>
          <w:rtl/>
        </w:rPr>
        <w:t>،</w:t>
      </w:r>
      <w:r w:rsidR="00BC5573">
        <w:rPr>
          <w:rFonts w:ascii="Simplified Arabic" w:hAnsi="Simplified Arabic" w:cs="Simplified Arabic" w:hint="cs"/>
          <w:sz w:val="32"/>
          <w:szCs w:val="32"/>
          <w:rtl/>
        </w:rPr>
        <w:t xml:space="preserve"> والعدوان.</w:t>
      </w:r>
    </w:p>
    <w:p w:rsidR="00CB5D47" w:rsidRDefault="00C62CEB"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BC5573">
        <w:rPr>
          <w:rFonts w:ascii="Simplified Arabic" w:hAnsi="Simplified Arabic" w:cs="Simplified Arabic" w:hint="cs"/>
          <w:sz w:val="32"/>
          <w:szCs w:val="32"/>
          <w:rtl/>
        </w:rPr>
        <w:t>ب</w:t>
      </w:r>
      <w:r>
        <w:rPr>
          <w:rFonts w:ascii="Simplified Arabic" w:hAnsi="Simplified Arabic" w:cs="Simplified Arabic" w:hint="cs"/>
          <w:sz w:val="32"/>
          <w:szCs w:val="32"/>
          <w:rtl/>
        </w:rPr>
        <w:t>-</w:t>
      </w:r>
      <w:r w:rsidR="00BC5573">
        <w:rPr>
          <w:rFonts w:ascii="Simplified Arabic" w:hAnsi="Simplified Arabic" w:cs="Simplified Arabic" w:hint="cs"/>
          <w:sz w:val="32"/>
          <w:szCs w:val="32"/>
          <w:rtl/>
        </w:rPr>
        <w:t xml:space="preserve"> المنظمات والمؤسسات التي تتعرض لضرر مباشر في أي من ممتلكاتها المختصة للدين والتعليم، أو الفن والعلم</w:t>
      </w:r>
      <w:r w:rsidR="00EC178C">
        <w:rPr>
          <w:rFonts w:ascii="Simplified Arabic" w:hAnsi="Simplified Arabic" w:cs="Simplified Arabic" w:hint="cs"/>
          <w:sz w:val="32"/>
          <w:szCs w:val="32"/>
          <w:rtl/>
        </w:rPr>
        <w:t xml:space="preserve"> والأغراض الخيرية </w:t>
      </w:r>
      <w:r w:rsidR="00F2227B">
        <w:rPr>
          <w:rFonts w:ascii="Simplified Arabic" w:hAnsi="Simplified Arabic" w:cs="Simplified Arabic" w:hint="cs"/>
          <w:sz w:val="32"/>
          <w:szCs w:val="32"/>
          <w:rtl/>
        </w:rPr>
        <w:t>،</w:t>
      </w:r>
      <w:r w:rsidR="00EC178C">
        <w:rPr>
          <w:rFonts w:ascii="Simplified Arabic" w:hAnsi="Simplified Arabic" w:cs="Simplified Arabic" w:hint="cs"/>
          <w:sz w:val="32"/>
          <w:szCs w:val="32"/>
          <w:rtl/>
        </w:rPr>
        <w:t>والمعالم الأثرية والمستحثات</w:t>
      </w:r>
      <w:r w:rsidR="00CB5D47">
        <w:rPr>
          <w:rFonts w:ascii="Simplified Arabic" w:hAnsi="Simplified Arabic" w:cs="Simplified Arabic" w:hint="cs"/>
          <w:sz w:val="32"/>
          <w:szCs w:val="32"/>
          <w:rtl/>
        </w:rPr>
        <w:t xml:space="preserve">، </w:t>
      </w:r>
      <w:r w:rsidR="00EC178C">
        <w:rPr>
          <w:rFonts w:ascii="Simplified Arabic" w:hAnsi="Simplified Arabic" w:cs="Simplified Arabic" w:hint="cs"/>
          <w:sz w:val="32"/>
          <w:szCs w:val="32"/>
          <w:rtl/>
        </w:rPr>
        <w:t>وغيرها من الأماكن والأشياء الموجهة لأغراض إنسانية</w:t>
      </w:r>
      <w:r w:rsidRPr="0086428A">
        <w:rPr>
          <w:rStyle w:val="a9"/>
          <w:rFonts w:asciiTheme="minorBidi" w:hAnsiTheme="minorBidi"/>
          <w:sz w:val="24"/>
          <w:szCs w:val="24"/>
          <w:rtl/>
        </w:rPr>
        <w:t xml:space="preserve"> </w:t>
      </w:r>
      <w:r w:rsidR="00EC178C" w:rsidRPr="0086428A">
        <w:rPr>
          <w:rStyle w:val="a9"/>
          <w:rFonts w:asciiTheme="minorBidi" w:hAnsiTheme="minorBidi"/>
          <w:sz w:val="24"/>
          <w:szCs w:val="24"/>
          <w:rtl/>
        </w:rPr>
        <w:t>(</w:t>
      </w:r>
      <w:r w:rsidR="00EC178C" w:rsidRPr="0086428A">
        <w:rPr>
          <w:rStyle w:val="a9"/>
          <w:rFonts w:asciiTheme="minorBidi" w:hAnsiTheme="minorBidi"/>
          <w:sz w:val="24"/>
          <w:szCs w:val="24"/>
          <w:rtl/>
        </w:rPr>
        <w:footnoteReference w:id="116"/>
      </w:r>
      <w:r w:rsidR="00EC178C" w:rsidRPr="0086428A">
        <w:rPr>
          <w:rFonts w:asciiTheme="minorBidi" w:hAnsiTheme="minorBidi"/>
          <w:sz w:val="24"/>
          <w:szCs w:val="24"/>
          <w:vertAlign w:val="superscript"/>
          <w:rtl/>
        </w:rPr>
        <w:t>)</w:t>
      </w:r>
      <w:r>
        <w:rPr>
          <w:rFonts w:ascii="Simplified Arabic" w:hAnsi="Simplified Arabic" w:cs="Simplified Arabic" w:hint="cs"/>
          <w:sz w:val="32"/>
          <w:szCs w:val="32"/>
          <w:rtl/>
        </w:rPr>
        <w:t>.</w:t>
      </w:r>
    </w:p>
    <w:p w:rsidR="00B6679E" w:rsidRDefault="00CB5D47" w:rsidP="00DB130B">
      <w:pPr>
        <w:pStyle w:val="a8"/>
        <w:bidi/>
        <w:spacing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ولقد كرس النظام الأساسي للمحكمة الجنائية الدولية مجموعة من الأحكام الهاد</w:t>
      </w:r>
      <w:r w:rsidR="00F2227B">
        <w:rPr>
          <w:rFonts w:ascii="Simplified Arabic" w:hAnsi="Simplified Arabic" w:cs="Simplified Arabic" w:hint="cs"/>
          <w:sz w:val="32"/>
          <w:szCs w:val="32"/>
          <w:rtl/>
        </w:rPr>
        <w:t>ف</w:t>
      </w:r>
      <w:r>
        <w:rPr>
          <w:rFonts w:ascii="Simplified Arabic" w:hAnsi="Simplified Arabic" w:cs="Simplified Arabic" w:hint="cs"/>
          <w:sz w:val="32"/>
          <w:szCs w:val="32"/>
          <w:rtl/>
        </w:rPr>
        <w:t xml:space="preserve">ة إلى حماية الضحايا والشهود، مؤكدا على تدابير من شأنها ضمان الأمان والسلامة البدنية والنفسية </w:t>
      </w:r>
      <w:r w:rsidR="004E7B4A">
        <w:rPr>
          <w:rFonts w:ascii="Simplified Arabic" w:hAnsi="Simplified Arabic" w:cs="Simplified Arabic" w:hint="cs"/>
          <w:sz w:val="32"/>
          <w:szCs w:val="32"/>
          <w:rtl/>
        </w:rPr>
        <w:t>،</w:t>
      </w:r>
      <w:r>
        <w:rPr>
          <w:rFonts w:ascii="Simplified Arabic" w:hAnsi="Simplified Arabic" w:cs="Simplified Arabic" w:hint="cs"/>
          <w:sz w:val="32"/>
          <w:szCs w:val="32"/>
          <w:rtl/>
        </w:rPr>
        <w:t>واحترام الكرامة</w:t>
      </w:r>
      <w:r w:rsidR="004E7B4A">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وخصوصيات الضحايا والشهود وأ</w:t>
      </w:r>
      <w:r w:rsidR="004E7B4A">
        <w:rPr>
          <w:rFonts w:ascii="Simplified Arabic" w:hAnsi="Simplified Arabic" w:cs="Simplified Arabic" w:hint="cs"/>
          <w:sz w:val="32"/>
          <w:szCs w:val="32"/>
          <w:rtl/>
        </w:rPr>
        <w:t>ُ</w:t>
      </w:r>
      <w:r>
        <w:rPr>
          <w:rFonts w:ascii="Simplified Arabic" w:hAnsi="Simplified Arabic" w:cs="Simplified Arabic" w:hint="cs"/>
          <w:sz w:val="32"/>
          <w:szCs w:val="32"/>
          <w:rtl/>
        </w:rPr>
        <w:t>س</w:t>
      </w:r>
      <w:r w:rsidR="004E7B4A">
        <w:rPr>
          <w:rFonts w:ascii="Simplified Arabic" w:hAnsi="Simplified Arabic" w:cs="Simplified Arabic" w:hint="cs"/>
          <w:sz w:val="32"/>
          <w:szCs w:val="32"/>
          <w:rtl/>
        </w:rPr>
        <w:t>َ</w:t>
      </w:r>
      <w:r>
        <w:rPr>
          <w:rFonts w:ascii="Simplified Arabic" w:hAnsi="Simplified Arabic" w:cs="Simplified Arabic" w:hint="cs"/>
          <w:sz w:val="32"/>
          <w:szCs w:val="32"/>
          <w:rtl/>
        </w:rPr>
        <w:t>ر</w:t>
      </w:r>
      <w:r w:rsidR="004E7B4A">
        <w:rPr>
          <w:rFonts w:ascii="Simplified Arabic" w:hAnsi="Simplified Arabic" w:cs="Simplified Arabic" w:hint="cs"/>
          <w:sz w:val="32"/>
          <w:szCs w:val="32"/>
          <w:rtl/>
        </w:rPr>
        <w:t>ُ</w:t>
      </w:r>
      <w:r>
        <w:rPr>
          <w:rFonts w:ascii="Simplified Arabic" w:hAnsi="Simplified Arabic" w:cs="Simplified Arabic" w:hint="cs"/>
          <w:sz w:val="32"/>
          <w:szCs w:val="32"/>
          <w:rtl/>
        </w:rPr>
        <w:t>هم</w:t>
      </w:r>
      <w:r w:rsidR="00C62CEB" w:rsidRPr="0086428A">
        <w:rPr>
          <w:rStyle w:val="a9"/>
          <w:rFonts w:asciiTheme="minorBidi" w:hAnsiTheme="minorBidi"/>
          <w:sz w:val="24"/>
          <w:szCs w:val="24"/>
          <w:rtl/>
        </w:rPr>
        <w:t xml:space="preserve"> </w:t>
      </w:r>
      <w:r w:rsidRPr="0086428A">
        <w:rPr>
          <w:rStyle w:val="a9"/>
          <w:rFonts w:asciiTheme="minorBidi" w:hAnsiTheme="minorBidi"/>
          <w:sz w:val="24"/>
          <w:szCs w:val="24"/>
          <w:rtl/>
        </w:rPr>
        <w:t>(</w:t>
      </w:r>
      <w:r w:rsidRPr="0086428A">
        <w:rPr>
          <w:rStyle w:val="a9"/>
          <w:rFonts w:asciiTheme="minorBidi" w:hAnsiTheme="minorBidi"/>
          <w:sz w:val="24"/>
          <w:szCs w:val="24"/>
          <w:rtl/>
        </w:rPr>
        <w:footnoteReference w:id="117"/>
      </w:r>
      <w:r w:rsidRPr="0086428A">
        <w:rPr>
          <w:rFonts w:asciiTheme="minorBidi" w:hAnsiTheme="minorBidi"/>
          <w:sz w:val="24"/>
          <w:szCs w:val="24"/>
          <w:vertAlign w:val="superscript"/>
          <w:rtl/>
        </w:rPr>
        <w:t>)</w:t>
      </w:r>
      <w:r w:rsidR="00C62CEB">
        <w:rPr>
          <w:rFonts w:ascii="Simplified Arabic" w:hAnsi="Simplified Arabic" w:cs="Simplified Arabic" w:hint="cs"/>
          <w:sz w:val="32"/>
          <w:szCs w:val="32"/>
          <w:rtl/>
        </w:rPr>
        <w:t>،</w:t>
      </w:r>
      <w:r w:rsidR="00B6679E" w:rsidRPr="0086428A">
        <w:rPr>
          <w:rFonts w:ascii="Simplified Arabic" w:hAnsi="Simplified Arabic" w:cs="Simplified Arabic" w:hint="cs"/>
          <w:sz w:val="40"/>
          <w:szCs w:val="40"/>
          <w:rtl/>
        </w:rPr>
        <w:t xml:space="preserve"> </w:t>
      </w:r>
      <w:r w:rsidR="00B6679E">
        <w:rPr>
          <w:rFonts w:ascii="Simplified Arabic" w:hAnsi="Simplified Arabic" w:cs="Simplified Arabic" w:hint="cs"/>
          <w:sz w:val="32"/>
          <w:szCs w:val="32"/>
          <w:rtl/>
        </w:rPr>
        <w:t xml:space="preserve">ويشتمل هذا على </w:t>
      </w:r>
      <w:r w:rsidR="00D00312">
        <w:rPr>
          <w:rFonts w:ascii="Simplified Arabic" w:hAnsi="Simplified Arabic" w:cs="Simplified Arabic" w:hint="cs"/>
          <w:sz w:val="32"/>
          <w:szCs w:val="32"/>
          <w:rtl/>
        </w:rPr>
        <w:t>استثناءا</w:t>
      </w:r>
      <w:r w:rsidR="00B6679E">
        <w:rPr>
          <w:rFonts w:ascii="Simplified Arabic" w:hAnsi="Simplified Arabic" w:cs="Simplified Arabic" w:hint="cs"/>
          <w:sz w:val="32"/>
          <w:szCs w:val="32"/>
          <w:rtl/>
        </w:rPr>
        <w:t xml:space="preserve"> لمبد</w:t>
      </w:r>
      <w:r w:rsidR="00B6679E">
        <w:rPr>
          <w:rFonts w:ascii="Simplified Arabic" w:hAnsi="Simplified Arabic" w:cs="Simplified Arabic" w:hint="eastAsia"/>
          <w:sz w:val="32"/>
          <w:szCs w:val="32"/>
          <w:rtl/>
        </w:rPr>
        <w:t>أ</w:t>
      </w:r>
      <w:r w:rsidR="00B6679E">
        <w:rPr>
          <w:rFonts w:ascii="Simplified Arabic" w:hAnsi="Simplified Arabic" w:cs="Simplified Arabic" w:hint="cs"/>
          <w:sz w:val="32"/>
          <w:szCs w:val="32"/>
          <w:rtl/>
        </w:rPr>
        <w:t xml:space="preserve"> علانية المحاكمة، وذلك بالإدلاء بالشهادة في غرفة بها كاميرات مغلقة أو بوسائل إلكترونية أو بأي وسيلة أخرى</w:t>
      </w:r>
      <w:r w:rsidR="00C62CEB" w:rsidRPr="0086428A">
        <w:rPr>
          <w:rStyle w:val="a9"/>
          <w:rFonts w:asciiTheme="minorBidi" w:hAnsiTheme="minorBidi"/>
          <w:sz w:val="24"/>
          <w:szCs w:val="24"/>
          <w:rtl/>
        </w:rPr>
        <w:t xml:space="preserve"> </w:t>
      </w:r>
      <w:r w:rsidR="00B6679E" w:rsidRPr="0086428A">
        <w:rPr>
          <w:rStyle w:val="a9"/>
          <w:rFonts w:asciiTheme="minorBidi" w:hAnsiTheme="minorBidi"/>
          <w:sz w:val="24"/>
          <w:szCs w:val="24"/>
          <w:rtl/>
        </w:rPr>
        <w:t>(</w:t>
      </w:r>
      <w:r w:rsidR="00B6679E" w:rsidRPr="0086428A">
        <w:rPr>
          <w:rStyle w:val="a9"/>
          <w:rFonts w:asciiTheme="minorBidi" w:hAnsiTheme="minorBidi"/>
          <w:sz w:val="24"/>
          <w:szCs w:val="24"/>
          <w:rtl/>
        </w:rPr>
        <w:footnoteReference w:id="118"/>
      </w:r>
      <w:r w:rsidR="00B6679E" w:rsidRPr="0086428A">
        <w:rPr>
          <w:rFonts w:asciiTheme="minorBidi" w:hAnsiTheme="minorBidi"/>
          <w:sz w:val="24"/>
          <w:szCs w:val="24"/>
          <w:vertAlign w:val="superscript"/>
          <w:rtl/>
        </w:rPr>
        <w:t>)</w:t>
      </w:r>
      <w:r w:rsidR="00C62CEB">
        <w:rPr>
          <w:rFonts w:ascii="Simplified Arabic" w:hAnsi="Simplified Arabic" w:cs="Simplified Arabic" w:hint="cs"/>
          <w:sz w:val="32"/>
          <w:szCs w:val="32"/>
          <w:rtl/>
        </w:rPr>
        <w:t>،</w:t>
      </w:r>
      <w:r w:rsidR="00B6679E">
        <w:rPr>
          <w:rFonts w:ascii="Simplified Arabic" w:hAnsi="Simplified Arabic" w:cs="Simplified Arabic" w:hint="cs"/>
          <w:sz w:val="32"/>
          <w:szCs w:val="32"/>
          <w:rtl/>
        </w:rPr>
        <w:t xml:space="preserve"> </w:t>
      </w:r>
      <w:r w:rsidR="002570E3">
        <w:rPr>
          <w:rFonts w:ascii="Simplified Arabic" w:hAnsi="Simplified Arabic" w:cs="Simplified Arabic" w:hint="cs"/>
          <w:sz w:val="32"/>
          <w:szCs w:val="32"/>
          <w:rtl/>
        </w:rPr>
        <w:t>ف</w:t>
      </w:r>
      <w:r w:rsidR="00B6679E">
        <w:rPr>
          <w:rFonts w:ascii="Simplified Arabic" w:hAnsi="Simplified Arabic" w:cs="Simplified Arabic" w:hint="cs"/>
          <w:sz w:val="32"/>
          <w:szCs w:val="32"/>
          <w:rtl/>
        </w:rPr>
        <w:t>قد أجازت القواعد الإجرائية وقواعد الإثبات وبصراحة الاستماع للشهود والضحايا عن ب</w:t>
      </w:r>
      <w:r w:rsidR="002570E3">
        <w:rPr>
          <w:rFonts w:ascii="Simplified Arabic" w:hAnsi="Simplified Arabic" w:cs="Simplified Arabic" w:hint="cs"/>
          <w:sz w:val="32"/>
          <w:szCs w:val="32"/>
          <w:rtl/>
        </w:rPr>
        <w:t>ُ</w:t>
      </w:r>
      <w:r w:rsidR="00B6679E">
        <w:rPr>
          <w:rFonts w:ascii="Simplified Arabic" w:hAnsi="Simplified Arabic" w:cs="Simplified Arabic" w:hint="cs"/>
          <w:sz w:val="32"/>
          <w:szCs w:val="32"/>
          <w:rtl/>
        </w:rPr>
        <w:t>عد</w:t>
      </w:r>
      <w:r w:rsidR="002570E3">
        <w:rPr>
          <w:rFonts w:ascii="Simplified Arabic" w:hAnsi="Simplified Arabic" w:cs="Simplified Arabic" w:hint="cs"/>
          <w:sz w:val="32"/>
          <w:szCs w:val="32"/>
          <w:rtl/>
        </w:rPr>
        <w:t>،</w:t>
      </w:r>
      <w:r w:rsidR="00B6679E">
        <w:rPr>
          <w:rFonts w:ascii="Simplified Arabic" w:hAnsi="Simplified Arabic" w:cs="Simplified Arabic" w:hint="cs"/>
          <w:sz w:val="32"/>
          <w:szCs w:val="32"/>
          <w:rtl/>
        </w:rPr>
        <w:t xml:space="preserve"> بواسطة جهاز إلكتروني يشوه الصوت والصورة، بعد الحصول على إذن من المحكمة، ويتم تعريف الشاهد والضحية عندئ</w:t>
      </w:r>
      <w:r w:rsidR="00B6679E">
        <w:rPr>
          <w:rFonts w:ascii="Simplified Arabic" w:hAnsi="Simplified Arabic" w:cs="Simplified Arabic" w:hint="eastAsia"/>
          <w:sz w:val="32"/>
          <w:szCs w:val="32"/>
          <w:rtl/>
        </w:rPr>
        <w:t>ذ</w:t>
      </w:r>
      <w:r w:rsidR="00B6679E">
        <w:rPr>
          <w:rFonts w:ascii="Simplified Arabic" w:hAnsi="Simplified Arabic" w:cs="Simplified Arabic" w:hint="cs"/>
          <w:sz w:val="32"/>
          <w:szCs w:val="32"/>
          <w:rtl/>
        </w:rPr>
        <w:t xml:space="preserve"> باسم مستعار، وتتولى المحكمة تحديد الشروط وكيفية تنفيذ مثل هذه التدابير.</w:t>
      </w:r>
    </w:p>
    <w:p w:rsidR="00970D7F" w:rsidRDefault="00B6679E" w:rsidP="00DB130B">
      <w:pPr>
        <w:pStyle w:val="a8"/>
        <w:bidi/>
        <w:spacing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كما ألزمت الفقرة الفرعية </w:t>
      </w:r>
      <w:r w:rsidRPr="00164152">
        <w:rPr>
          <w:rFonts w:ascii="Simplified Arabic" w:hAnsi="Simplified Arabic" w:cs="Simplified Arabic" w:hint="cs"/>
          <w:sz w:val="28"/>
          <w:szCs w:val="28"/>
          <w:rtl/>
        </w:rPr>
        <w:t>(1/ب)</w:t>
      </w:r>
      <w:r>
        <w:rPr>
          <w:rFonts w:ascii="Simplified Arabic" w:hAnsi="Simplified Arabic" w:cs="Simplified Arabic" w:hint="cs"/>
          <w:sz w:val="32"/>
          <w:szCs w:val="32"/>
          <w:rtl/>
        </w:rPr>
        <w:t xml:space="preserve"> من المادة </w:t>
      </w:r>
      <w:r w:rsidRPr="00164152">
        <w:rPr>
          <w:rFonts w:ascii="Simplified Arabic" w:hAnsi="Simplified Arabic" w:cs="Simplified Arabic" w:hint="cs"/>
          <w:sz w:val="28"/>
          <w:szCs w:val="28"/>
          <w:rtl/>
        </w:rPr>
        <w:t>5</w:t>
      </w:r>
      <w:r w:rsidR="00EF48F9" w:rsidRPr="00164152">
        <w:rPr>
          <w:rFonts w:ascii="Simplified Arabic" w:hAnsi="Simplified Arabic" w:cs="Simplified Arabic" w:hint="cs"/>
          <w:sz w:val="28"/>
          <w:szCs w:val="28"/>
          <w:rtl/>
        </w:rPr>
        <w:t>4</w:t>
      </w:r>
      <w:r w:rsidR="00EF48F9">
        <w:rPr>
          <w:rFonts w:ascii="Simplified Arabic" w:hAnsi="Simplified Arabic" w:cs="Simplified Arabic" w:hint="cs"/>
          <w:sz w:val="32"/>
          <w:szCs w:val="32"/>
          <w:rtl/>
        </w:rPr>
        <w:t xml:space="preserve"> المدعي العام، خلال التحقيق أو المقاضاة</w:t>
      </w:r>
      <w:r w:rsidR="00CA4739">
        <w:rPr>
          <w:rFonts w:ascii="Simplified Arabic" w:hAnsi="Simplified Arabic" w:cs="Simplified Arabic" w:hint="cs"/>
          <w:sz w:val="32"/>
          <w:szCs w:val="32"/>
          <w:rtl/>
        </w:rPr>
        <w:t>،</w:t>
      </w:r>
      <w:r w:rsidR="00EF48F9">
        <w:rPr>
          <w:rFonts w:ascii="Simplified Arabic" w:hAnsi="Simplified Arabic" w:cs="Simplified Arabic" w:hint="cs"/>
          <w:sz w:val="32"/>
          <w:szCs w:val="32"/>
          <w:rtl/>
        </w:rPr>
        <w:t xml:space="preserve"> باحترام مصالح المجني عليهم وأوضاعهم الشخصية، بما في ذلك السن والجنس والحالة الصحية، وأن يؤخذ في الاعتبار طبيعة الجريمة خاصة حيثما انطوت على عنف </w:t>
      </w:r>
      <w:r w:rsidR="00EF48F9">
        <w:rPr>
          <w:rFonts w:ascii="Simplified Arabic" w:hAnsi="Simplified Arabic" w:cs="Simplified Arabic" w:hint="cs"/>
          <w:sz w:val="32"/>
          <w:szCs w:val="32"/>
          <w:rtl/>
        </w:rPr>
        <w:lastRenderedPageBreak/>
        <w:t>ج</w:t>
      </w:r>
      <w:r w:rsidR="00CA4739">
        <w:rPr>
          <w:rFonts w:ascii="Simplified Arabic" w:hAnsi="Simplified Arabic" w:cs="Simplified Arabic" w:hint="cs"/>
          <w:sz w:val="32"/>
          <w:szCs w:val="32"/>
          <w:rtl/>
        </w:rPr>
        <w:t>نس</w:t>
      </w:r>
      <w:r w:rsidR="00EF48F9">
        <w:rPr>
          <w:rFonts w:ascii="Simplified Arabic" w:hAnsi="Simplified Arabic" w:cs="Simplified Arabic" w:hint="cs"/>
          <w:sz w:val="32"/>
          <w:szCs w:val="32"/>
          <w:rtl/>
        </w:rPr>
        <w:t>ي، أو على عنف ضد المرأة أو ضد الأطفال</w:t>
      </w:r>
      <w:r w:rsidR="00F96410" w:rsidRPr="0086428A">
        <w:rPr>
          <w:rStyle w:val="a9"/>
          <w:rFonts w:asciiTheme="minorBidi" w:hAnsiTheme="minorBidi"/>
          <w:sz w:val="24"/>
          <w:szCs w:val="24"/>
          <w:rtl/>
        </w:rPr>
        <w:t xml:space="preserve"> </w:t>
      </w:r>
      <w:r w:rsidR="00EF48F9" w:rsidRPr="0086428A">
        <w:rPr>
          <w:rStyle w:val="a9"/>
          <w:rFonts w:asciiTheme="minorBidi" w:hAnsiTheme="minorBidi"/>
          <w:sz w:val="24"/>
          <w:szCs w:val="24"/>
          <w:rtl/>
        </w:rPr>
        <w:t>(</w:t>
      </w:r>
      <w:r w:rsidR="00EF48F9" w:rsidRPr="0086428A">
        <w:rPr>
          <w:rStyle w:val="a9"/>
          <w:rFonts w:asciiTheme="minorBidi" w:hAnsiTheme="minorBidi"/>
          <w:sz w:val="24"/>
          <w:szCs w:val="24"/>
          <w:rtl/>
        </w:rPr>
        <w:footnoteReference w:id="119"/>
      </w:r>
      <w:r w:rsidR="00EF48F9" w:rsidRPr="0086428A">
        <w:rPr>
          <w:rFonts w:asciiTheme="minorBidi" w:hAnsiTheme="minorBidi"/>
          <w:sz w:val="24"/>
          <w:szCs w:val="24"/>
          <w:vertAlign w:val="superscript"/>
          <w:rtl/>
        </w:rPr>
        <w:t>)</w:t>
      </w:r>
      <w:r w:rsidR="00F96410">
        <w:rPr>
          <w:rFonts w:ascii="Simplified Arabic" w:hAnsi="Simplified Arabic" w:cs="Simplified Arabic" w:hint="cs"/>
          <w:sz w:val="32"/>
          <w:szCs w:val="32"/>
          <w:rtl/>
        </w:rPr>
        <w:t>،</w:t>
      </w:r>
      <w:r w:rsidR="00B60348" w:rsidRPr="00C7508F">
        <w:rPr>
          <w:rFonts w:ascii="Simplified Arabic" w:hAnsi="Simplified Arabic" w:cs="Simplified Arabic" w:hint="cs"/>
          <w:sz w:val="32"/>
          <w:szCs w:val="32"/>
          <w:rtl/>
        </w:rPr>
        <w:t xml:space="preserve"> </w:t>
      </w:r>
      <w:r w:rsidR="00F8380D">
        <w:rPr>
          <w:rFonts w:ascii="Simplified Arabic" w:hAnsi="Simplified Arabic" w:cs="Simplified Arabic" w:hint="cs"/>
          <w:sz w:val="32"/>
          <w:szCs w:val="32"/>
          <w:rtl/>
        </w:rPr>
        <w:t xml:space="preserve">كما ألزمته الفقرة </w:t>
      </w:r>
      <w:r w:rsidR="00F8380D" w:rsidRPr="00C62CEB">
        <w:rPr>
          <w:rFonts w:ascii="Simplified Arabic" w:hAnsi="Simplified Arabic" w:cs="Simplified Arabic" w:hint="cs"/>
          <w:sz w:val="24"/>
          <w:szCs w:val="24"/>
          <w:rtl/>
        </w:rPr>
        <w:t>05</w:t>
      </w:r>
      <w:r w:rsidR="00F8380D">
        <w:rPr>
          <w:rFonts w:ascii="Simplified Arabic" w:hAnsi="Simplified Arabic" w:cs="Simplified Arabic" w:hint="cs"/>
          <w:sz w:val="32"/>
          <w:szCs w:val="32"/>
          <w:rtl/>
        </w:rPr>
        <w:t xml:space="preserve"> من المادة </w:t>
      </w:r>
      <w:r w:rsidR="00F8380D" w:rsidRPr="00C62CEB">
        <w:rPr>
          <w:rFonts w:ascii="Simplified Arabic" w:hAnsi="Simplified Arabic" w:cs="Simplified Arabic" w:hint="cs"/>
          <w:sz w:val="24"/>
          <w:szCs w:val="24"/>
          <w:rtl/>
        </w:rPr>
        <w:t>68</w:t>
      </w:r>
      <w:r w:rsidR="00F8380D">
        <w:rPr>
          <w:rFonts w:ascii="Simplified Arabic" w:hAnsi="Simplified Arabic" w:cs="Simplified Arabic" w:hint="cs"/>
          <w:sz w:val="32"/>
          <w:szCs w:val="32"/>
          <w:rtl/>
        </w:rPr>
        <w:t xml:space="preserve"> من النظام الأساسي للمحكمة الجنائية الدولية، أن يكتم أية أدلة ومعلومات، ويقدم بدلا عنها موجزا لها، إذا كان الكشف عنها ي</w:t>
      </w:r>
      <w:r w:rsidR="00A653D8">
        <w:rPr>
          <w:rFonts w:ascii="Simplified Arabic" w:hAnsi="Simplified Arabic" w:cs="Simplified Arabic" w:hint="cs"/>
          <w:sz w:val="32"/>
          <w:szCs w:val="32"/>
          <w:rtl/>
        </w:rPr>
        <w:t>ُع</w:t>
      </w:r>
      <w:r w:rsidR="00F8380D">
        <w:rPr>
          <w:rFonts w:ascii="Simplified Arabic" w:hAnsi="Simplified Arabic" w:cs="Simplified Arabic" w:hint="cs"/>
          <w:sz w:val="32"/>
          <w:szCs w:val="32"/>
          <w:rtl/>
        </w:rPr>
        <w:t>رض سلامة أي شاهد أو أسرته لخطر جسيم</w:t>
      </w:r>
      <w:r w:rsidR="00E01413">
        <w:rPr>
          <w:rFonts w:ascii="Simplified Arabic" w:hAnsi="Simplified Arabic" w:cs="Simplified Arabic" w:hint="cs"/>
          <w:sz w:val="32"/>
          <w:szCs w:val="32"/>
          <w:rtl/>
        </w:rPr>
        <w:t>،</w:t>
      </w:r>
      <w:r w:rsidR="00F8380D" w:rsidRPr="00EC621C">
        <w:rPr>
          <w:rStyle w:val="a9"/>
          <w:rFonts w:asciiTheme="minorBidi" w:hAnsiTheme="minorBidi"/>
          <w:rtl/>
        </w:rPr>
        <w:t xml:space="preserve"> </w:t>
      </w:r>
      <w:r w:rsidR="00F8380D" w:rsidRPr="0086428A">
        <w:rPr>
          <w:rStyle w:val="a9"/>
          <w:rFonts w:asciiTheme="minorBidi" w:hAnsiTheme="minorBidi"/>
          <w:sz w:val="24"/>
          <w:szCs w:val="24"/>
          <w:rtl/>
        </w:rPr>
        <w:t>(</w:t>
      </w:r>
      <w:r w:rsidR="00F8380D" w:rsidRPr="0086428A">
        <w:rPr>
          <w:rStyle w:val="a9"/>
          <w:rFonts w:asciiTheme="minorBidi" w:hAnsiTheme="minorBidi"/>
          <w:sz w:val="24"/>
          <w:szCs w:val="24"/>
          <w:rtl/>
        </w:rPr>
        <w:footnoteReference w:id="120"/>
      </w:r>
      <w:r w:rsidR="00F8380D" w:rsidRPr="0086428A">
        <w:rPr>
          <w:rFonts w:asciiTheme="minorBidi" w:hAnsiTheme="minorBidi"/>
          <w:sz w:val="24"/>
          <w:szCs w:val="24"/>
          <w:vertAlign w:val="superscript"/>
          <w:rtl/>
        </w:rPr>
        <w:t>)</w:t>
      </w:r>
      <w:r w:rsidR="00B60348" w:rsidRPr="00C7508F">
        <w:rPr>
          <w:rFonts w:ascii="Simplified Arabic" w:hAnsi="Simplified Arabic" w:cs="Simplified Arabic" w:hint="cs"/>
          <w:sz w:val="32"/>
          <w:szCs w:val="32"/>
          <w:rtl/>
        </w:rPr>
        <w:t xml:space="preserve"> </w:t>
      </w:r>
      <w:r w:rsidR="00E01413">
        <w:rPr>
          <w:rFonts w:ascii="Simplified Arabic" w:hAnsi="Simplified Arabic" w:cs="Simplified Arabic" w:hint="cs"/>
          <w:sz w:val="32"/>
          <w:szCs w:val="32"/>
          <w:rtl/>
        </w:rPr>
        <w:t xml:space="preserve">كما يحق للدولة أن تتقدم بطلب لاتخاذ التدابير اللازمة </w:t>
      </w:r>
      <w:r w:rsidR="00A653D8">
        <w:rPr>
          <w:rFonts w:ascii="Simplified Arabic" w:hAnsi="Simplified Arabic" w:cs="Simplified Arabic" w:hint="cs"/>
          <w:sz w:val="32"/>
          <w:szCs w:val="32"/>
          <w:rtl/>
        </w:rPr>
        <w:t xml:space="preserve">، </w:t>
      </w:r>
      <w:r w:rsidR="00E01413">
        <w:rPr>
          <w:rFonts w:ascii="Simplified Arabic" w:hAnsi="Simplified Arabic" w:cs="Simplified Arabic" w:hint="cs"/>
          <w:sz w:val="32"/>
          <w:szCs w:val="32"/>
          <w:rtl/>
        </w:rPr>
        <w:t>فيما يتعلق بحماية موظفيها أو مندوبيها ولحماية المعلومات السرية أو الحساسة.</w:t>
      </w:r>
      <w:r w:rsidR="00E01413" w:rsidRPr="0086428A">
        <w:rPr>
          <w:rStyle w:val="a9"/>
          <w:rFonts w:asciiTheme="minorBidi" w:hAnsiTheme="minorBidi"/>
          <w:sz w:val="24"/>
          <w:szCs w:val="24"/>
          <w:rtl/>
        </w:rPr>
        <w:t>(</w:t>
      </w:r>
      <w:r w:rsidR="00E01413" w:rsidRPr="0086428A">
        <w:rPr>
          <w:rStyle w:val="a9"/>
          <w:rFonts w:asciiTheme="minorBidi" w:hAnsiTheme="minorBidi"/>
          <w:sz w:val="24"/>
          <w:szCs w:val="24"/>
          <w:rtl/>
        </w:rPr>
        <w:footnoteReference w:id="121"/>
      </w:r>
      <w:r w:rsidR="00E01413" w:rsidRPr="0086428A">
        <w:rPr>
          <w:rFonts w:asciiTheme="minorBidi" w:hAnsiTheme="minorBidi"/>
          <w:sz w:val="24"/>
          <w:szCs w:val="24"/>
          <w:vertAlign w:val="superscript"/>
          <w:rtl/>
        </w:rPr>
        <w:t>)</w:t>
      </w:r>
      <w:r w:rsidR="00B60348" w:rsidRPr="0086428A">
        <w:rPr>
          <w:rFonts w:ascii="Simplified Arabic" w:hAnsi="Simplified Arabic" w:cs="Simplified Arabic" w:hint="cs"/>
          <w:sz w:val="40"/>
          <w:szCs w:val="40"/>
          <w:rtl/>
        </w:rPr>
        <w:t xml:space="preserve"> </w:t>
      </w:r>
    </w:p>
    <w:p w:rsidR="00970D7F" w:rsidRPr="00C6532E" w:rsidRDefault="00D95BFE" w:rsidP="00DB130B">
      <w:pPr>
        <w:pStyle w:val="a8"/>
        <w:bidi/>
        <w:spacing w:line="360" w:lineRule="auto"/>
        <w:ind w:firstLine="708"/>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ثالث</w:t>
      </w:r>
      <w:r w:rsidR="00970D7F" w:rsidRPr="00C6532E">
        <w:rPr>
          <w:rFonts w:ascii="Simplified Arabic" w:hAnsi="Simplified Arabic" w:cs="Simplified Arabic" w:hint="cs"/>
          <w:b/>
          <w:bCs/>
          <w:sz w:val="32"/>
          <w:szCs w:val="32"/>
          <w:rtl/>
        </w:rPr>
        <w:t xml:space="preserve">ا: </w:t>
      </w:r>
      <w:r>
        <w:rPr>
          <w:rFonts w:ascii="Simplified Arabic" w:hAnsi="Simplified Arabic" w:cs="Simplified Arabic" w:hint="cs"/>
          <w:b/>
          <w:bCs/>
          <w:sz w:val="32"/>
          <w:szCs w:val="32"/>
          <w:rtl/>
        </w:rPr>
        <w:t>مسايرة المحكمة الجنائية الدولية لدعاة إلغاء الإعدام من العقوبات الجنائية.</w:t>
      </w:r>
    </w:p>
    <w:p w:rsidR="00027D39" w:rsidRDefault="00970D7F" w:rsidP="00DB130B">
      <w:pPr>
        <w:pStyle w:val="a8"/>
        <w:bidi/>
        <w:spacing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الحكم الجنائي هو عنوان الحقيقة القضائية، التي تتوصل إليها المحكمة نتيجة إجراءات المحاكمة، ويلزم لص</w:t>
      </w:r>
      <w:r w:rsidR="008A15C2">
        <w:rPr>
          <w:rFonts w:ascii="Simplified Arabic" w:hAnsi="Simplified Arabic" w:cs="Simplified Arabic" w:hint="cs"/>
          <w:sz w:val="32"/>
          <w:szCs w:val="32"/>
          <w:rtl/>
        </w:rPr>
        <w:t>د</w:t>
      </w:r>
      <w:r>
        <w:rPr>
          <w:rFonts w:ascii="Simplified Arabic" w:hAnsi="Simplified Arabic" w:cs="Simplified Arabic" w:hint="cs"/>
          <w:sz w:val="32"/>
          <w:szCs w:val="32"/>
          <w:rtl/>
        </w:rPr>
        <w:t>وره</w:t>
      </w:r>
      <w:r w:rsidR="00B56E37">
        <w:rPr>
          <w:rFonts w:ascii="Simplified Arabic" w:hAnsi="Simplified Arabic" w:cs="Simplified Arabic" w:hint="cs"/>
          <w:sz w:val="32"/>
          <w:szCs w:val="32"/>
          <w:rtl/>
        </w:rPr>
        <w:t xml:space="preserve"> بالإدانة </w:t>
      </w:r>
      <w:r w:rsidR="008A15C2">
        <w:rPr>
          <w:rFonts w:ascii="Simplified Arabic" w:hAnsi="Simplified Arabic" w:cs="Simplified Arabic" w:hint="cs"/>
          <w:sz w:val="32"/>
          <w:szCs w:val="32"/>
          <w:rtl/>
        </w:rPr>
        <w:t>،</w:t>
      </w:r>
      <w:r w:rsidR="00B56E37">
        <w:rPr>
          <w:rFonts w:ascii="Simplified Arabic" w:hAnsi="Simplified Arabic" w:cs="Simplified Arabic" w:hint="cs"/>
          <w:sz w:val="32"/>
          <w:szCs w:val="32"/>
          <w:rtl/>
        </w:rPr>
        <w:t>أن يتوافر من الأدلة ما يطمئن له ضمير القاضي ووجدانه، إذا ثبتت الصلة بين المتهم والجريمة المرتكبة، فإذا ما تطرق الشك إلى تلك الصلة</w:t>
      </w:r>
      <w:r w:rsidR="00D641AC">
        <w:rPr>
          <w:rFonts w:ascii="Simplified Arabic" w:hAnsi="Simplified Arabic" w:cs="Simplified Arabic" w:hint="cs"/>
          <w:sz w:val="32"/>
          <w:szCs w:val="32"/>
          <w:rtl/>
        </w:rPr>
        <w:t>، يتعين الحكم بالبراءة والإفراج</w:t>
      </w:r>
      <w:r w:rsidR="00C62CEB" w:rsidRPr="0086428A">
        <w:rPr>
          <w:rStyle w:val="a9"/>
          <w:rFonts w:asciiTheme="minorBidi" w:hAnsiTheme="minorBidi"/>
          <w:sz w:val="24"/>
          <w:szCs w:val="24"/>
          <w:rtl/>
        </w:rPr>
        <w:t xml:space="preserve"> </w:t>
      </w:r>
      <w:r w:rsidR="00A77A58" w:rsidRPr="0086428A">
        <w:rPr>
          <w:rStyle w:val="a9"/>
          <w:rFonts w:asciiTheme="minorBidi" w:hAnsiTheme="minorBidi"/>
          <w:sz w:val="24"/>
          <w:szCs w:val="24"/>
          <w:rtl/>
        </w:rPr>
        <w:t>(</w:t>
      </w:r>
      <w:r w:rsidR="00A77A58" w:rsidRPr="0086428A">
        <w:rPr>
          <w:rStyle w:val="a9"/>
          <w:rFonts w:asciiTheme="minorBidi" w:hAnsiTheme="minorBidi"/>
          <w:sz w:val="24"/>
          <w:szCs w:val="24"/>
          <w:rtl/>
        </w:rPr>
        <w:footnoteReference w:id="122"/>
      </w:r>
      <w:r w:rsidR="00A77A58" w:rsidRPr="0086428A">
        <w:rPr>
          <w:rFonts w:asciiTheme="minorBidi" w:hAnsiTheme="minorBidi"/>
          <w:sz w:val="24"/>
          <w:szCs w:val="24"/>
          <w:vertAlign w:val="superscript"/>
          <w:rtl/>
        </w:rPr>
        <w:t>)</w:t>
      </w:r>
      <w:r w:rsidR="00C62CEB">
        <w:rPr>
          <w:rFonts w:ascii="Simplified Arabic" w:hAnsi="Simplified Arabic" w:cs="Simplified Arabic" w:hint="cs"/>
          <w:sz w:val="32"/>
          <w:szCs w:val="32"/>
          <w:rtl/>
        </w:rPr>
        <w:t>،</w:t>
      </w:r>
      <w:r w:rsidR="00B60348" w:rsidRPr="00C7508F">
        <w:rPr>
          <w:rFonts w:ascii="Simplified Arabic" w:hAnsi="Simplified Arabic" w:cs="Simplified Arabic" w:hint="cs"/>
          <w:sz w:val="32"/>
          <w:szCs w:val="32"/>
          <w:rtl/>
        </w:rPr>
        <w:t xml:space="preserve"> </w:t>
      </w:r>
      <w:r w:rsidR="00BE3DD9">
        <w:rPr>
          <w:rFonts w:ascii="Simplified Arabic" w:hAnsi="Simplified Arabic" w:cs="Simplified Arabic" w:hint="cs"/>
          <w:sz w:val="32"/>
          <w:szCs w:val="32"/>
          <w:rtl/>
        </w:rPr>
        <w:t>والنظام الأساسي للمحكمة الجنائية الدولية يتناول معظم الأمور الرئيسية التي تخص الحكم الجنائي بقدر عال من التنظيم، مستفيدا من تجارب المحاكم السابقة، وكذلك جاءت القواعد الإجرائية وقواعد الإثبات لتبين تفاصيل آلية إصدار الحكم</w:t>
      </w:r>
      <w:r w:rsidR="00C62CEB" w:rsidRPr="0086428A">
        <w:rPr>
          <w:rStyle w:val="a9"/>
          <w:rFonts w:asciiTheme="minorBidi" w:hAnsiTheme="minorBidi"/>
          <w:sz w:val="24"/>
          <w:szCs w:val="24"/>
          <w:rtl/>
        </w:rPr>
        <w:t xml:space="preserve"> </w:t>
      </w:r>
      <w:r w:rsidR="00BE3DD9" w:rsidRPr="0086428A">
        <w:rPr>
          <w:rStyle w:val="a9"/>
          <w:rFonts w:asciiTheme="minorBidi" w:hAnsiTheme="minorBidi"/>
          <w:sz w:val="24"/>
          <w:szCs w:val="24"/>
          <w:rtl/>
        </w:rPr>
        <w:t>(</w:t>
      </w:r>
      <w:r w:rsidR="00BE3DD9" w:rsidRPr="0086428A">
        <w:rPr>
          <w:rStyle w:val="a9"/>
          <w:rFonts w:asciiTheme="minorBidi" w:hAnsiTheme="minorBidi"/>
          <w:sz w:val="24"/>
          <w:szCs w:val="24"/>
          <w:rtl/>
        </w:rPr>
        <w:footnoteReference w:id="123"/>
      </w:r>
      <w:r w:rsidR="00BE3DD9" w:rsidRPr="0086428A">
        <w:rPr>
          <w:rFonts w:asciiTheme="minorBidi" w:hAnsiTheme="minorBidi"/>
          <w:sz w:val="24"/>
          <w:szCs w:val="24"/>
          <w:vertAlign w:val="superscript"/>
          <w:rtl/>
        </w:rPr>
        <w:t>)</w:t>
      </w:r>
      <w:r w:rsidR="00C62CEB">
        <w:rPr>
          <w:rFonts w:ascii="Simplified Arabic" w:hAnsi="Simplified Arabic" w:cs="Simplified Arabic" w:hint="cs"/>
          <w:sz w:val="32"/>
          <w:szCs w:val="32"/>
          <w:rtl/>
        </w:rPr>
        <w:t>.</w:t>
      </w:r>
    </w:p>
    <w:p w:rsidR="005F19A4" w:rsidRDefault="00027D39" w:rsidP="00DB130B">
      <w:pPr>
        <w:pStyle w:val="a8"/>
        <w:bidi/>
        <w:spacing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ف</w:t>
      </w:r>
      <w:r w:rsidR="008A15C2">
        <w:rPr>
          <w:rFonts w:ascii="Simplified Arabic" w:hAnsi="Simplified Arabic" w:cs="Simplified Arabic" w:hint="cs"/>
          <w:sz w:val="32"/>
          <w:szCs w:val="32"/>
          <w:rtl/>
        </w:rPr>
        <w:t>ف</w:t>
      </w:r>
      <w:r>
        <w:rPr>
          <w:rFonts w:ascii="Simplified Arabic" w:hAnsi="Simplified Arabic" w:cs="Simplified Arabic" w:hint="cs"/>
          <w:sz w:val="32"/>
          <w:szCs w:val="32"/>
          <w:rtl/>
        </w:rPr>
        <w:t xml:space="preserve">ي الوقت الذي يعلن فيه القاضي الذي يرأس </w:t>
      </w:r>
      <w:r w:rsidR="008A15C2">
        <w:rPr>
          <w:rFonts w:ascii="Simplified Arabic" w:hAnsi="Simplified Arabic" w:cs="Simplified Arabic" w:hint="cs"/>
          <w:sz w:val="32"/>
          <w:szCs w:val="32"/>
          <w:rtl/>
        </w:rPr>
        <w:t>الجلسة</w:t>
      </w:r>
      <w:r>
        <w:rPr>
          <w:rFonts w:ascii="Simplified Arabic" w:hAnsi="Simplified Arabic" w:cs="Simplified Arabic" w:hint="cs"/>
          <w:sz w:val="32"/>
          <w:szCs w:val="32"/>
          <w:rtl/>
        </w:rPr>
        <w:t>، الوقت الذي يتم فيه إقفال باب تقديم الأدلة، يدع</w:t>
      </w:r>
      <w:r w:rsidR="008A15C2">
        <w:rPr>
          <w:rFonts w:ascii="Simplified Arabic" w:hAnsi="Simplified Arabic" w:cs="Simplified Arabic" w:hint="cs"/>
          <w:sz w:val="32"/>
          <w:szCs w:val="32"/>
          <w:rtl/>
        </w:rPr>
        <w:t>و</w:t>
      </w:r>
      <w:r>
        <w:rPr>
          <w:rFonts w:ascii="Simplified Arabic" w:hAnsi="Simplified Arabic" w:cs="Simplified Arabic" w:hint="cs"/>
          <w:sz w:val="32"/>
          <w:szCs w:val="32"/>
          <w:rtl/>
        </w:rPr>
        <w:t xml:space="preserve"> فيه المدعي العام والدفاع إلى الإدلاء ببياناتهم الخ</w:t>
      </w:r>
      <w:r w:rsidR="00C62CEB">
        <w:rPr>
          <w:rFonts w:ascii="Simplified Arabic" w:hAnsi="Simplified Arabic" w:cs="Simplified Arabic" w:hint="cs"/>
          <w:sz w:val="32"/>
          <w:szCs w:val="32"/>
          <w:rtl/>
        </w:rPr>
        <w:t>ت</w:t>
      </w:r>
      <w:r>
        <w:rPr>
          <w:rFonts w:ascii="Simplified Arabic" w:hAnsi="Simplified Arabic" w:cs="Simplified Arabic" w:hint="cs"/>
          <w:sz w:val="32"/>
          <w:szCs w:val="32"/>
          <w:rtl/>
        </w:rPr>
        <w:t xml:space="preserve">امية، وبعدها تختلي </w:t>
      </w:r>
      <w:r>
        <w:rPr>
          <w:rFonts w:ascii="Simplified Arabic" w:hAnsi="Simplified Arabic" w:cs="Simplified Arabic" w:hint="cs"/>
          <w:sz w:val="32"/>
          <w:szCs w:val="32"/>
          <w:rtl/>
        </w:rPr>
        <w:lastRenderedPageBreak/>
        <w:t>الدائرة الابتدائية للتداول في غرفة المداولة، وتخطر كل المشتركين في الإجراءات بالموعد الذي تنطق فيه بالحكم، على أن يكون في غضون فترة زمنية معقولة</w:t>
      </w:r>
      <w:r w:rsidR="00C62CEB" w:rsidRPr="0086428A">
        <w:rPr>
          <w:rStyle w:val="a9"/>
          <w:rFonts w:asciiTheme="minorBidi" w:hAnsiTheme="minorBidi"/>
          <w:sz w:val="24"/>
          <w:szCs w:val="24"/>
          <w:rtl/>
        </w:rPr>
        <w:t xml:space="preserve"> </w:t>
      </w:r>
      <w:r w:rsidRPr="0086428A">
        <w:rPr>
          <w:rStyle w:val="a9"/>
          <w:rFonts w:asciiTheme="minorBidi" w:hAnsiTheme="minorBidi"/>
          <w:sz w:val="24"/>
          <w:szCs w:val="24"/>
          <w:rtl/>
        </w:rPr>
        <w:t>(</w:t>
      </w:r>
      <w:r w:rsidRPr="0086428A">
        <w:rPr>
          <w:rStyle w:val="a9"/>
          <w:rFonts w:asciiTheme="minorBidi" w:hAnsiTheme="minorBidi"/>
          <w:sz w:val="24"/>
          <w:szCs w:val="24"/>
          <w:rtl/>
        </w:rPr>
        <w:footnoteReference w:id="124"/>
      </w:r>
      <w:r w:rsidRPr="0086428A">
        <w:rPr>
          <w:rFonts w:asciiTheme="minorBidi" w:hAnsiTheme="minorBidi"/>
          <w:sz w:val="24"/>
          <w:szCs w:val="24"/>
          <w:vertAlign w:val="superscript"/>
          <w:rtl/>
        </w:rPr>
        <w:t>)</w:t>
      </w:r>
      <w:r w:rsidR="00C62CEB">
        <w:rPr>
          <w:rFonts w:ascii="Simplified Arabic" w:hAnsi="Simplified Arabic" w:cs="Simplified Arabic" w:hint="cs"/>
          <w:sz w:val="32"/>
          <w:szCs w:val="32"/>
          <w:rtl/>
        </w:rPr>
        <w:t>.</w:t>
      </w:r>
    </w:p>
    <w:p w:rsidR="0096174B" w:rsidRDefault="005F19A4" w:rsidP="00DB130B">
      <w:pPr>
        <w:pStyle w:val="a8"/>
        <w:bidi/>
        <w:spacing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ويجب حضور جميع قضاة الدائرة الابتدائي</w:t>
      </w:r>
      <w:r w:rsidR="003A62DC">
        <w:rPr>
          <w:rFonts w:ascii="Simplified Arabic" w:hAnsi="Simplified Arabic" w:cs="Simplified Arabic" w:hint="cs"/>
          <w:sz w:val="32"/>
          <w:szCs w:val="32"/>
          <w:rtl/>
        </w:rPr>
        <w:t>ة في كل مرحلة من مراحل المحاكمة</w:t>
      </w:r>
      <w:r>
        <w:rPr>
          <w:rFonts w:ascii="Simplified Arabic" w:hAnsi="Simplified Arabic" w:cs="Simplified Arabic" w:hint="cs"/>
          <w:sz w:val="32"/>
          <w:szCs w:val="32"/>
          <w:rtl/>
        </w:rPr>
        <w:t xml:space="preserve"> وطو</w:t>
      </w:r>
      <w:r w:rsidR="00D54196">
        <w:rPr>
          <w:rFonts w:ascii="Simplified Arabic" w:hAnsi="Simplified Arabic" w:cs="Simplified Arabic" w:hint="cs"/>
          <w:sz w:val="32"/>
          <w:szCs w:val="32"/>
          <w:rtl/>
        </w:rPr>
        <w:t>ا</w:t>
      </w:r>
      <w:r>
        <w:rPr>
          <w:rFonts w:ascii="Simplified Arabic" w:hAnsi="Simplified Arabic" w:cs="Simplified Arabic" w:hint="cs"/>
          <w:sz w:val="32"/>
          <w:szCs w:val="32"/>
          <w:rtl/>
        </w:rPr>
        <w:t>ل فترة المداولا</w:t>
      </w:r>
      <w:r>
        <w:rPr>
          <w:rFonts w:ascii="Simplified Arabic" w:hAnsi="Simplified Arabic" w:cs="Simplified Arabic" w:hint="eastAsia"/>
          <w:sz w:val="32"/>
          <w:szCs w:val="32"/>
          <w:rtl/>
        </w:rPr>
        <w:t>ت</w:t>
      </w:r>
      <w:r>
        <w:rPr>
          <w:rFonts w:ascii="Simplified Arabic" w:hAnsi="Simplified Arabic" w:cs="Simplified Arabic" w:hint="cs"/>
          <w:sz w:val="32"/>
          <w:szCs w:val="32"/>
          <w:rtl/>
        </w:rPr>
        <w:t>، كما يجب أن يستند قرار الدائرة الابتدائية إلى تقييمها للأدلة و</w:t>
      </w:r>
      <w:r w:rsidR="007C350A">
        <w:rPr>
          <w:rFonts w:ascii="Simplified Arabic" w:hAnsi="Simplified Arabic" w:cs="Simplified Arabic" w:hint="cs"/>
          <w:sz w:val="32"/>
          <w:szCs w:val="32"/>
          <w:rtl/>
        </w:rPr>
        <w:t>ل</w:t>
      </w:r>
      <w:r>
        <w:rPr>
          <w:rFonts w:ascii="Simplified Arabic" w:hAnsi="Simplified Arabic" w:cs="Simplified Arabic" w:hint="cs"/>
          <w:sz w:val="32"/>
          <w:szCs w:val="32"/>
          <w:rtl/>
        </w:rPr>
        <w:t>كامل الإجراءات، ولا تستند المحكم</w:t>
      </w:r>
      <w:r>
        <w:rPr>
          <w:rFonts w:ascii="Simplified Arabic" w:hAnsi="Simplified Arabic" w:cs="Simplified Arabic" w:hint="eastAsia"/>
          <w:sz w:val="32"/>
          <w:szCs w:val="32"/>
          <w:rtl/>
        </w:rPr>
        <w:t>ة</w:t>
      </w:r>
      <w:r>
        <w:rPr>
          <w:rFonts w:ascii="Simplified Arabic" w:hAnsi="Simplified Arabic" w:cs="Simplified Arabic" w:hint="cs"/>
          <w:sz w:val="32"/>
          <w:szCs w:val="32"/>
          <w:rtl/>
        </w:rPr>
        <w:t xml:space="preserve"> في قراراها</w:t>
      </w:r>
      <w:r w:rsidR="00B60348" w:rsidRPr="00C7508F">
        <w:rPr>
          <w:rFonts w:ascii="Simplified Arabic" w:hAnsi="Simplified Arabic" w:cs="Simplified Arabic" w:hint="cs"/>
          <w:sz w:val="32"/>
          <w:szCs w:val="32"/>
          <w:rtl/>
        </w:rPr>
        <w:t xml:space="preserve"> </w:t>
      </w:r>
      <w:r w:rsidR="00562A98">
        <w:rPr>
          <w:rFonts w:ascii="Simplified Arabic" w:hAnsi="Simplified Arabic" w:cs="Simplified Arabic" w:hint="cs"/>
          <w:sz w:val="32"/>
          <w:szCs w:val="32"/>
          <w:rtl/>
        </w:rPr>
        <w:t>،</w:t>
      </w:r>
      <w:r>
        <w:rPr>
          <w:rFonts w:ascii="Simplified Arabic" w:hAnsi="Simplified Arabic" w:cs="Simplified Arabic" w:hint="cs"/>
          <w:sz w:val="32"/>
          <w:szCs w:val="32"/>
          <w:rtl/>
        </w:rPr>
        <w:t>إلا على الأدلة التي قدمت لها وجرت مناقشتها أمامها في المحاكمة</w:t>
      </w:r>
      <w:r w:rsidR="00C62CEB" w:rsidRPr="0086428A">
        <w:rPr>
          <w:rStyle w:val="a9"/>
          <w:rFonts w:asciiTheme="minorBidi" w:hAnsiTheme="minorBidi"/>
          <w:sz w:val="24"/>
          <w:szCs w:val="24"/>
          <w:rtl/>
        </w:rPr>
        <w:t xml:space="preserve"> </w:t>
      </w:r>
      <w:r w:rsidRPr="0086428A">
        <w:rPr>
          <w:rStyle w:val="a9"/>
          <w:rFonts w:asciiTheme="minorBidi" w:hAnsiTheme="minorBidi"/>
          <w:sz w:val="24"/>
          <w:szCs w:val="24"/>
          <w:rtl/>
        </w:rPr>
        <w:t>(</w:t>
      </w:r>
      <w:r w:rsidRPr="0086428A">
        <w:rPr>
          <w:rStyle w:val="a9"/>
          <w:rFonts w:asciiTheme="minorBidi" w:hAnsiTheme="minorBidi"/>
          <w:sz w:val="24"/>
          <w:szCs w:val="24"/>
          <w:rtl/>
        </w:rPr>
        <w:footnoteReference w:id="125"/>
      </w:r>
      <w:r w:rsidRPr="0086428A">
        <w:rPr>
          <w:rFonts w:asciiTheme="minorBidi" w:hAnsiTheme="minorBidi"/>
          <w:sz w:val="24"/>
          <w:szCs w:val="24"/>
          <w:vertAlign w:val="superscript"/>
          <w:rtl/>
        </w:rPr>
        <w:t>)</w:t>
      </w:r>
      <w:r w:rsidR="00C62CEB">
        <w:rPr>
          <w:rFonts w:ascii="Simplified Arabic" w:hAnsi="Simplified Arabic" w:cs="Simplified Arabic" w:hint="cs"/>
          <w:sz w:val="32"/>
          <w:szCs w:val="32"/>
          <w:rtl/>
        </w:rPr>
        <w:t>.</w:t>
      </w:r>
    </w:p>
    <w:p w:rsidR="00170B33" w:rsidRDefault="0096174B" w:rsidP="00DB130B">
      <w:pPr>
        <w:pStyle w:val="a8"/>
        <w:bidi/>
        <w:spacing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والأصل أن الدائرة تص</w:t>
      </w:r>
      <w:r w:rsidR="002E2B37">
        <w:rPr>
          <w:rFonts w:ascii="Simplified Arabic" w:hAnsi="Simplified Arabic" w:cs="Simplified Arabic" w:hint="cs"/>
          <w:sz w:val="32"/>
          <w:szCs w:val="32"/>
          <w:rtl/>
        </w:rPr>
        <w:t>د</w:t>
      </w:r>
      <w:r>
        <w:rPr>
          <w:rFonts w:ascii="Simplified Arabic" w:hAnsi="Simplified Arabic" w:cs="Simplified Arabic" w:hint="cs"/>
          <w:sz w:val="32"/>
          <w:szCs w:val="32"/>
          <w:rtl/>
        </w:rPr>
        <w:t>ر أحكامها بإجماع الآرا</w:t>
      </w:r>
      <w:r w:rsidR="00C62CEB">
        <w:rPr>
          <w:rFonts w:ascii="Simplified Arabic" w:hAnsi="Simplified Arabic" w:cs="Simplified Arabic" w:hint="cs"/>
          <w:sz w:val="32"/>
          <w:szCs w:val="32"/>
          <w:rtl/>
        </w:rPr>
        <w:t>ء، وإذا تعذر الحصول على الإجماع</w:t>
      </w:r>
      <w:r>
        <w:rPr>
          <w:rFonts w:ascii="Simplified Arabic" w:hAnsi="Simplified Arabic" w:cs="Simplified Arabic" w:hint="cs"/>
          <w:sz w:val="32"/>
          <w:szCs w:val="32"/>
          <w:rtl/>
        </w:rPr>
        <w:t xml:space="preserve"> يص</w:t>
      </w:r>
      <w:r w:rsidR="002E2B37">
        <w:rPr>
          <w:rFonts w:ascii="Simplified Arabic" w:hAnsi="Simplified Arabic" w:cs="Simplified Arabic" w:hint="cs"/>
          <w:sz w:val="32"/>
          <w:szCs w:val="32"/>
          <w:rtl/>
        </w:rPr>
        <w:t>د</w:t>
      </w:r>
      <w:r>
        <w:rPr>
          <w:rFonts w:ascii="Simplified Arabic" w:hAnsi="Simplified Arabic" w:cs="Simplified Arabic" w:hint="cs"/>
          <w:sz w:val="32"/>
          <w:szCs w:val="32"/>
          <w:rtl/>
        </w:rPr>
        <w:t>ر الحكم بالأغلبية، وينبغي أن يكون الحكم مكتوبا</w:t>
      </w:r>
      <w:r w:rsidR="001A3DB1">
        <w:rPr>
          <w:rFonts w:ascii="Simplified Arabic" w:hAnsi="Simplified Arabic" w:cs="Simplified Arabic" w:hint="cs"/>
          <w:sz w:val="32"/>
          <w:szCs w:val="32"/>
          <w:rtl/>
        </w:rPr>
        <w:t xml:space="preserve"> ومتضمنا بيانا كاملا ومعللا بالحيثيات التي تقررها الدائرة الابتدائية</w:t>
      </w:r>
      <w:r w:rsidR="002E2B37">
        <w:rPr>
          <w:rFonts w:ascii="Simplified Arabic" w:hAnsi="Simplified Arabic" w:cs="Simplified Arabic" w:hint="cs"/>
          <w:sz w:val="32"/>
          <w:szCs w:val="32"/>
          <w:rtl/>
        </w:rPr>
        <w:t>،</w:t>
      </w:r>
      <w:r w:rsidR="001A3DB1">
        <w:rPr>
          <w:rFonts w:ascii="Simplified Arabic" w:hAnsi="Simplified Arabic" w:cs="Simplified Arabic" w:hint="cs"/>
          <w:sz w:val="32"/>
          <w:szCs w:val="32"/>
          <w:rtl/>
        </w:rPr>
        <w:t xml:space="preserve"> بناء على الأدلة والنتائج، وحيث لا يصدر الحكم بالإجماع فلابد أن يتضمن حكم الدائرة الابتدائية</w:t>
      </w:r>
      <w:r w:rsidR="00033EB6">
        <w:rPr>
          <w:rFonts w:ascii="Simplified Arabic" w:hAnsi="Simplified Arabic" w:cs="Simplified Arabic" w:hint="cs"/>
          <w:sz w:val="32"/>
          <w:szCs w:val="32"/>
          <w:rtl/>
        </w:rPr>
        <w:t xml:space="preserve"> أراء الأغلبية والأقلية</w:t>
      </w:r>
      <w:r w:rsidR="00B9564B" w:rsidRPr="00EC621C">
        <w:rPr>
          <w:rStyle w:val="a9"/>
          <w:rFonts w:asciiTheme="minorBidi" w:hAnsiTheme="minorBidi"/>
          <w:rtl/>
        </w:rPr>
        <w:t xml:space="preserve"> </w:t>
      </w:r>
      <w:r w:rsidR="00033EB6" w:rsidRPr="00EC621C">
        <w:rPr>
          <w:rStyle w:val="a9"/>
          <w:rFonts w:asciiTheme="minorBidi" w:hAnsiTheme="minorBidi"/>
          <w:rtl/>
        </w:rPr>
        <w:t>(</w:t>
      </w:r>
      <w:r w:rsidR="00033EB6" w:rsidRPr="00EC621C">
        <w:rPr>
          <w:rStyle w:val="a9"/>
          <w:rFonts w:asciiTheme="minorBidi" w:hAnsiTheme="minorBidi"/>
          <w:rtl/>
        </w:rPr>
        <w:footnoteReference w:id="126"/>
      </w:r>
      <w:r w:rsidR="00033EB6" w:rsidRPr="00EC621C">
        <w:rPr>
          <w:rFonts w:asciiTheme="minorBidi" w:hAnsiTheme="minorBidi"/>
          <w:vertAlign w:val="superscript"/>
          <w:rtl/>
        </w:rPr>
        <w:t>)</w:t>
      </w:r>
      <w:r w:rsidR="00B9564B">
        <w:rPr>
          <w:rFonts w:ascii="Simplified Arabic" w:hAnsi="Simplified Arabic" w:cs="Simplified Arabic" w:hint="cs"/>
          <w:sz w:val="32"/>
          <w:szCs w:val="32"/>
          <w:rtl/>
        </w:rPr>
        <w:t>.</w:t>
      </w:r>
      <w:r w:rsidR="00B60348" w:rsidRPr="00C7508F">
        <w:rPr>
          <w:rFonts w:ascii="Simplified Arabic" w:hAnsi="Simplified Arabic" w:cs="Simplified Arabic" w:hint="cs"/>
          <w:sz w:val="32"/>
          <w:szCs w:val="32"/>
          <w:rtl/>
        </w:rPr>
        <w:t xml:space="preserve"> </w:t>
      </w:r>
    </w:p>
    <w:p w:rsidR="00051E1E" w:rsidRDefault="00625354" w:rsidP="00DB130B">
      <w:pPr>
        <w:pStyle w:val="a8"/>
        <w:bidi/>
        <w:spacing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و</w:t>
      </w:r>
      <w:r w:rsidR="00170B33">
        <w:rPr>
          <w:rFonts w:ascii="Simplified Arabic" w:hAnsi="Simplified Arabic" w:cs="Simplified Arabic" w:hint="cs"/>
          <w:sz w:val="32"/>
          <w:szCs w:val="32"/>
          <w:rtl/>
        </w:rPr>
        <w:t>في هذا الشأن أجاز النظام الأساسي للمحكمة الجنائية الدولية، الحكم ب</w:t>
      </w:r>
      <w:r w:rsidR="00B9564B">
        <w:rPr>
          <w:rFonts w:ascii="Simplified Arabic" w:hAnsi="Simplified Arabic" w:cs="Simplified Arabic" w:hint="cs"/>
          <w:sz w:val="32"/>
          <w:szCs w:val="32"/>
          <w:rtl/>
        </w:rPr>
        <w:t>نفي</w:t>
      </w:r>
      <w:r w:rsidR="00170B33">
        <w:rPr>
          <w:rFonts w:ascii="Simplified Arabic" w:hAnsi="Simplified Arabic" w:cs="Simplified Arabic" w:hint="cs"/>
          <w:sz w:val="32"/>
          <w:szCs w:val="32"/>
          <w:rtl/>
        </w:rPr>
        <w:t xml:space="preserve"> المسؤولية الجنائية، بالإضافة </w:t>
      </w:r>
      <w:r>
        <w:rPr>
          <w:rFonts w:ascii="Simplified Arabic" w:hAnsi="Simplified Arabic" w:cs="Simplified Arabic" w:hint="cs"/>
          <w:sz w:val="32"/>
          <w:szCs w:val="32"/>
          <w:rtl/>
        </w:rPr>
        <w:t>إ</w:t>
      </w:r>
      <w:r w:rsidR="00170B33">
        <w:rPr>
          <w:rFonts w:ascii="Simplified Arabic" w:hAnsi="Simplified Arabic" w:cs="Simplified Arabic" w:hint="cs"/>
          <w:sz w:val="32"/>
          <w:szCs w:val="32"/>
          <w:rtl/>
        </w:rPr>
        <w:t>لى إمكانية الحكم بالبراءة أو الإدانة، فالمسؤولية الجنائية لا يمكن أن تقوم بمواجهة الفاعل ما لم يكن متمتعا بقدرة الإدراك و</w:t>
      </w:r>
      <w:r>
        <w:rPr>
          <w:rFonts w:ascii="Simplified Arabic" w:hAnsi="Simplified Arabic" w:cs="Simplified Arabic" w:hint="cs"/>
          <w:sz w:val="32"/>
          <w:szCs w:val="32"/>
          <w:rtl/>
        </w:rPr>
        <w:t>بح</w:t>
      </w:r>
      <w:r w:rsidR="00170B33">
        <w:rPr>
          <w:rFonts w:ascii="Simplified Arabic" w:hAnsi="Simplified Arabic" w:cs="Simplified Arabic" w:hint="cs"/>
          <w:sz w:val="32"/>
          <w:szCs w:val="32"/>
          <w:rtl/>
        </w:rPr>
        <w:t>ر</w:t>
      </w:r>
      <w:r>
        <w:rPr>
          <w:rFonts w:ascii="Simplified Arabic" w:hAnsi="Simplified Arabic" w:cs="Simplified Arabic" w:hint="cs"/>
          <w:sz w:val="32"/>
          <w:szCs w:val="32"/>
          <w:rtl/>
        </w:rPr>
        <w:t>ي</w:t>
      </w:r>
      <w:r w:rsidR="00170B33">
        <w:rPr>
          <w:rFonts w:ascii="Simplified Arabic" w:hAnsi="Simplified Arabic" w:cs="Simplified Arabic" w:hint="cs"/>
          <w:sz w:val="32"/>
          <w:szCs w:val="32"/>
          <w:rtl/>
        </w:rPr>
        <w:t>ة الاختيار</w:t>
      </w:r>
      <w:r w:rsidR="00B9564B" w:rsidRPr="00EC621C">
        <w:rPr>
          <w:rStyle w:val="a9"/>
          <w:rFonts w:asciiTheme="minorBidi" w:hAnsiTheme="minorBidi"/>
          <w:rtl/>
        </w:rPr>
        <w:t xml:space="preserve"> </w:t>
      </w:r>
      <w:r w:rsidR="00170B33" w:rsidRPr="00EC621C">
        <w:rPr>
          <w:rStyle w:val="a9"/>
          <w:rFonts w:asciiTheme="minorBidi" w:hAnsiTheme="minorBidi"/>
          <w:rtl/>
        </w:rPr>
        <w:t>(</w:t>
      </w:r>
      <w:r w:rsidR="00170B33" w:rsidRPr="00EC621C">
        <w:rPr>
          <w:rStyle w:val="a9"/>
          <w:rFonts w:asciiTheme="minorBidi" w:hAnsiTheme="minorBidi"/>
          <w:rtl/>
        </w:rPr>
        <w:footnoteReference w:id="127"/>
      </w:r>
      <w:r w:rsidR="00170B33" w:rsidRPr="00EC621C">
        <w:rPr>
          <w:rFonts w:asciiTheme="minorBidi" w:hAnsiTheme="minorBidi"/>
          <w:vertAlign w:val="superscript"/>
          <w:rtl/>
        </w:rPr>
        <w:t>)</w:t>
      </w:r>
      <w:r w:rsidR="00B9564B">
        <w:rPr>
          <w:rFonts w:ascii="Simplified Arabic" w:hAnsi="Simplified Arabic" w:cs="Simplified Arabic" w:hint="cs"/>
          <w:sz w:val="32"/>
          <w:szCs w:val="32"/>
          <w:rtl/>
        </w:rPr>
        <w:t>.</w:t>
      </w:r>
      <w:r w:rsidR="00170B33">
        <w:rPr>
          <w:rFonts w:ascii="Simplified Arabic" w:hAnsi="Simplified Arabic" w:cs="Simplified Arabic" w:hint="cs"/>
          <w:sz w:val="32"/>
          <w:szCs w:val="32"/>
          <w:rtl/>
        </w:rPr>
        <w:t xml:space="preserve"> </w:t>
      </w:r>
    </w:p>
    <w:p w:rsidR="002306B5" w:rsidRDefault="00170B33" w:rsidP="00DB130B">
      <w:pPr>
        <w:pStyle w:val="a8"/>
        <w:bidi/>
        <w:spacing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فإذا </w:t>
      </w:r>
      <w:r w:rsidR="00B9564B">
        <w:rPr>
          <w:rFonts w:ascii="Simplified Arabic" w:hAnsi="Simplified Arabic" w:cs="Simplified Arabic" w:hint="cs"/>
          <w:sz w:val="32"/>
          <w:szCs w:val="32"/>
          <w:rtl/>
        </w:rPr>
        <w:t>انتهت</w:t>
      </w:r>
      <w:r>
        <w:rPr>
          <w:rFonts w:ascii="Simplified Arabic" w:hAnsi="Simplified Arabic" w:cs="Simplified Arabic" w:hint="cs"/>
          <w:sz w:val="32"/>
          <w:szCs w:val="32"/>
          <w:rtl/>
        </w:rPr>
        <w:t xml:space="preserve"> </w:t>
      </w:r>
      <w:r w:rsidR="00F02BC6">
        <w:rPr>
          <w:rFonts w:ascii="Simplified Arabic" w:hAnsi="Simplified Arabic" w:cs="Simplified Arabic" w:hint="cs"/>
          <w:sz w:val="32"/>
          <w:szCs w:val="32"/>
          <w:rtl/>
        </w:rPr>
        <w:t>المحكمة إلى تقرير صحة الاتهام</w:t>
      </w:r>
      <w:r w:rsidR="00B94B0A">
        <w:rPr>
          <w:rFonts w:ascii="Simplified Arabic" w:hAnsi="Simplified Arabic" w:cs="Simplified Arabic" w:hint="cs"/>
          <w:sz w:val="32"/>
          <w:szCs w:val="32"/>
          <w:rtl/>
        </w:rPr>
        <w:t>،</w:t>
      </w:r>
      <w:r w:rsidR="00F02BC6">
        <w:rPr>
          <w:rFonts w:ascii="Simplified Arabic" w:hAnsi="Simplified Arabic" w:cs="Simplified Arabic" w:hint="cs"/>
          <w:sz w:val="32"/>
          <w:szCs w:val="32"/>
          <w:rtl/>
        </w:rPr>
        <w:t xml:space="preserve"> فإنها تنظر في فرض العقوبة المناسبة على المتهم</w:t>
      </w:r>
      <w:r w:rsidR="00B94B0A">
        <w:rPr>
          <w:rFonts w:ascii="Simplified Arabic" w:hAnsi="Simplified Arabic" w:cs="Simplified Arabic" w:hint="cs"/>
          <w:sz w:val="32"/>
          <w:szCs w:val="32"/>
          <w:rtl/>
        </w:rPr>
        <w:t>،</w:t>
      </w:r>
      <w:r w:rsidR="00F02BC6">
        <w:rPr>
          <w:rFonts w:ascii="Simplified Arabic" w:hAnsi="Simplified Arabic" w:cs="Simplified Arabic" w:hint="cs"/>
          <w:sz w:val="32"/>
          <w:szCs w:val="32"/>
          <w:rtl/>
        </w:rPr>
        <w:t xml:space="preserve"> وعليها أن تأخذ بعين </w:t>
      </w:r>
      <w:r w:rsidR="00B9564B">
        <w:rPr>
          <w:rFonts w:ascii="Simplified Arabic" w:hAnsi="Simplified Arabic" w:cs="Simplified Arabic" w:hint="cs"/>
          <w:sz w:val="32"/>
          <w:szCs w:val="32"/>
          <w:rtl/>
        </w:rPr>
        <w:t>الاعتبار الأدلة و</w:t>
      </w:r>
      <w:r w:rsidR="00F96410">
        <w:rPr>
          <w:rFonts w:ascii="Simplified Arabic" w:hAnsi="Simplified Arabic" w:cs="Simplified Arabic" w:hint="cs"/>
          <w:sz w:val="32"/>
          <w:szCs w:val="32"/>
          <w:rtl/>
        </w:rPr>
        <w:t xml:space="preserve"> </w:t>
      </w:r>
      <w:r w:rsidR="00F02BC6">
        <w:rPr>
          <w:rFonts w:ascii="Simplified Arabic" w:hAnsi="Simplified Arabic" w:cs="Simplified Arabic" w:hint="cs"/>
          <w:sz w:val="32"/>
          <w:szCs w:val="32"/>
          <w:rtl/>
        </w:rPr>
        <w:t>الدفو</w:t>
      </w:r>
      <w:r w:rsidR="00F02BC6">
        <w:rPr>
          <w:rFonts w:ascii="Simplified Arabic" w:hAnsi="Simplified Arabic" w:cs="Simplified Arabic" w:hint="eastAsia"/>
          <w:sz w:val="32"/>
          <w:szCs w:val="32"/>
          <w:rtl/>
        </w:rPr>
        <w:t>ع</w:t>
      </w:r>
      <w:r w:rsidR="00F02BC6">
        <w:rPr>
          <w:rFonts w:ascii="Simplified Arabic" w:hAnsi="Simplified Arabic" w:cs="Simplified Arabic" w:hint="cs"/>
          <w:sz w:val="32"/>
          <w:szCs w:val="32"/>
          <w:rtl/>
        </w:rPr>
        <w:t xml:space="preserve"> المقدمة أثناء المحاكمة ذات الصلة بالحكم </w:t>
      </w:r>
      <w:r w:rsidR="00B94B0A">
        <w:rPr>
          <w:rFonts w:ascii="Simplified Arabic" w:hAnsi="Simplified Arabic" w:cs="Simplified Arabic" w:hint="cs"/>
          <w:sz w:val="32"/>
          <w:szCs w:val="32"/>
          <w:rtl/>
        </w:rPr>
        <w:t>،</w:t>
      </w:r>
      <w:r w:rsidR="00F02BC6">
        <w:rPr>
          <w:rFonts w:ascii="Simplified Arabic" w:hAnsi="Simplified Arabic" w:cs="Simplified Arabic" w:hint="cs"/>
          <w:sz w:val="32"/>
          <w:szCs w:val="32"/>
          <w:rtl/>
        </w:rPr>
        <w:t xml:space="preserve">وخطورة الجريمة </w:t>
      </w:r>
      <w:r w:rsidR="00B94B0A">
        <w:rPr>
          <w:rFonts w:ascii="Simplified Arabic" w:hAnsi="Simplified Arabic" w:cs="Simplified Arabic" w:hint="cs"/>
          <w:sz w:val="32"/>
          <w:szCs w:val="32"/>
          <w:rtl/>
        </w:rPr>
        <w:t>،</w:t>
      </w:r>
      <w:r w:rsidR="00F02BC6">
        <w:rPr>
          <w:rFonts w:ascii="Simplified Arabic" w:hAnsi="Simplified Arabic" w:cs="Simplified Arabic" w:hint="cs"/>
          <w:sz w:val="32"/>
          <w:szCs w:val="32"/>
          <w:rtl/>
        </w:rPr>
        <w:t>والظروف الخاصة بالشخص المدان</w:t>
      </w:r>
      <w:r w:rsidR="00F02BC6" w:rsidRPr="00EC621C">
        <w:rPr>
          <w:rStyle w:val="a9"/>
          <w:rFonts w:asciiTheme="minorBidi" w:hAnsiTheme="minorBidi"/>
          <w:rtl/>
        </w:rPr>
        <w:t xml:space="preserve"> </w:t>
      </w:r>
      <w:r w:rsidR="00F02BC6" w:rsidRPr="00966E74">
        <w:rPr>
          <w:rStyle w:val="a9"/>
          <w:rFonts w:asciiTheme="minorBidi" w:hAnsiTheme="minorBidi"/>
          <w:sz w:val="24"/>
          <w:szCs w:val="24"/>
          <w:rtl/>
        </w:rPr>
        <w:t>(</w:t>
      </w:r>
      <w:r w:rsidR="00F02BC6" w:rsidRPr="00966E74">
        <w:rPr>
          <w:rStyle w:val="a9"/>
          <w:rFonts w:asciiTheme="minorBidi" w:hAnsiTheme="minorBidi"/>
          <w:sz w:val="24"/>
          <w:szCs w:val="24"/>
          <w:rtl/>
        </w:rPr>
        <w:footnoteReference w:id="128"/>
      </w:r>
      <w:r w:rsidR="00F02BC6" w:rsidRPr="00966E74">
        <w:rPr>
          <w:rFonts w:asciiTheme="minorBidi" w:hAnsiTheme="minorBidi"/>
          <w:sz w:val="24"/>
          <w:szCs w:val="24"/>
          <w:vertAlign w:val="superscript"/>
          <w:rtl/>
        </w:rPr>
        <w:t>)</w:t>
      </w:r>
      <w:r w:rsidR="00B9564B">
        <w:rPr>
          <w:rFonts w:ascii="Simplified Arabic" w:hAnsi="Simplified Arabic" w:cs="Simplified Arabic" w:hint="cs"/>
          <w:sz w:val="32"/>
          <w:szCs w:val="32"/>
          <w:rtl/>
        </w:rPr>
        <w:t>.</w:t>
      </w:r>
      <w:r w:rsidR="00B9564B" w:rsidRPr="00EC621C">
        <w:rPr>
          <w:rStyle w:val="a9"/>
          <w:rFonts w:asciiTheme="minorBidi" w:hAnsiTheme="minorBidi"/>
          <w:rtl/>
        </w:rPr>
        <w:t xml:space="preserve"> </w:t>
      </w:r>
      <w:r w:rsidR="00F02BC6" w:rsidRPr="00966E74">
        <w:rPr>
          <w:rFonts w:ascii="Simplified Arabic" w:hAnsi="Simplified Arabic" w:cs="Simplified Arabic" w:hint="cs"/>
          <w:sz w:val="40"/>
          <w:szCs w:val="40"/>
          <w:rtl/>
        </w:rPr>
        <w:t xml:space="preserve"> </w:t>
      </w:r>
    </w:p>
    <w:p w:rsidR="002306B5" w:rsidRDefault="00B9564B" w:rsidP="00DB130B">
      <w:pPr>
        <w:pStyle w:val="a8"/>
        <w:bidi/>
        <w:spacing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و</w:t>
      </w:r>
      <w:r w:rsidR="002306B5">
        <w:rPr>
          <w:rFonts w:ascii="Simplified Arabic" w:hAnsi="Simplified Arabic" w:cs="Simplified Arabic" w:hint="cs"/>
          <w:sz w:val="32"/>
          <w:szCs w:val="32"/>
          <w:rtl/>
        </w:rPr>
        <w:t xml:space="preserve">ما يجدر التنويه إليه في هذا </w:t>
      </w:r>
      <w:r w:rsidR="00B816C4">
        <w:rPr>
          <w:rFonts w:ascii="Simplified Arabic" w:hAnsi="Simplified Arabic" w:cs="Simplified Arabic" w:hint="cs"/>
          <w:sz w:val="32"/>
          <w:szCs w:val="32"/>
          <w:rtl/>
        </w:rPr>
        <w:t>المقام</w:t>
      </w:r>
      <w:r w:rsidR="002306B5">
        <w:rPr>
          <w:rFonts w:ascii="Simplified Arabic" w:hAnsi="Simplified Arabic" w:cs="Simplified Arabic" w:hint="cs"/>
          <w:sz w:val="32"/>
          <w:szCs w:val="32"/>
          <w:rtl/>
        </w:rPr>
        <w:t xml:space="preserve">، أن الدائرة الابتدائية تملك سلطة </w:t>
      </w:r>
      <w:r w:rsidR="003A62DC">
        <w:rPr>
          <w:rFonts w:ascii="Simplified Arabic" w:hAnsi="Simplified Arabic" w:cs="Simplified Arabic" w:hint="cs"/>
          <w:sz w:val="32"/>
          <w:szCs w:val="32"/>
          <w:rtl/>
        </w:rPr>
        <w:t>جوازيه</w:t>
      </w:r>
      <w:r w:rsidR="002306B5">
        <w:rPr>
          <w:rFonts w:ascii="Simplified Arabic" w:hAnsi="Simplified Arabic" w:cs="Simplified Arabic" w:hint="cs"/>
          <w:sz w:val="32"/>
          <w:szCs w:val="32"/>
          <w:rtl/>
        </w:rPr>
        <w:t xml:space="preserve"> (وهذا في غير حالة الاعتراف من المتهم)</w:t>
      </w:r>
      <w:r w:rsidR="00B816C4">
        <w:rPr>
          <w:rFonts w:ascii="Simplified Arabic" w:hAnsi="Simplified Arabic" w:cs="Simplified Arabic" w:hint="cs"/>
          <w:sz w:val="32"/>
          <w:szCs w:val="32"/>
          <w:rtl/>
        </w:rPr>
        <w:t>،</w:t>
      </w:r>
      <w:r w:rsidR="002306B5">
        <w:rPr>
          <w:rFonts w:ascii="Simplified Arabic" w:hAnsi="Simplified Arabic" w:cs="Simplified Arabic" w:hint="cs"/>
          <w:sz w:val="32"/>
          <w:szCs w:val="32"/>
          <w:rtl/>
        </w:rPr>
        <w:t xml:space="preserve"> في أن تقوم من تلقاء نفسها </w:t>
      </w:r>
      <w:r>
        <w:rPr>
          <w:rFonts w:ascii="Simplified Arabic" w:hAnsi="Simplified Arabic" w:cs="Simplified Arabic" w:hint="cs"/>
          <w:sz w:val="32"/>
          <w:szCs w:val="32"/>
          <w:rtl/>
        </w:rPr>
        <w:t>- وهذا قبل إتمام المحاكمة</w:t>
      </w:r>
      <w:r w:rsidR="002306B5">
        <w:rPr>
          <w:rFonts w:ascii="Simplified Arabic" w:hAnsi="Simplified Arabic" w:cs="Simplified Arabic" w:hint="cs"/>
          <w:sz w:val="32"/>
          <w:szCs w:val="32"/>
          <w:rtl/>
        </w:rPr>
        <w:t xml:space="preserve"> أي قبل إصدار الحكم</w:t>
      </w:r>
      <w:r>
        <w:rPr>
          <w:rFonts w:ascii="Simplified Arabic" w:hAnsi="Simplified Arabic" w:cs="Simplified Arabic" w:hint="cs"/>
          <w:sz w:val="32"/>
          <w:szCs w:val="32"/>
          <w:rtl/>
        </w:rPr>
        <w:t>-</w:t>
      </w:r>
      <w:r w:rsidR="002306B5">
        <w:rPr>
          <w:rFonts w:ascii="Simplified Arabic" w:hAnsi="Simplified Arabic" w:cs="Simplified Arabic" w:hint="cs"/>
          <w:sz w:val="32"/>
          <w:szCs w:val="32"/>
          <w:rtl/>
        </w:rPr>
        <w:t xml:space="preserve"> بعقد جلسة أخرى للنظر في أي دفوع إضافية، أو أدلة أخرى لها علاقة بالحكم، وهذه السلطة الجوازية تتحول إلى وجوبية في حالة طلب ال</w:t>
      </w:r>
      <w:r w:rsidR="00B816C4">
        <w:rPr>
          <w:rFonts w:ascii="Simplified Arabic" w:hAnsi="Simplified Arabic" w:cs="Simplified Arabic" w:hint="cs"/>
          <w:sz w:val="32"/>
          <w:szCs w:val="32"/>
          <w:rtl/>
        </w:rPr>
        <w:t>م</w:t>
      </w:r>
      <w:r w:rsidR="002306B5">
        <w:rPr>
          <w:rFonts w:ascii="Simplified Arabic" w:hAnsi="Simplified Arabic" w:cs="Simplified Arabic" w:hint="cs"/>
          <w:sz w:val="32"/>
          <w:szCs w:val="32"/>
          <w:rtl/>
        </w:rPr>
        <w:t>دعي العام</w:t>
      </w:r>
      <w:r>
        <w:rPr>
          <w:rFonts w:ascii="Simplified Arabic" w:hAnsi="Simplified Arabic" w:cs="Simplified Arabic" w:hint="cs"/>
          <w:sz w:val="32"/>
          <w:szCs w:val="32"/>
          <w:rtl/>
        </w:rPr>
        <w:t xml:space="preserve">     </w:t>
      </w:r>
      <w:r w:rsidR="002306B5">
        <w:rPr>
          <w:rFonts w:ascii="Simplified Arabic" w:hAnsi="Simplified Arabic" w:cs="Simplified Arabic" w:hint="cs"/>
          <w:sz w:val="32"/>
          <w:szCs w:val="32"/>
          <w:rtl/>
        </w:rPr>
        <w:t xml:space="preserve"> أو</w:t>
      </w:r>
      <w:r>
        <w:rPr>
          <w:rFonts w:ascii="Simplified Arabic" w:hAnsi="Simplified Arabic" w:cs="Simplified Arabic" w:hint="cs"/>
          <w:sz w:val="32"/>
          <w:szCs w:val="32"/>
          <w:rtl/>
        </w:rPr>
        <w:t xml:space="preserve"> </w:t>
      </w:r>
      <w:r w:rsidR="002306B5">
        <w:rPr>
          <w:rFonts w:ascii="Simplified Arabic" w:hAnsi="Simplified Arabic" w:cs="Simplified Arabic" w:hint="cs"/>
          <w:sz w:val="32"/>
          <w:szCs w:val="32"/>
          <w:rtl/>
        </w:rPr>
        <w:t>المتهم</w:t>
      </w:r>
      <w:r w:rsidRPr="00966E74">
        <w:rPr>
          <w:rStyle w:val="a9"/>
          <w:rFonts w:asciiTheme="minorBidi" w:hAnsiTheme="minorBidi"/>
          <w:sz w:val="24"/>
          <w:szCs w:val="24"/>
          <w:rtl/>
        </w:rPr>
        <w:t xml:space="preserve"> </w:t>
      </w:r>
      <w:r w:rsidR="002306B5" w:rsidRPr="00966E74">
        <w:rPr>
          <w:rStyle w:val="a9"/>
          <w:rFonts w:asciiTheme="minorBidi" w:hAnsiTheme="minorBidi"/>
          <w:sz w:val="24"/>
          <w:szCs w:val="24"/>
          <w:rtl/>
        </w:rPr>
        <w:t>(</w:t>
      </w:r>
      <w:r w:rsidR="002306B5" w:rsidRPr="00966E74">
        <w:rPr>
          <w:rStyle w:val="a9"/>
          <w:rFonts w:asciiTheme="minorBidi" w:hAnsiTheme="minorBidi"/>
          <w:sz w:val="24"/>
          <w:szCs w:val="24"/>
          <w:rtl/>
        </w:rPr>
        <w:footnoteReference w:id="129"/>
      </w:r>
      <w:r w:rsidR="002306B5" w:rsidRPr="00966E74">
        <w:rPr>
          <w:rFonts w:asciiTheme="minorBidi" w:hAnsiTheme="minorBidi"/>
          <w:sz w:val="24"/>
          <w:szCs w:val="24"/>
          <w:vertAlign w:val="superscript"/>
          <w:rtl/>
        </w:rPr>
        <w:t>)</w:t>
      </w:r>
      <w:r>
        <w:rPr>
          <w:rFonts w:ascii="Simplified Arabic" w:hAnsi="Simplified Arabic" w:cs="Simplified Arabic" w:hint="cs"/>
          <w:sz w:val="32"/>
          <w:szCs w:val="32"/>
          <w:rtl/>
        </w:rPr>
        <w:t>.</w:t>
      </w:r>
    </w:p>
    <w:p w:rsidR="00281486" w:rsidRDefault="002306B5" w:rsidP="00DB130B">
      <w:pPr>
        <w:pStyle w:val="a8"/>
        <w:bidi/>
        <w:spacing w:line="360" w:lineRule="auto"/>
        <w:ind w:firstLine="565"/>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يصدر قرار الدائرة الابتدائية بتوقيع إحدى العقوبات المنصوص عليها في المادة </w:t>
      </w:r>
      <w:r w:rsidRPr="00164152">
        <w:rPr>
          <w:rFonts w:ascii="Simplified Arabic" w:hAnsi="Simplified Arabic" w:cs="Simplified Arabic" w:hint="cs"/>
          <w:sz w:val="28"/>
          <w:szCs w:val="28"/>
          <w:rtl/>
        </w:rPr>
        <w:t>77</w:t>
      </w:r>
      <w:r w:rsidR="00B60348" w:rsidRPr="00C7508F">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من النظام الأساسي</w:t>
      </w:r>
      <w:r w:rsidRPr="00EC621C">
        <w:rPr>
          <w:rStyle w:val="a9"/>
          <w:rFonts w:asciiTheme="minorBidi" w:hAnsiTheme="minorBidi"/>
          <w:rtl/>
        </w:rPr>
        <w:t xml:space="preserve"> </w:t>
      </w:r>
      <w:r w:rsidRPr="00966E74">
        <w:rPr>
          <w:rStyle w:val="a9"/>
          <w:rFonts w:asciiTheme="minorBidi" w:hAnsiTheme="minorBidi"/>
          <w:sz w:val="24"/>
          <w:szCs w:val="24"/>
          <w:rtl/>
        </w:rPr>
        <w:t>(</w:t>
      </w:r>
      <w:r w:rsidRPr="00966E74">
        <w:rPr>
          <w:rStyle w:val="a9"/>
          <w:rFonts w:asciiTheme="minorBidi" w:hAnsiTheme="minorBidi"/>
          <w:sz w:val="24"/>
          <w:szCs w:val="24"/>
          <w:rtl/>
        </w:rPr>
        <w:footnoteReference w:id="130"/>
      </w:r>
      <w:r w:rsidRPr="00966E74">
        <w:rPr>
          <w:rFonts w:asciiTheme="minorBidi" w:hAnsiTheme="minorBidi"/>
          <w:sz w:val="24"/>
          <w:szCs w:val="24"/>
          <w:vertAlign w:val="superscript"/>
          <w:rtl/>
        </w:rPr>
        <w:t>)</w:t>
      </w:r>
      <w:r w:rsidR="00B60348" w:rsidRPr="00C7508F">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وهي</w:t>
      </w:r>
      <w:r w:rsidR="00B9564B">
        <w:rPr>
          <w:rFonts w:ascii="Simplified Arabic" w:hAnsi="Simplified Arabic" w:cs="Simplified Arabic" w:hint="cs"/>
          <w:sz w:val="32"/>
          <w:szCs w:val="32"/>
          <w:rtl/>
        </w:rPr>
        <w:t xml:space="preserve"> كما يلي</w:t>
      </w:r>
      <w:r>
        <w:rPr>
          <w:rFonts w:ascii="Simplified Arabic" w:hAnsi="Simplified Arabic" w:cs="Simplified Arabic" w:hint="cs"/>
          <w:sz w:val="32"/>
          <w:szCs w:val="32"/>
          <w:rtl/>
        </w:rPr>
        <w:t>:</w:t>
      </w:r>
    </w:p>
    <w:p w:rsidR="00177958" w:rsidRDefault="00B9564B"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281486">
        <w:rPr>
          <w:rFonts w:ascii="Simplified Arabic" w:hAnsi="Simplified Arabic" w:cs="Simplified Arabic" w:hint="cs"/>
          <w:sz w:val="32"/>
          <w:szCs w:val="32"/>
          <w:rtl/>
        </w:rPr>
        <w:t>أ</w:t>
      </w:r>
      <w:r>
        <w:rPr>
          <w:rFonts w:ascii="Simplified Arabic" w:hAnsi="Simplified Arabic" w:cs="Simplified Arabic" w:hint="cs"/>
          <w:sz w:val="32"/>
          <w:szCs w:val="32"/>
          <w:rtl/>
        </w:rPr>
        <w:t>-</w:t>
      </w:r>
      <w:r w:rsidR="00281486">
        <w:rPr>
          <w:rFonts w:ascii="Simplified Arabic" w:hAnsi="Simplified Arabic" w:cs="Simplified Arabic" w:hint="cs"/>
          <w:sz w:val="32"/>
          <w:szCs w:val="32"/>
          <w:rtl/>
        </w:rPr>
        <w:t xml:space="preserve"> السجن لعدد من السنوات لفترة </w:t>
      </w:r>
      <w:r w:rsidR="00177958">
        <w:rPr>
          <w:rFonts w:ascii="Simplified Arabic" w:hAnsi="Simplified Arabic" w:cs="Simplified Arabic" w:hint="cs"/>
          <w:sz w:val="32"/>
          <w:szCs w:val="32"/>
          <w:rtl/>
        </w:rPr>
        <w:t>أقصاها</w:t>
      </w:r>
      <w:r w:rsidR="00281486">
        <w:rPr>
          <w:rFonts w:ascii="Simplified Arabic" w:hAnsi="Simplified Arabic" w:cs="Simplified Arabic" w:hint="cs"/>
          <w:sz w:val="32"/>
          <w:szCs w:val="32"/>
          <w:rtl/>
        </w:rPr>
        <w:t xml:space="preserve"> </w:t>
      </w:r>
      <w:r w:rsidR="00281486" w:rsidRPr="00164152">
        <w:rPr>
          <w:rFonts w:ascii="Simplified Arabic" w:hAnsi="Simplified Arabic" w:cs="Simplified Arabic" w:hint="cs"/>
          <w:sz w:val="28"/>
          <w:szCs w:val="28"/>
          <w:rtl/>
        </w:rPr>
        <w:t>3</w:t>
      </w:r>
      <w:r w:rsidR="00177958" w:rsidRPr="00164152">
        <w:rPr>
          <w:rFonts w:ascii="Simplified Arabic" w:hAnsi="Simplified Arabic" w:cs="Simplified Arabic" w:hint="cs"/>
          <w:sz w:val="28"/>
          <w:szCs w:val="28"/>
          <w:rtl/>
        </w:rPr>
        <w:t>0</w:t>
      </w:r>
      <w:r w:rsidR="00177958">
        <w:rPr>
          <w:rFonts w:ascii="Simplified Arabic" w:hAnsi="Simplified Arabic" w:cs="Simplified Arabic" w:hint="cs"/>
          <w:sz w:val="32"/>
          <w:szCs w:val="32"/>
          <w:rtl/>
        </w:rPr>
        <w:t xml:space="preserve"> سنة.</w:t>
      </w:r>
    </w:p>
    <w:p w:rsidR="00177958" w:rsidRDefault="00047180"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77958">
        <w:rPr>
          <w:rFonts w:ascii="Simplified Arabic" w:hAnsi="Simplified Arabic" w:cs="Simplified Arabic" w:hint="cs"/>
          <w:sz w:val="32"/>
          <w:szCs w:val="32"/>
          <w:rtl/>
        </w:rPr>
        <w:t>ب</w:t>
      </w:r>
      <w:r w:rsidR="00B9564B">
        <w:rPr>
          <w:rFonts w:ascii="Simplified Arabic" w:hAnsi="Simplified Arabic" w:cs="Simplified Arabic" w:hint="cs"/>
          <w:sz w:val="32"/>
          <w:szCs w:val="32"/>
          <w:rtl/>
        </w:rPr>
        <w:t>-</w:t>
      </w:r>
      <w:r w:rsidR="00177958">
        <w:rPr>
          <w:rFonts w:ascii="Simplified Arabic" w:hAnsi="Simplified Arabic" w:cs="Simplified Arabic" w:hint="cs"/>
          <w:sz w:val="32"/>
          <w:szCs w:val="32"/>
          <w:rtl/>
        </w:rPr>
        <w:t xml:space="preserve"> السجن المؤبد حيثما تكون هذه العقوبة مبررة بالخطو</w:t>
      </w:r>
      <w:r w:rsidR="005445AF">
        <w:rPr>
          <w:rFonts w:ascii="Simplified Arabic" w:hAnsi="Simplified Arabic" w:cs="Simplified Arabic" w:hint="cs"/>
          <w:sz w:val="32"/>
          <w:szCs w:val="32"/>
          <w:rtl/>
        </w:rPr>
        <w:t>ر</w:t>
      </w:r>
      <w:r w:rsidR="00177958">
        <w:rPr>
          <w:rFonts w:ascii="Simplified Arabic" w:hAnsi="Simplified Arabic" w:cs="Simplified Arabic" w:hint="cs"/>
          <w:sz w:val="32"/>
          <w:szCs w:val="32"/>
          <w:rtl/>
        </w:rPr>
        <w:t>ة ال</w:t>
      </w:r>
      <w:r w:rsidR="005445AF">
        <w:rPr>
          <w:rFonts w:ascii="Simplified Arabic" w:hAnsi="Simplified Arabic" w:cs="Simplified Arabic" w:hint="cs"/>
          <w:sz w:val="32"/>
          <w:szCs w:val="32"/>
          <w:rtl/>
        </w:rPr>
        <w:t>ب</w:t>
      </w:r>
      <w:r w:rsidR="00177958">
        <w:rPr>
          <w:rFonts w:ascii="Simplified Arabic" w:hAnsi="Simplified Arabic" w:cs="Simplified Arabic" w:hint="cs"/>
          <w:sz w:val="32"/>
          <w:szCs w:val="32"/>
          <w:rtl/>
        </w:rPr>
        <w:t>ا</w:t>
      </w:r>
      <w:r w:rsidR="005445AF">
        <w:rPr>
          <w:rFonts w:ascii="Simplified Arabic" w:hAnsi="Simplified Arabic" w:cs="Simplified Arabic" w:hint="cs"/>
          <w:sz w:val="32"/>
          <w:szCs w:val="32"/>
          <w:rtl/>
        </w:rPr>
        <w:t>لغ</w:t>
      </w:r>
      <w:r w:rsidR="00177958">
        <w:rPr>
          <w:rFonts w:ascii="Simplified Arabic" w:hAnsi="Simplified Arabic" w:cs="Simplified Arabic" w:hint="cs"/>
          <w:sz w:val="32"/>
          <w:szCs w:val="32"/>
          <w:rtl/>
        </w:rPr>
        <w:t>ة للجريمة</w:t>
      </w:r>
      <w:r w:rsidR="005445AF">
        <w:rPr>
          <w:rFonts w:ascii="Simplified Arabic" w:hAnsi="Simplified Arabic" w:cs="Simplified Arabic" w:hint="cs"/>
          <w:sz w:val="32"/>
          <w:szCs w:val="32"/>
          <w:rtl/>
        </w:rPr>
        <w:t>،</w:t>
      </w:r>
      <w:r w:rsidR="00177958">
        <w:rPr>
          <w:rFonts w:ascii="Simplified Arabic" w:hAnsi="Simplified Arabic" w:cs="Simplified Arabic" w:hint="cs"/>
          <w:sz w:val="32"/>
          <w:szCs w:val="32"/>
          <w:rtl/>
        </w:rPr>
        <w:t xml:space="preserve"> وبالظروف الخاصة للشخص المد</w:t>
      </w:r>
      <w:r w:rsidR="00B9564B">
        <w:rPr>
          <w:rFonts w:ascii="Simplified Arabic" w:hAnsi="Simplified Arabic" w:cs="Simplified Arabic" w:hint="cs"/>
          <w:sz w:val="32"/>
          <w:szCs w:val="32"/>
          <w:rtl/>
        </w:rPr>
        <w:t>ا</w:t>
      </w:r>
      <w:r w:rsidR="00177958">
        <w:rPr>
          <w:rFonts w:ascii="Simplified Arabic" w:hAnsi="Simplified Arabic" w:cs="Simplified Arabic" w:hint="cs"/>
          <w:sz w:val="32"/>
          <w:szCs w:val="32"/>
          <w:rtl/>
        </w:rPr>
        <w:t>ن.</w:t>
      </w:r>
    </w:p>
    <w:p w:rsidR="00177958" w:rsidRDefault="00141F6B"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w:t>
      </w:r>
      <w:r w:rsidR="00177958">
        <w:rPr>
          <w:rFonts w:ascii="Simplified Arabic" w:hAnsi="Simplified Arabic" w:cs="Simplified Arabic" w:hint="cs"/>
          <w:sz w:val="32"/>
          <w:szCs w:val="32"/>
          <w:rtl/>
        </w:rPr>
        <w:t>بالإضافة إلى السجن للمحكمة أن تأمر بما يلي:</w:t>
      </w:r>
    </w:p>
    <w:p w:rsidR="00177958" w:rsidRDefault="00B9564B"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77958">
        <w:rPr>
          <w:rFonts w:ascii="Simplified Arabic" w:hAnsi="Simplified Arabic" w:cs="Simplified Arabic" w:hint="cs"/>
          <w:sz w:val="32"/>
          <w:szCs w:val="32"/>
          <w:rtl/>
        </w:rPr>
        <w:t>أ</w:t>
      </w:r>
      <w:r>
        <w:rPr>
          <w:rFonts w:ascii="Simplified Arabic" w:hAnsi="Simplified Arabic" w:cs="Simplified Arabic" w:hint="cs"/>
          <w:sz w:val="32"/>
          <w:szCs w:val="32"/>
          <w:rtl/>
        </w:rPr>
        <w:t>-</w:t>
      </w:r>
      <w:r w:rsidR="00177958">
        <w:rPr>
          <w:rFonts w:ascii="Simplified Arabic" w:hAnsi="Simplified Arabic" w:cs="Simplified Arabic" w:hint="cs"/>
          <w:sz w:val="32"/>
          <w:szCs w:val="32"/>
          <w:rtl/>
        </w:rPr>
        <w:t xml:space="preserve"> فرض غرامة بموجب المعايير المنصوص عليها في القواعد الإجرائية وقواعد الإثبات.</w:t>
      </w:r>
    </w:p>
    <w:p w:rsidR="00A17F3F" w:rsidRDefault="00B9564B" w:rsidP="00DB130B">
      <w:pPr>
        <w:pStyle w:val="a8"/>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rPr>
        <w:lastRenderedPageBreak/>
        <w:t xml:space="preserve">  </w:t>
      </w:r>
      <w:r w:rsidR="00177958">
        <w:rPr>
          <w:rFonts w:ascii="Simplified Arabic" w:hAnsi="Simplified Arabic" w:cs="Simplified Arabic" w:hint="cs"/>
          <w:sz w:val="32"/>
          <w:szCs w:val="32"/>
          <w:rtl/>
        </w:rPr>
        <w:t>ب</w:t>
      </w:r>
      <w:r>
        <w:rPr>
          <w:rFonts w:ascii="Simplified Arabic" w:hAnsi="Simplified Arabic" w:cs="Simplified Arabic" w:hint="cs"/>
          <w:sz w:val="32"/>
          <w:szCs w:val="32"/>
          <w:rtl/>
        </w:rPr>
        <w:t>-</w:t>
      </w:r>
      <w:r w:rsidR="00177958">
        <w:rPr>
          <w:rFonts w:ascii="Simplified Arabic" w:hAnsi="Simplified Arabic" w:cs="Simplified Arabic" w:hint="cs"/>
          <w:sz w:val="32"/>
          <w:szCs w:val="32"/>
          <w:rtl/>
        </w:rPr>
        <w:t xml:space="preserve"> مصادرة العائدات والممتلكات والأصول المتأ</w:t>
      </w:r>
      <w:r w:rsidR="00E8167D">
        <w:rPr>
          <w:rFonts w:ascii="Simplified Arabic" w:hAnsi="Simplified Arabic" w:cs="Simplified Arabic" w:hint="cs"/>
          <w:sz w:val="32"/>
          <w:szCs w:val="32"/>
          <w:rtl/>
        </w:rPr>
        <w:t>ت</w:t>
      </w:r>
      <w:r w:rsidR="00177958">
        <w:rPr>
          <w:rFonts w:ascii="Simplified Arabic" w:hAnsi="Simplified Arabic" w:cs="Simplified Arabic" w:hint="cs"/>
          <w:sz w:val="32"/>
          <w:szCs w:val="32"/>
          <w:rtl/>
        </w:rPr>
        <w:t>ية بصورة مباشرة أو غير مباشرة من تلك الجريمة، دون المساس بحقوق الأطراف الثالثة الحسنة النية</w:t>
      </w:r>
      <w:r w:rsidR="00177958" w:rsidRPr="00EC621C">
        <w:rPr>
          <w:rStyle w:val="a9"/>
          <w:rFonts w:asciiTheme="minorBidi" w:hAnsiTheme="minorBidi"/>
          <w:rtl/>
        </w:rPr>
        <w:t xml:space="preserve"> (</w:t>
      </w:r>
      <w:r w:rsidR="00177958" w:rsidRPr="00EC621C">
        <w:rPr>
          <w:rStyle w:val="a9"/>
          <w:rFonts w:asciiTheme="minorBidi" w:hAnsiTheme="minorBidi"/>
          <w:rtl/>
        </w:rPr>
        <w:footnoteReference w:id="131"/>
      </w:r>
      <w:r w:rsidR="00177958" w:rsidRPr="00EC621C">
        <w:rPr>
          <w:rFonts w:asciiTheme="minorBidi" w:hAnsiTheme="minorBidi"/>
          <w:vertAlign w:val="superscript"/>
          <w:rtl/>
        </w:rPr>
        <w:t>)</w:t>
      </w:r>
      <w:r>
        <w:rPr>
          <w:rFonts w:ascii="Simplified Arabic" w:hAnsi="Simplified Arabic" w:cs="Simplified Arabic" w:hint="cs"/>
          <w:sz w:val="32"/>
          <w:szCs w:val="32"/>
          <w:rtl/>
        </w:rPr>
        <w:t>.</w:t>
      </w:r>
    </w:p>
    <w:p w:rsidR="003701D4" w:rsidRDefault="00A17F3F" w:rsidP="00DB130B">
      <w:pPr>
        <w:pStyle w:val="a8"/>
        <w:bidi/>
        <w:spacing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عند تقرير العقوبة على المحكمة أن تأخذ في الحسبان أن مجموع أي عقوبة سجن وغرامة تفرض، يجب </w:t>
      </w:r>
      <w:r w:rsidR="006D2EA6">
        <w:rPr>
          <w:rFonts w:ascii="Simplified Arabic" w:hAnsi="Simplified Arabic" w:cs="Simplified Arabic" w:hint="cs"/>
          <w:sz w:val="32"/>
          <w:szCs w:val="32"/>
          <w:rtl/>
          <w:lang w:bidi="ar-DZ"/>
        </w:rPr>
        <w:t>أ</w:t>
      </w:r>
      <w:r>
        <w:rPr>
          <w:rFonts w:ascii="Simplified Arabic" w:hAnsi="Simplified Arabic" w:cs="Simplified Arabic" w:hint="cs"/>
          <w:sz w:val="32"/>
          <w:szCs w:val="32"/>
          <w:rtl/>
          <w:lang w:bidi="ar-DZ"/>
        </w:rPr>
        <w:t xml:space="preserve">ن تتناسب والجرم الذي </w:t>
      </w:r>
      <w:r w:rsidR="00B9564B">
        <w:rPr>
          <w:rFonts w:ascii="Simplified Arabic" w:hAnsi="Simplified Arabic" w:cs="Simplified Arabic" w:hint="cs"/>
          <w:sz w:val="32"/>
          <w:szCs w:val="32"/>
          <w:rtl/>
          <w:lang w:bidi="ar-DZ"/>
        </w:rPr>
        <w:t>ارتكبه</w:t>
      </w:r>
      <w:r>
        <w:rPr>
          <w:rFonts w:ascii="Simplified Arabic" w:hAnsi="Simplified Arabic" w:cs="Simplified Arabic" w:hint="cs"/>
          <w:sz w:val="32"/>
          <w:szCs w:val="32"/>
          <w:rtl/>
          <w:lang w:bidi="ar-DZ"/>
        </w:rPr>
        <w:t xml:space="preserve"> المحكوم عليه، وتراعي جميع العوامل ذات الصلة، بما فيها أي ظروف تشديد أو ظروف تخفيف، وتنظر في ظروف كل من المحكوم عليه والجريمة، بالإضافة إلى الأذى الذي أصاب الضحية وأسرته، وطبيعة السلوك غير المشروع المرتكب والوسائل التي استخدمت لارتكاب الجريمة</w:t>
      </w:r>
      <w:r w:rsidR="00097D34">
        <w:rPr>
          <w:rFonts w:ascii="Simplified Arabic" w:hAnsi="Simplified Arabic" w:cs="Simplified Arabic" w:hint="cs"/>
          <w:sz w:val="32"/>
          <w:szCs w:val="32"/>
          <w:rtl/>
          <w:lang w:bidi="ar-DZ"/>
        </w:rPr>
        <w:t xml:space="preserve">، ومدى مشاركة الشخص المدان، ومدى القصد، مع نسبة حظه من التعليم وحالته الاجتماعية </w:t>
      </w:r>
      <w:r w:rsidR="00B9564B">
        <w:rPr>
          <w:rFonts w:ascii="Simplified Arabic" w:hAnsi="Simplified Arabic" w:cs="Simplified Arabic" w:hint="cs"/>
          <w:sz w:val="32"/>
          <w:szCs w:val="32"/>
          <w:rtl/>
          <w:lang w:bidi="ar-DZ"/>
        </w:rPr>
        <w:t>والاقتصادية</w:t>
      </w:r>
      <w:r w:rsidR="00097D34">
        <w:rPr>
          <w:rFonts w:ascii="Simplified Arabic" w:hAnsi="Simplified Arabic" w:cs="Simplified Arabic" w:hint="cs"/>
          <w:sz w:val="32"/>
          <w:szCs w:val="32"/>
          <w:rtl/>
          <w:lang w:bidi="ar-DZ"/>
        </w:rPr>
        <w:t>.</w:t>
      </w:r>
      <w:r w:rsidR="00097D34" w:rsidRPr="00966E74">
        <w:rPr>
          <w:rStyle w:val="a9"/>
          <w:rFonts w:asciiTheme="minorBidi" w:hAnsiTheme="minorBidi"/>
          <w:sz w:val="24"/>
          <w:szCs w:val="24"/>
          <w:rtl/>
        </w:rPr>
        <w:t>(</w:t>
      </w:r>
      <w:r w:rsidR="00097D34" w:rsidRPr="00966E74">
        <w:rPr>
          <w:rStyle w:val="a9"/>
          <w:rFonts w:asciiTheme="minorBidi" w:hAnsiTheme="minorBidi"/>
          <w:sz w:val="24"/>
          <w:szCs w:val="24"/>
          <w:rtl/>
        </w:rPr>
        <w:footnoteReference w:id="132"/>
      </w:r>
      <w:r w:rsidR="00097D34" w:rsidRPr="00966E74">
        <w:rPr>
          <w:rFonts w:asciiTheme="minorBidi" w:hAnsiTheme="minorBidi"/>
          <w:sz w:val="24"/>
          <w:szCs w:val="24"/>
          <w:vertAlign w:val="superscript"/>
          <w:rtl/>
        </w:rPr>
        <w:t>)</w:t>
      </w:r>
      <w:r w:rsidR="00B60348" w:rsidRPr="00966E74">
        <w:rPr>
          <w:rFonts w:ascii="Simplified Arabic" w:hAnsi="Simplified Arabic" w:cs="Simplified Arabic" w:hint="cs"/>
          <w:sz w:val="40"/>
          <w:szCs w:val="40"/>
          <w:rtl/>
          <w:lang w:bidi="ar-DZ"/>
        </w:rPr>
        <w:t xml:space="preserve"> </w:t>
      </w:r>
    </w:p>
    <w:p w:rsidR="003701D4" w:rsidRDefault="003701D4" w:rsidP="00DB130B">
      <w:pPr>
        <w:pStyle w:val="a8"/>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علاوة على هذه العوامل تأخذ المحكمة في الاعتبار حسب الاقتضاء</w:t>
      </w:r>
      <w:r w:rsidR="006B6674">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ما يلي:</w:t>
      </w:r>
    </w:p>
    <w:p w:rsidR="003701D4" w:rsidRDefault="00B9564B" w:rsidP="00DB130B">
      <w:pPr>
        <w:pStyle w:val="a8"/>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701D4">
        <w:rPr>
          <w:rFonts w:ascii="Simplified Arabic" w:hAnsi="Simplified Arabic" w:cs="Simplified Arabic" w:hint="cs"/>
          <w:sz w:val="32"/>
          <w:szCs w:val="32"/>
          <w:rtl/>
          <w:lang w:bidi="ar-DZ"/>
        </w:rPr>
        <w:t>أ</w:t>
      </w:r>
      <w:r>
        <w:rPr>
          <w:rFonts w:ascii="Simplified Arabic" w:hAnsi="Simplified Arabic" w:cs="Simplified Arabic" w:hint="cs"/>
          <w:sz w:val="32"/>
          <w:szCs w:val="32"/>
          <w:rtl/>
          <w:lang w:bidi="ar-DZ"/>
        </w:rPr>
        <w:t>-</w:t>
      </w:r>
      <w:r w:rsidR="003701D4">
        <w:rPr>
          <w:rFonts w:ascii="Simplified Arabic" w:hAnsi="Simplified Arabic" w:cs="Simplified Arabic" w:hint="cs"/>
          <w:sz w:val="32"/>
          <w:szCs w:val="32"/>
          <w:rtl/>
          <w:lang w:bidi="ar-DZ"/>
        </w:rPr>
        <w:t xml:space="preserve"> ظروف التخفيف من قبيل:</w:t>
      </w:r>
    </w:p>
    <w:p w:rsidR="003701D4" w:rsidRDefault="003701D4" w:rsidP="00DB130B">
      <w:pPr>
        <w:pStyle w:val="a8"/>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الظروف التي لا تشكل أساسا كافيا للمسؤولية الجنائية، كقصور القدرة العقلية أو الإكراه.</w:t>
      </w:r>
    </w:p>
    <w:p w:rsidR="003701D4" w:rsidRDefault="003701D4" w:rsidP="00DB130B">
      <w:pPr>
        <w:pStyle w:val="a8"/>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سلوك المحكوم عليه بعد </w:t>
      </w:r>
      <w:r w:rsidR="00141F6B">
        <w:rPr>
          <w:rFonts w:ascii="Simplified Arabic" w:hAnsi="Simplified Arabic" w:cs="Simplified Arabic" w:hint="cs"/>
          <w:sz w:val="32"/>
          <w:szCs w:val="32"/>
          <w:rtl/>
          <w:lang w:bidi="ar-DZ"/>
        </w:rPr>
        <w:t>ارتكاب</w:t>
      </w:r>
      <w:r>
        <w:rPr>
          <w:rFonts w:ascii="Simplified Arabic" w:hAnsi="Simplified Arabic" w:cs="Simplified Arabic" w:hint="cs"/>
          <w:sz w:val="32"/>
          <w:szCs w:val="32"/>
          <w:rtl/>
          <w:lang w:bidi="ar-DZ"/>
        </w:rPr>
        <w:t xml:space="preserve"> الجرم، بما في ذلك أي جهود بذلها لتعويض الضحية </w:t>
      </w:r>
      <w:r w:rsidR="00141F6B">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أو أي تعاون أبداه مع المحكمة.</w:t>
      </w:r>
    </w:p>
    <w:p w:rsidR="00731F2C" w:rsidRDefault="00141F6B" w:rsidP="00DB130B">
      <w:pPr>
        <w:pStyle w:val="a8"/>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701D4">
        <w:rPr>
          <w:rFonts w:ascii="Simplified Arabic" w:hAnsi="Simplified Arabic" w:cs="Simplified Arabic" w:hint="cs"/>
          <w:sz w:val="32"/>
          <w:szCs w:val="32"/>
          <w:rtl/>
          <w:lang w:bidi="ar-DZ"/>
        </w:rPr>
        <w:t>ب</w:t>
      </w:r>
      <w:r>
        <w:rPr>
          <w:rFonts w:ascii="Simplified Arabic" w:hAnsi="Simplified Arabic" w:cs="Simplified Arabic" w:hint="cs"/>
          <w:sz w:val="32"/>
          <w:szCs w:val="32"/>
          <w:rtl/>
          <w:lang w:bidi="ar-DZ"/>
        </w:rPr>
        <w:t>-</w:t>
      </w:r>
      <w:r w:rsidR="003701D4">
        <w:rPr>
          <w:rFonts w:ascii="Simplified Arabic" w:hAnsi="Simplified Arabic" w:cs="Simplified Arabic" w:hint="cs"/>
          <w:sz w:val="32"/>
          <w:szCs w:val="32"/>
          <w:rtl/>
          <w:lang w:bidi="ar-DZ"/>
        </w:rPr>
        <w:t xml:space="preserve"> ظروف التشديد</w:t>
      </w:r>
      <w:r>
        <w:rPr>
          <w:rFonts w:ascii="Simplified Arabic" w:hAnsi="Simplified Arabic" w:cs="Simplified Arabic" w:hint="cs"/>
          <w:sz w:val="32"/>
          <w:szCs w:val="32"/>
          <w:rtl/>
          <w:lang w:bidi="ar-DZ"/>
        </w:rPr>
        <w:t xml:space="preserve"> من قبيل</w:t>
      </w:r>
      <w:r w:rsidR="00731F2C">
        <w:rPr>
          <w:rFonts w:ascii="Simplified Arabic" w:hAnsi="Simplified Arabic" w:cs="Simplified Arabic" w:hint="cs"/>
          <w:sz w:val="32"/>
          <w:szCs w:val="32"/>
          <w:rtl/>
          <w:lang w:bidi="ar-DZ"/>
        </w:rPr>
        <w:t>:</w:t>
      </w:r>
    </w:p>
    <w:p w:rsidR="00731F2C" w:rsidRDefault="00731F2C" w:rsidP="00DB130B">
      <w:pPr>
        <w:pStyle w:val="a8"/>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أي إثباتات جنائية سابقة بجرائم من </w:t>
      </w:r>
      <w:r w:rsidR="00141F6B">
        <w:rPr>
          <w:rFonts w:ascii="Simplified Arabic" w:hAnsi="Simplified Arabic" w:cs="Simplified Arabic" w:hint="cs"/>
          <w:sz w:val="32"/>
          <w:szCs w:val="32"/>
          <w:rtl/>
          <w:lang w:bidi="ar-DZ"/>
        </w:rPr>
        <w:t>اختصاص</w:t>
      </w:r>
      <w:r>
        <w:rPr>
          <w:rFonts w:ascii="Simplified Arabic" w:hAnsi="Simplified Arabic" w:cs="Simplified Arabic" w:hint="cs"/>
          <w:sz w:val="32"/>
          <w:szCs w:val="32"/>
          <w:rtl/>
          <w:lang w:bidi="ar-DZ"/>
        </w:rPr>
        <w:t xml:space="preserve"> المحكمة أو تماثلها</w:t>
      </w:r>
    </w:p>
    <w:p w:rsidR="00731F2C" w:rsidRDefault="00731F2C" w:rsidP="00DB130B">
      <w:pPr>
        <w:pStyle w:val="a8"/>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إساءة استعمال السلطة والصفة الرسمية.</w:t>
      </w:r>
    </w:p>
    <w:p w:rsidR="00731F2C" w:rsidRDefault="00731F2C" w:rsidP="00DB130B">
      <w:pPr>
        <w:pStyle w:val="a8"/>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141F6B">
        <w:rPr>
          <w:rFonts w:ascii="Simplified Arabic" w:hAnsi="Simplified Arabic" w:cs="Simplified Arabic" w:hint="cs"/>
          <w:sz w:val="32"/>
          <w:szCs w:val="32"/>
          <w:rtl/>
          <w:lang w:bidi="ar-DZ"/>
        </w:rPr>
        <w:t>ارتكاب</w:t>
      </w:r>
      <w:r>
        <w:rPr>
          <w:rFonts w:ascii="Simplified Arabic" w:hAnsi="Simplified Arabic" w:cs="Simplified Arabic" w:hint="cs"/>
          <w:sz w:val="32"/>
          <w:szCs w:val="32"/>
          <w:rtl/>
          <w:lang w:bidi="ar-DZ"/>
        </w:rPr>
        <w:t xml:space="preserve"> الجريمة إذا كان الضحية مجردا على وجه الخصوص من أي وسيلة للدفاع عن النفس.</w:t>
      </w:r>
    </w:p>
    <w:p w:rsidR="00731F2C" w:rsidRDefault="00731F2C" w:rsidP="00DB130B">
      <w:pPr>
        <w:pStyle w:val="a8"/>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141F6B">
        <w:rPr>
          <w:rFonts w:ascii="Simplified Arabic" w:hAnsi="Simplified Arabic" w:cs="Simplified Arabic" w:hint="cs"/>
          <w:sz w:val="32"/>
          <w:szCs w:val="32"/>
          <w:rtl/>
          <w:lang w:bidi="ar-DZ"/>
        </w:rPr>
        <w:t>ارتكاب</w:t>
      </w:r>
      <w:r>
        <w:rPr>
          <w:rFonts w:ascii="Simplified Arabic" w:hAnsi="Simplified Arabic" w:cs="Simplified Arabic" w:hint="cs"/>
          <w:sz w:val="32"/>
          <w:szCs w:val="32"/>
          <w:rtl/>
          <w:lang w:bidi="ar-DZ"/>
        </w:rPr>
        <w:t xml:space="preserve"> الجريمة بقسوة زائدة </w:t>
      </w:r>
      <w:r w:rsidR="002A1135">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أو تعدد الضحايا.</w:t>
      </w:r>
    </w:p>
    <w:p w:rsidR="00731F2C" w:rsidRDefault="00731F2C" w:rsidP="00DB130B">
      <w:pPr>
        <w:pStyle w:val="a8"/>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ارتكاب الجريمة بدافع ينطوي عل</w:t>
      </w:r>
      <w:r w:rsidR="002A1135">
        <w:rPr>
          <w:rFonts w:ascii="Simplified Arabic" w:hAnsi="Simplified Arabic" w:cs="Simplified Arabic" w:hint="cs"/>
          <w:sz w:val="32"/>
          <w:szCs w:val="32"/>
          <w:rtl/>
          <w:lang w:bidi="ar-DZ"/>
        </w:rPr>
        <w:t>ى</w:t>
      </w:r>
      <w:r>
        <w:rPr>
          <w:rFonts w:ascii="Simplified Arabic" w:hAnsi="Simplified Arabic" w:cs="Simplified Arabic" w:hint="cs"/>
          <w:sz w:val="32"/>
          <w:szCs w:val="32"/>
          <w:rtl/>
          <w:lang w:bidi="ar-DZ"/>
        </w:rPr>
        <w:t xml:space="preserve"> التمييز وفقا لأي من الأسس المشار </w:t>
      </w:r>
      <w:r w:rsidR="002A1135">
        <w:rPr>
          <w:rFonts w:ascii="Simplified Arabic" w:hAnsi="Simplified Arabic" w:cs="Simplified Arabic" w:hint="cs"/>
          <w:sz w:val="32"/>
          <w:szCs w:val="32"/>
          <w:rtl/>
          <w:lang w:bidi="ar-DZ"/>
        </w:rPr>
        <w:t>إ</w:t>
      </w:r>
      <w:r>
        <w:rPr>
          <w:rFonts w:ascii="Simplified Arabic" w:hAnsi="Simplified Arabic" w:cs="Simplified Arabic" w:hint="cs"/>
          <w:sz w:val="32"/>
          <w:szCs w:val="32"/>
          <w:rtl/>
          <w:lang w:bidi="ar-DZ"/>
        </w:rPr>
        <w:t xml:space="preserve">ليها في الفقرة </w:t>
      </w:r>
      <w:r w:rsidRPr="00164152">
        <w:rPr>
          <w:rFonts w:ascii="Simplified Arabic" w:hAnsi="Simplified Arabic" w:cs="Simplified Arabic" w:hint="cs"/>
          <w:sz w:val="28"/>
          <w:szCs w:val="28"/>
          <w:rtl/>
          <w:lang w:bidi="ar-DZ"/>
        </w:rPr>
        <w:t>03</w:t>
      </w:r>
      <w:r>
        <w:rPr>
          <w:rFonts w:ascii="Simplified Arabic" w:hAnsi="Simplified Arabic" w:cs="Simplified Arabic" w:hint="cs"/>
          <w:sz w:val="32"/>
          <w:szCs w:val="32"/>
          <w:rtl/>
          <w:lang w:bidi="ar-DZ"/>
        </w:rPr>
        <w:t xml:space="preserve"> من المادة </w:t>
      </w:r>
      <w:r w:rsidRPr="00164152">
        <w:rPr>
          <w:rFonts w:ascii="Simplified Arabic" w:hAnsi="Simplified Arabic" w:cs="Simplified Arabic" w:hint="cs"/>
          <w:sz w:val="28"/>
          <w:szCs w:val="28"/>
          <w:rtl/>
          <w:lang w:bidi="ar-DZ"/>
        </w:rPr>
        <w:t>21</w:t>
      </w:r>
      <w:r>
        <w:rPr>
          <w:rFonts w:ascii="Simplified Arabic" w:hAnsi="Simplified Arabic" w:cs="Simplified Arabic" w:hint="cs"/>
          <w:sz w:val="32"/>
          <w:szCs w:val="32"/>
          <w:rtl/>
          <w:lang w:bidi="ar-DZ"/>
        </w:rPr>
        <w:t>.</w:t>
      </w:r>
    </w:p>
    <w:p w:rsidR="00233BCA" w:rsidRDefault="00731F2C" w:rsidP="00DB130B">
      <w:pPr>
        <w:pStyle w:val="a8"/>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أي ظروف لم تذكر ولكنها تعد بحكم طبيعتها مماثلة لتلك المذكورة أعلاه</w:t>
      </w:r>
      <w:r w:rsidRPr="00EC621C">
        <w:rPr>
          <w:rStyle w:val="a9"/>
          <w:rFonts w:asciiTheme="minorBidi" w:hAnsiTheme="minorBidi"/>
          <w:rtl/>
        </w:rPr>
        <w:t xml:space="preserve"> </w:t>
      </w:r>
      <w:r w:rsidRPr="00966E74">
        <w:rPr>
          <w:rStyle w:val="a9"/>
          <w:rFonts w:asciiTheme="minorBidi" w:hAnsiTheme="minorBidi"/>
          <w:sz w:val="24"/>
          <w:szCs w:val="24"/>
          <w:rtl/>
        </w:rPr>
        <w:t>(</w:t>
      </w:r>
      <w:r w:rsidRPr="00966E74">
        <w:rPr>
          <w:rStyle w:val="a9"/>
          <w:rFonts w:asciiTheme="minorBidi" w:hAnsiTheme="minorBidi"/>
          <w:sz w:val="24"/>
          <w:szCs w:val="24"/>
          <w:rtl/>
        </w:rPr>
        <w:footnoteReference w:id="133"/>
      </w:r>
      <w:r w:rsidRPr="00966E74">
        <w:rPr>
          <w:rFonts w:asciiTheme="minorBidi" w:hAnsiTheme="minorBidi"/>
          <w:sz w:val="24"/>
          <w:szCs w:val="24"/>
          <w:vertAlign w:val="superscript"/>
          <w:rtl/>
        </w:rPr>
        <w:t>)</w:t>
      </w:r>
      <w:r w:rsidR="00753191">
        <w:rPr>
          <w:rFonts w:ascii="Simplified Arabic" w:hAnsi="Simplified Arabic" w:cs="Simplified Arabic" w:hint="cs"/>
          <w:sz w:val="32"/>
          <w:szCs w:val="32"/>
          <w:rtl/>
          <w:lang w:bidi="ar-DZ"/>
        </w:rPr>
        <w:t>.</w:t>
      </w:r>
      <w:r w:rsidR="00B60348" w:rsidRPr="00966E74">
        <w:rPr>
          <w:rFonts w:ascii="Simplified Arabic" w:hAnsi="Simplified Arabic" w:cs="Simplified Arabic" w:hint="cs"/>
          <w:sz w:val="40"/>
          <w:szCs w:val="40"/>
          <w:rtl/>
          <w:lang w:bidi="ar-DZ"/>
        </w:rPr>
        <w:t xml:space="preserve"> </w:t>
      </w:r>
    </w:p>
    <w:p w:rsidR="00EC012C" w:rsidRDefault="000446F1" w:rsidP="00DB130B">
      <w:pPr>
        <w:pStyle w:val="a8"/>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985EA5">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w:t>
      </w:r>
      <w:r w:rsidR="00233BCA">
        <w:rPr>
          <w:rFonts w:ascii="Simplified Arabic" w:hAnsi="Simplified Arabic" w:cs="Simplified Arabic" w:hint="cs"/>
          <w:sz w:val="32"/>
          <w:szCs w:val="32"/>
          <w:rtl/>
          <w:lang w:bidi="ar-DZ"/>
        </w:rPr>
        <w:t>في حالة تعدد الجرائم، فإن المحكمة تتخذ قرارها وتصدر حكما لكل جريمة على حد</w:t>
      </w:r>
      <w:r w:rsidR="001D3B4D">
        <w:rPr>
          <w:rFonts w:ascii="Simplified Arabic" w:hAnsi="Simplified Arabic" w:cs="Simplified Arabic" w:hint="cs"/>
          <w:sz w:val="32"/>
          <w:szCs w:val="32"/>
          <w:rtl/>
          <w:lang w:bidi="ar-DZ"/>
        </w:rPr>
        <w:t>ة</w:t>
      </w:r>
      <w:r w:rsidR="00233BCA">
        <w:rPr>
          <w:rFonts w:ascii="Simplified Arabic" w:hAnsi="Simplified Arabic" w:cs="Simplified Arabic" w:hint="cs"/>
          <w:sz w:val="32"/>
          <w:szCs w:val="32"/>
          <w:rtl/>
          <w:lang w:bidi="ar-DZ"/>
        </w:rPr>
        <w:t>، ومن ثم تصدر حكما مشتركا</w:t>
      </w:r>
      <w:r w:rsidR="007427C8">
        <w:rPr>
          <w:rFonts w:ascii="Simplified Arabic" w:hAnsi="Simplified Arabic" w:cs="Simplified Arabic" w:hint="cs"/>
          <w:sz w:val="32"/>
          <w:szCs w:val="32"/>
          <w:rtl/>
          <w:lang w:bidi="ar-DZ"/>
        </w:rPr>
        <w:t>،</w:t>
      </w:r>
      <w:r w:rsidR="00233BCA">
        <w:rPr>
          <w:rFonts w:ascii="Simplified Arabic" w:hAnsi="Simplified Arabic" w:cs="Simplified Arabic" w:hint="cs"/>
          <w:sz w:val="32"/>
          <w:szCs w:val="32"/>
          <w:rtl/>
          <w:lang w:bidi="ar-DZ"/>
        </w:rPr>
        <w:t xml:space="preserve"> يحدد مدة تتراوح بين مدة أقصى</w:t>
      </w:r>
      <w:r w:rsidR="009B1AA9">
        <w:rPr>
          <w:rFonts w:ascii="Simplified Arabic" w:hAnsi="Simplified Arabic" w:cs="Simplified Arabic" w:hint="cs"/>
          <w:sz w:val="32"/>
          <w:szCs w:val="32"/>
          <w:rtl/>
          <w:lang w:bidi="ar-DZ"/>
        </w:rPr>
        <w:t xml:space="preserve"> ح</w:t>
      </w:r>
      <w:r w:rsidR="007427C8">
        <w:rPr>
          <w:rFonts w:ascii="Simplified Arabic" w:hAnsi="Simplified Arabic" w:cs="Simplified Arabic" w:hint="cs"/>
          <w:sz w:val="32"/>
          <w:szCs w:val="32"/>
          <w:rtl/>
          <w:lang w:bidi="ar-DZ"/>
        </w:rPr>
        <w:t>كم</w:t>
      </w:r>
      <w:r w:rsidR="00233BCA">
        <w:rPr>
          <w:rFonts w:ascii="Simplified Arabic" w:hAnsi="Simplified Arabic" w:cs="Simplified Arabic" w:hint="cs"/>
          <w:sz w:val="32"/>
          <w:szCs w:val="32"/>
          <w:rtl/>
          <w:lang w:bidi="ar-DZ"/>
        </w:rPr>
        <w:t xml:space="preserve"> من الأحكام على </w:t>
      </w:r>
      <w:r w:rsidR="009B1AA9">
        <w:rPr>
          <w:rFonts w:ascii="Simplified Arabic" w:hAnsi="Simplified Arabic" w:cs="Simplified Arabic" w:hint="cs"/>
          <w:sz w:val="32"/>
          <w:szCs w:val="32"/>
          <w:rtl/>
          <w:lang w:bidi="ar-DZ"/>
        </w:rPr>
        <w:t>ح</w:t>
      </w:r>
      <w:r w:rsidR="00233BCA">
        <w:rPr>
          <w:rFonts w:ascii="Simplified Arabic" w:hAnsi="Simplified Arabic" w:cs="Simplified Arabic" w:hint="cs"/>
          <w:sz w:val="32"/>
          <w:szCs w:val="32"/>
          <w:rtl/>
          <w:lang w:bidi="ar-DZ"/>
        </w:rPr>
        <w:t xml:space="preserve">دة </w:t>
      </w:r>
      <w:r w:rsidR="007427C8">
        <w:rPr>
          <w:rFonts w:ascii="Simplified Arabic" w:hAnsi="Simplified Arabic" w:cs="Simplified Arabic" w:hint="cs"/>
          <w:sz w:val="32"/>
          <w:szCs w:val="32"/>
          <w:rtl/>
          <w:lang w:bidi="ar-DZ"/>
        </w:rPr>
        <w:t>و</w:t>
      </w:r>
      <w:r w:rsidR="00233BCA">
        <w:rPr>
          <w:rFonts w:ascii="Simplified Arabic" w:hAnsi="Simplified Arabic" w:cs="Simplified Arabic" w:hint="cs"/>
          <w:sz w:val="32"/>
          <w:szCs w:val="32"/>
          <w:rtl/>
          <w:lang w:bidi="ar-DZ"/>
        </w:rPr>
        <w:t xml:space="preserve">لا يتجاوز </w:t>
      </w:r>
      <w:r w:rsidR="00233BCA" w:rsidRPr="00164152">
        <w:rPr>
          <w:rFonts w:ascii="Simplified Arabic" w:hAnsi="Simplified Arabic" w:cs="Simplified Arabic" w:hint="cs"/>
          <w:sz w:val="28"/>
          <w:szCs w:val="28"/>
          <w:rtl/>
          <w:lang w:bidi="ar-DZ"/>
        </w:rPr>
        <w:t>30</w:t>
      </w:r>
      <w:r w:rsidR="00233BCA">
        <w:rPr>
          <w:rFonts w:ascii="Simplified Arabic" w:hAnsi="Simplified Arabic" w:cs="Simplified Arabic" w:hint="cs"/>
          <w:sz w:val="32"/>
          <w:szCs w:val="32"/>
          <w:rtl/>
          <w:lang w:bidi="ar-DZ"/>
        </w:rPr>
        <w:t xml:space="preserve"> سنة</w:t>
      </w:r>
      <w:r w:rsidR="00B46C8B">
        <w:rPr>
          <w:rFonts w:ascii="Simplified Arabic" w:hAnsi="Simplified Arabic" w:cs="Simplified Arabic" w:hint="cs"/>
          <w:sz w:val="32"/>
          <w:szCs w:val="32"/>
          <w:rtl/>
          <w:lang w:bidi="ar-DZ"/>
        </w:rPr>
        <w:t>، أو عقوبة السجن المؤبد</w:t>
      </w:r>
      <w:r w:rsidR="00753191" w:rsidRPr="00EC621C">
        <w:rPr>
          <w:rStyle w:val="a9"/>
          <w:rFonts w:asciiTheme="minorBidi" w:hAnsiTheme="minorBidi"/>
          <w:rtl/>
        </w:rPr>
        <w:t xml:space="preserve"> </w:t>
      </w:r>
      <w:r w:rsidR="00B46C8B" w:rsidRPr="00753191">
        <w:rPr>
          <w:rStyle w:val="a9"/>
          <w:rFonts w:asciiTheme="minorBidi" w:hAnsiTheme="minorBidi"/>
          <w:sz w:val="24"/>
          <w:szCs w:val="24"/>
          <w:rtl/>
        </w:rPr>
        <w:t>(</w:t>
      </w:r>
      <w:r w:rsidR="00B46C8B" w:rsidRPr="00753191">
        <w:rPr>
          <w:rStyle w:val="a9"/>
          <w:rFonts w:asciiTheme="minorBidi" w:hAnsiTheme="minorBidi"/>
          <w:sz w:val="24"/>
          <w:szCs w:val="24"/>
          <w:rtl/>
        </w:rPr>
        <w:footnoteReference w:id="134"/>
      </w:r>
      <w:r w:rsidR="00B46C8B" w:rsidRPr="00753191">
        <w:rPr>
          <w:rFonts w:asciiTheme="minorBidi" w:hAnsiTheme="minorBidi"/>
          <w:sz w:val="24"/>
          <w:szCs w:val="24"/>
          <w:vertAlign w:val="superscript"/>
          <w:rtl/>
        </w:rPr>
        <w:t>)</w:t>
      </w:r>
      <w:r w:rsidR="00753191">
        <w:rPr>
          <w:rFonts w:ascii="Simplified Arabic" w:hAnsi="Simplified Arabic" w:cs="Simplified Arabic" w:hint="cs"/>
          <w:sz w:val="32"/>
          <w:szCs w:val="32"/>
          <w:rtl/>
          <w:lang w:bidi="ar-DZ"/>
        </w:rPr>
        <w:t>.</w:t>
      </w:r>
    </w:p>
    <w:p w:rsidR="00E43C44" w:rsidRDefault="00117E36" w:rsidP="00DB130B">
      <w:pPr>
        <w:pStyle w:val="a8"/>
        <w:bidi/>
        <w:spacing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w:t>
      </w:r>
      <w:r w:rsidR="00EC012C">
        <w:rPr>
          <w:rFonts w:ascii="Simplified Arabic" w:hAnsi="Simplified Arabic" w:cs="Simplified Arabic" w:hint="cs"/>
          <w:sz w:val="32"/>
          <w:szCs w:val="32"/>
          <w:rtl/>
          <w:lang w:bidi="ar-DZ"/>
        </w:rPr>
        <w:t xml:space="preserve">يجوز للمحكمة أن تحدد في حكمها، بناء على طلب المجني عليه أو بمبادرة منها </w:t>
      </w:r>
      <w:r w:rsidR="00753191">
        <w:rPr>
          <w:rFonts w:ascii="Simplified Arabic" w:hAnsi="Simplified Arabic" w:cs="Simplified Arabic" w:hint="cs"/>
          <w:sz w:val="32"/>
          <w:szCs w:val="32"/>
          <w:rtl/>
          <w:lang w:bidi="ar-DZ"/>
        </w:rPr>
        <w:t xml:space="preserve"> </w:t>
      </w:r>
      <w:r w:rsidR="00EC012C">
        <w:rPr>
          <w:rFonts w:ascii="Simplified Arabic" w:hAnsi="Simplified Arabic" w:cs="Simplified Arabic" w:hint="cs"/>
          <w:sz w:val="32"/>
          <w:szCs w:val="32"/>
          <w:rtl/>
          <w:lang w:bidi="ar-DZ"/>
        </w:rPr>
        <w:t>في الظروف الاستثنائية</w:t>
      </w:r>
      <w:r w:rsidR="00DC1EE7">
        <w:rPr>
          <w:rFonts w:ascii="Simplified Arabic" w:hAnsi="Simplified Arabic" w:cs="Simplified Arabic" w:hint="cs"/>
          <w:sz w:val="32"/>
          <w:szCs w:val="32"/>
          <w:rtl/>
          <w:lang w:bidi="ar-DZ"/>
        </w:rPr>
        <w:t xml:space="preserve"> </w:t>
      </w:r>
      <w:r w:rsidR="00EC012C">
        <w:rPr>
          <w:rFonts w:ascii="Simplified Arabic" w:hAnsi="Simplified Arabic" w:cs="Simplified Arabic" w:hint="cs"/>
          <w:sz w:val="32"/>
          <w:szCs w:val="32"/>
          <w:rtl/>
          <w:lang w:bidi="ar-DZ"/>
        </w:rPr>
        <w:t>، مدى الأضرار أو الخسائر أو الأذى الذي لحق بالمجني عليهم</w:t>
      </w:r>
      <w:r w:rsidR="00DC1EE7">
        <w:rPr>
          <w:rFonts w:ascii="Simplified Arabic" w:hAnsi="Simplified Arabic" w:cs="Simplified Arabic" w:hint="cs"/>
          <w:sz w:val="32"/>
          <w:szCs w:val="32"/>
          <w:rtl/>
          <w:lang w:bidi="ar-DZ"/>
        </w:rPr>
        <w:t xml:space="preserve">   </w:t>
      </w:r>
      <w:r w:rsidR="00EC012C">
        <w:rPr>
          <w:rFonts w:ascii="Simplified Arabic" w:hAnsi="Simplified Arabic" w:cs="Simplified Arabic" w:hint="cs"/>
          <w:sz w:val="32"/>
          <w:szCs w:val="32"/>
          <w:rtl/>
          <w:lang w:bidi="ar-DZ"/>
        </w:rPr>
        <w:t xml:space="preserve"> أو فيما يخصهم، ويحكم لهم بناء على ذلك بضرورة جبر الضرر</w:t>
      </w:r>
      <w:r>
        <w:rPr>
          <w:rFonts w:ascii="Simplified Arabic" w:hAnsi="Simplified Arabic" w:cs="Simplified Arabic" w:hint="cs"/>
          <w:sz w:val="32"/>
          <w:szCs w:val="32"/>
          <w:rtl/>
          <w:lang w:bidi="ar-DZ"/>
        </w:rPr>
        <w:t>،</w:t>
      </w:r>
      <w:r w:rsidR="00EC012C">
        <w:rPr>
          <w:rFonts w:ascii="Simplified Arabic" w:hAnsi="Simplified Arabic" w:cs="Simplified Arabic" w:hint="cs"/>
          <w:sz w:val="32"/>
          <w:szCs w:val="32"/>
          <w:rtl/>
          <w:lang w:bidi="ar-DZ"/>
        </w:rPr>
        <w:t xml:space="preserve"> والذي قد يتخذ أشكالا مختلفة</w:t>
      </w:r>
      <w:r>
        <w:rPr>
          <w:rFonts w:ascii="Simplified Arabic" w:hAnsi="Simplified Arabic" w:cs="Simplified Arabic" w:hint="cs"/>
          <w:sz w:val="32"/>
          <w:szCs w:val="32"/>
          <w:rtl/>
          <w:lang w:bidi="ar-DZ"/>
        </w:rPr>
        <w:t>،</w:t>
      </w:r>
      <w:r w:rsidR="00EC012C">
        <w:rPr>
          <w:rFonts w:ascii="Simplified Arabic" w:hAnsi="Simplified Arabic" w:cs="Simplified Arabic" w:hint="cs"/>
          <w:sz w:val="32"/>
          <w:szCs w:val="32"/>
          <w:rtl/>
          <w:lang w:bidi="ar-DZ"/>
        </w:rPr>
        <w:t xml:space="preserve"> كرد الحقوق والتعويض</w:t>
      </w:r>
      <w:r>
        <w:rPr>
          <w:rFonts w:ascii="Simplified Arabic" w:hAnsi="Simplified Arabic" w:cs="Simplified Arabic" w:hint="cs"/>
          <w:sz w:val="32"/>
          <w:szCs w:val="32"/>
          <w:rtl/>
          <w:lang w:bidi="ar-DZ"/>
        </w:rPr>
        <w:t>،</w:t>
      </w:r>
      <w:r w:rsidR="00EC012C">
        <w:rPr>
          <w:rFonts w:ascii="Simplified Arabic" w:hAnsi="Simplified Arabic" w:cs="Simplified Arabic" w:hint="cs"/>
          <w:sz w:val="32"/>
          <w:szCs w:val="32"/>
          <w:rtl/>
          <w:lang w:bidi="ar-DZ"/>
        </w:rPr>
        <w:t xml:space="preserve"> أو رد الاعتبار، وللمحكمة أن تأمر بتنفيذ قرار جبر </w:t>
      </w:r>
      <w:r w:rsidR="00EC012C">
        <w:rPr>
          <w:rFonts w:ascii="Simplified Arabic" w:hAnsi="Simplified Arabic" w:cs="Simplified Arabic" w:hint="cs"/>
          <w:sz w:val="32"/>
          <w:szCs w:val="32"/>
          <w:rtl/>
          <w:lang w:bidi="ar-DZ"/>
        </w:rPr>
        <w:lastRenderedPageBreak/>
        <w:t>الضرر عن طريق الصندوق ال</w:t>
      </w:r>
      <w:r>
        <w:rPr>
          <w:rFonts w:ascii="Simplified Arabic" w:hAnsi="Simplified Arabic" w:cs="Simplified Arabic" w:hint="cs"/>
          <w:sz w:val="32"/>
          <w:szCs w:val="32"/>
          <w:rtl/>
          <w:lang w:bidi="ar-DZ"/>
        </w:rPr>
        <w:t>إ</w:t>
      </w:r>
      <w:r w:rsidR="00EC012C">
        <w:rPr>
          <w:rFonts w:ascii="Simplified Arabic" w:hAnsi="Simplified Arabic" w:cs="Simplified Arabic" w:hint="cs"/>
          <w:sz w:val="32"/>
          <w:szCs w:val="32"/>
          <w:rtl/>
          <w:lang w:bidi="ar-DZ"/>
        </w:rPr>
        <w:t>ست</w:t>
      </w:r>
      <w:r>
        <w:rPr>
          <w:rFonts w:ascii="Simplified Arabic" w:hAnsi="Simplified Arabic" w:cs="Simplified Arabic" w:hint="cs"/>
          <w:sz w:val="32"/>
          <w:szCs w:val="32"/>
          <w:rtl/>
          <w:lang w:bidi="ar-DZ"/>
        </w:rPr>
        <w:t>ئم</w:t>
      </w:r>
      <w:r w:rsidR="00EC012C">
        <w:rPr>
          <w:rFonts w:ascii="Simplified Arabic" w:hAnsi="Simplified Arabic" w:cs="Simplified Arabic" w:hint="cs"/>
          <w:sz w:val="32"/>
          <w:szCs w:val="32"/>
          <w:rtl/>
          <w:lang w:bidi="ar-DZ"/>
        </w:rPr>
        <w:t>ا</w:t>
      </w:r>
      <w:r>
        <w:rPr>
          <w:rFonts w:ascii="Simplified Arabic" w:hAnsi="Simplified Arabic" w:cs="Simplified Arabic" w:hint="cs"/>
          <w:sz w:val="32"/>
          <w:szCs w:val="32"/>
          <w:rtl/>
          <w:lang w:bidi="ar-DZ"/>
        </w:rPr>
        <w:t>ن</w:t>
      </w:r>
      <w:r w:rsidR="00EC012C">
        <w:rPr>
          <w:rFonts w:ascii="Simplified Arabic" w:hAnsi="Simplified Arabic" w:cs="Simplified Arabic" w:hint="cs"/>
          <w:sz w:val="32"/>
          <w:szCs w:val="32"/>
          <w:rtl/>
          <w:lang w:bidi="ar-DZ"/>
        </w:rPr>
        <w:t xml:space="preserve">ي المنصوص عليه في المادة </w:t>
      </w:r>
      <w:r w:rsidR="00EC012C" w:rsidRPr="00DC1EE7">
        <w:rPr>
          <w:rFonts w:ascii="Simplified Arabic" w:hAnsi="Simplified Arabic" w:cs="Simplified Arabic" w:hint="cs"/>
          <w:sz w:val="24"/>
          <w:szCs w:val="24"/>
          <w:rtl/>
          <w:lang w:bidi="ar-DZ"/>
        </w:rPr>
        <w:t>78</w:t>
      </w:r>
      <w:r w:rsidR="00EC012C">
        <w:rPr>
          <w:rFonts w:ascii="Simplified Arabic" w:hAnsi="Simplified Arabic" w:cs="Simplified Arabic" w:hint="cs"/>
          <w:sz w:val="32"/>
          <w:szCs w:val="32"/>
          <w:rtl/>
          <w:lang w:bidi="ar-DZ"/>
        </w:rPr>
        <w:t xml:space="preserve"> من النظام الأساسي للمحكمة الجنائية الدولية</w:t>
      </w:r>
      <w:r w:rsidR="00C358A7" w:rsidRPr="00966E74">
        <w:rPr>
          <w:rStyle w:val="a9"/>
          <w:rFonts w:asciiTheme="minorBidi" w:hAnsiTheme="minorBidi"/>
          <w:sz w:val="24"/>
          <w:szCs w:val="24"/>
          <w:rtl/>
        </w:rPr>
        <w:t xml:space="preserve"> </w:t>
      </w:r>
      <w:r w:rsidR="00EC012C" w:rsidRPr="00966E74">
        <w:rPr>
          <w:rStyle w:val="a9"/>
          <w:rFonts w:asciiTheme="minorBidi" w:hAnsiTheme="minorBidi"/>
          <w:sz w:val="24"/>
          <w:szCs w:val="24"/>
          <w:rtl/>
        </w:rPr>
        <w:t>(</w:t>
      </w:r>
      <w:r w:rsidR="00EC012C" w:rsidRPr="00966E74">
        <w:rPr>
          <w:rStyle w:val="a9"/>
          <w:rFonts w:asciiTheme="minorBidi" w:hAnsiTheme="minorBidi"/>
          <w:sz w:val="24"/>
          <w:szCs w:val="24"/>
          <w:rtl/>
        </w:rPr>
        <w:footnoteReference w:id="135"/>
      </w:r>
      <w:r w:rsidR="00EC012C" w:rsidRPr="00966E74">
        <w:rPr>
          <w:rFonts w:asciiTheme="minorBidi" w:hAnsiTheme="minorBidi"/>
          <w:sz w:val="24"/>
          <w:szCs w:val="24"/>
          <w:vertAlign w:val="superscript"/>
          <w:rtl/>
        </w:rPr>
        <w:t>)</w:t>
      </w:r>
      <w:r w:rsidR="00C358A7">
        <w:rPr>
          <w:rFonts w:ascii="Simplified Arabic" w:hAnsi="Simplified Arabic" w:cs="Simplified Arabic" w:hint="cs"/>
          <w:sz w:val="32"/>
          <w:szCs w:val="32"/>
          <w:rtl/>
          <w:lang w:bidi="ar-DZ"/>
        </w:rPr>
        <w:t>.</w:t>
      </w:r>
    </w:p>
    <w:p w:rsidR="007713BB" w:rsidRDefault="00E43C44" w:rsidP="00DB130B">
      <w:pPr>
        <w:pStyle w:val="a8"/>
        <w:bidi/>
        <w:spacing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والجدير بالذكر أن أنواع العقوبات</w:t>
      </w:r>
      <w:r w:rsidR="00067CBA">
        <w:rPr>
          <w:rFonts w:ascii="Simplified Arabic" w:hAnsi="Simplified Arabic" w:cs="Simplified Arabic" w:hint="cs"/>
          <w:sz w:val="32"/>
          <w:szCs w:val="32"/>
          <w:rtl/>
          <w:lang w:bidi="ar-DZ"/>
        </w:rPr>
        <w:t>،</w:t>
      </w:r>
      <w:r w:rsidR="00B60348" w:rsidRPr="00C7508F">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أثارت جدلا كبيرا في مؤتمر روما الدبلوماسي</w:t>
      </w:r>
      <w:r w:rsidR="004260F2">
        <w:rPr>
          <w:rFonts w:ascii="Simplified Arabic" w:hAnsi="Simplified Arabic" w:cs="Simplified Arabic" w:hint="cs"/>
          <w:sz w:val="32"/>
          <w:szCs w:val="32"/>
          <w:rtl/>
          <w:lang w:bidi="ar-DZ"/>
        </w:rPr>
        <w:t xml:space="preserve"> وخصوصا ما يتعلق بعقوبة الإعدام، حيث انقسمت الوفود إلى فريقين: الأول بزعامة الدول الغربية ويرفض إدراج هذه العقوبة بحجة أنها بربرية ولا تحقق الردع العام، بالإضافة إلى أن دساتيرها ألغت هذه العقوبة، والثاني بزعامة الدول العربية والإسلامية وبعض البلدان الأخرى التي تنص تشريعاتها الجنائية على هذه العقوبة،</w:t>
      </w:r>
      <w:r w:rsidR="008D08BC">
        <w:rPr>
          <w:rFonts w:ascii="Simplified Arabic" w:hAnsi="Simplified Arabic" w:cs="Simplified Arabic" w:hint="cs"/>
          <w:sz w:val="32"/>
          <w:szCs w:val="32"/>
          <w:rtl/>
          <w:lang w:bidi="ar-DZ"/>
        </w:rPr>
        <w:t xml:space="preserve"> وقد</w:t>
      </w:r>
      <w:r w:rsidR="004260F2">
        <w:rPr>
          <w:rFonts w:ascii="Simplified Arabic" w:hAnsi="Simplified Arabic" w:cs="Simplified Arabic" w:hint="cs"/>
          <w:sz w:val="32"/>
          <w:szCs w:val="32"/>
          <w:rtl/>
          <w:lang w:bidi="ar-DZ"/>
        </w:rPr>
        <w:t xml:space="preserve"> أصر على إدراجها في النظام الأساسي، بحجة أن عدم النص عليها يؤدي إلى تناقض صارخ لديها</w:t>
      </w:r>
      <w:r w:rsidR="00067CBA">
        <w:rPr>
          <w:rFonts w:ascii="Simplified Arabic" w:hAnsi="Simplified Arabic" w:cs="Simplified Arabic" w:hint="cs"/>
          <w:sz w:val="32"/>
          <w:szCs w:val="32"/>
          <w:rtl/>
          <w:lang w:bidi="ar-DZ"/>
        </w:rPr>
        <w:t>،</w:t>
      </w:r>
      <w:r w:rsidR="004260F2">
        <w:rPr>
          <w:rFonts w:ascii="Simplified Arabic" w:hAnsi="Simplified Arabic" w:cs="Simplified Arabic" w:hint="cs"/>
          <w:sz w:val="32"/>
          <w:szCs w:val="32"/>
          <w:rtl/>
          <w:lang w:bidi="ar-DZ"/>
        </w:rPr>
        <w:t xml:space="preserve"> كونها تعاقب مرتكبي جرائم </w:t>
      </w:r>
      <w:r w:rsidR="00067CBA">
        <w:rPr>
          <w:rFonts w:ascii="Simplified Arabic" w:hAnsi="Simplified Arabic" w:cs="Simplified Arabic" w:hint="cs"/>
          <w:sz w:val="32"/>
          <w:szCs w:val="32"/>
          <w:rtl/>
          <w:lang w:bidi="ar-DZ"/>
        </w:rPr>
        <w:t>أ</w:t>
      </w:r>
      <w:r w:rsidR="004260F2">
        <w:rPr>
          <w:rFonts w:ascii="Simplified Arabic" w:hAnsi="Simplified Arabic" w:cs="Simplified Arabic" w:hint="cs"/>
          <w:sz w:val="32"/>
          <w:szCs w:val="32"/>
          <w:rtl/>
          <w:lang w:bidi="ar-DZ"/>
        </w:rPr>
        <w:t>قل جسامة وخطورة بعقوبة الإعدام، بينما غير ممكن ذلك إزاء أشد الجرائم خطورة موضع اهتمام المجتمع الدولي بأسره</w:t>
      </w:r>
      <w:r w:rsidR="004260F2" w:rsidRPr="00EC621C">
        <w:rPr>
          <w:rStyle w:val="a9"/>
          <w:rFonts w:asciiTheme="minorBidi" w:hAnsiTheme="minorBidi"/>
          <w:rtl/>
        </w:rPr>
        <w:t xml:space="preserve"> </w:t>
      </w:r>
      <w:r w:rsidR="004260F2" w:rsidRPr="00966E74">
        <w:rPr>
          <w:rStyle w:val="a9"/>
          <w:rFonts w:asciiTheme="minorBidi" w:hAnsiTheme="minorBidi"/>
          <w:sz w:val="24"/>
          <w:szCs w:val="24"/>
          <w:rtl/>
        </w:rPr>
        <w:t>(</w:t>
      </w:r>
      <w:r w:rsidR="004260F2" w:rsidRPr="00966E74">
        <w:rPr>
          <w:rStyle w:val="a9"/>
          <w:rFonts w:asciiTheme="minorBidi" w:hAnsiTheme="minorBidi"/>
          <w:sz w:val="24"/>
          <w:szCs w:val="24"/>
          <w:rtl/>
        </w:rPr>
        <w:footnoteReference w:id="136"/>
      </w:r>
      <w:r w:rsidR="004260F2" w:rsidRPr="00966E74">
        <w:rPr>
          <w:rFonts w:asciiTheme="minorBidi" w:hAnsiTheme="minorBidi"/>
          <w:sz w:val="24"/>
          <w:szCs w:val="24"/>
          <w:vertAlign w:val="superscript"/>
          <w:rtl/>
        </w:rPr>
        <w:t>)</w:t>
      </w:r>
      <w:r w:rsidR="00C358A7">
        <w:rPr>
          <w:rFonts w:ascii="Simplified Arabic" w:hAnsi="Simplified Arabic" w:cs="Simplified Arabic" w:hint="cs"/>
          <w:sz w:val="32"/>
          <w:szCs w:val="32"/>
          <w:rtl/>
          <w:lang w:bidi="ar-DZ"/>
        </w:rPr>
        <w:t>.</w:t>
      </w:r>
    </w:p>
    <w:p w:rsidR="00822039" w:rsidRDefault="007713BB" w:rsidP="00DB130B">
      <w:pPr>
        <w:pStyle w:val="a8"/>
        <w:bidi/>
        <w:spacing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وتم التوصل إلى تسوية</w:t>
      </w:r>
      <w:r w:rsidR="00067CBA">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تم بموجبها </w:t>
      </w:r>
      <w:r w:rsidR="00BC1A50">
        <w:rPr>
          <w:rFonts w:ascii="Simplified Arabic" w:hAnsi="Simplified Arabic" w:cs="Simplified Arabic" w:hint="cs"/>
          <w:sz w:val="32"/>
          <w:szCs w:val="32"/>
          <w:rtl/>
          <w:lang w:bidi="ar-DZ"/>
        </w:rPr>
        <w:t>استبعاد</w:t>
      </w:r>
      <w:r>
        <w:rPr>
          <w:rFonts w:ascii="Simplified Arabic" w:hAnsi="Simplified Arabic" w:cs="Simplified Arabic" w:hint="cs"/>
          <w:sz w:val="32"/>
          <w:szCs w:val="32"/>
          <w:rtl/>
          <w:lang w:bidi="ar-DZ"/>
        </w:rPr>
        <w:t xml:space="preserve"> عقوبة الإعدام مع إضافة مادة </w:t>
      </w:r>
      <w:r w:rsidR="00D83B2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جديدة</w:t>
      </w:r>
      <w:r w:rsidR="00D83B20" w:rsidRPr="00EC621C">
        <w:rPr>
          <w:rStyle w:val="a9"/>
          <w:rFonts w:asciiTheme="minorBidi" w:hAnsiTheme="minorBidi"/>
          <w:rtl/>
        </w:rPr>
        <w:t xml:space="preserve"> </w:t>
      </w:r>
      <w:r w:rsidR="00D83B20" w:rsidRPr="00966E74">
        <w:rPr>
          <w:rStyle w:val="a9"/>
          <w:rFonts w:asciiTheme="minorBidi" w:hAnsiTheme="minorBidi"/>
          <w:sz w:val="24"/>
          <w:szCs w:val="24"/>
          <w:rtl/>
        </w:rPr>
        <w:t>(</w:t>
      </w:r>
      <w:r w:rsidR="00D83B20" w:rsidRPr="00966E74">
        <w:rPr>
          <w:rStyle w:val="a9"/>
          <w:rFonts w:asciiTheme="minorBidi" w:hAnsiTheme="minorBidi"/>
          <w:sz w:val="24"/>
          <w:szCs w:val="24"/>
          <w:rtl/>
        </w:rPr>
        <w:footnoteReference w:id="137"/>
      </w:r>
      <w:r w:rsidR="00D83B20" w:rsidRPr="00966E74">
        <w:rPr>
          <w:rFonts w:asciiTheme="minorBidi" w:hAnsiTheme="minorBidi"/>
          <w:sz w:val="24"/>
          <w:szCs w:val="24"/>
          <w:vertAlign w:val="superscript"/>
          <w:rtl/>
        </w:rPr>
        <w:t>)</w:t>
      </w:r>
      <w:r w:rsidR="00D83B20">
        <w:rPr>
          <w:rFonts w:ascii="Simplified Arabic" w:hAnsi="Simplified Arabic" w:cs="Simplified Arabic" w:hint="cs"/>
          <w:sz w:val="32"/>
          <w:szCs w:val="32"/>
          <w:rtl/>
          <w:lang w:bidi="ar-DZ"/>
        </w:rPr>
        <w:t xml:space="preserve"> </w:t>
      </w:r>
      <w:r w:rsidR="00067CBA">
        <w:rPr>
          <w:rFonts w:ascii="Simplified Arabic" w:hAnsi="Simplified Arabic" w:cs="Simplified Arabic" w:hint="cs"/>
          <w:sz w:val="32"/>
          <w:szCs w:val="32"/>
          <w:rtl/>
          <w:lang w:bidi="ar-DZ"/>
        </w:rPr>
        <w:t xml:space="preserve">تحمل </w:t>
      </w:r>
      <w:r w:rsidR="00D83B20">
        <w:rPr>
          <w:rFonts w:ascii="Simplified Arabic" w:hAnsi="Simplified Arabic" w:cs="Simplified Arabic" w:hint="cs"/>
          <w:sz w:val="32"/>
          <w:szCs w:val="32"/>
          <w:rtl/>
          <w:lang w:bidi="ar-DZ"/>
        </w:rPr>
        <w:t xml:space="preserve">رقم </w:t>
      </w:r>
      <w:r w:rsidR="00D83B20" w:rsidRPr="00164152">
        <w:rPr>
          <w:rFonts w:ascii="Simplified Arabic" w:hAnsi="Simplified Arabic" w:cs="Simplified Arabic" w:hint="cs"/>
          <w:sz w:val="28"/>
          <w:szCs w:val="28"/>
          <w:rtl/>
          <w:lang w:bidi="ar-DZ"/>
        </w:rPr>
        <w:t>80</w:t>
      </w:r>
      <w:r w:rsidR="00067CBA">
        <w:rPr>
          <w:rFonts w:ascii="Simplified Arabic" w:hAnsi="Simplified Arabic" w:cs="Simplified Arabic" w:hint="cs"/>
          <w:sz w:val="32"/>
          <w:szCs w:val="32"/>
          <w:rtl/>
          <w:lang w:bidi="ar-DZ"/>
        </w:rPr>
        <w:t>،</w:t>
      </w:r>
      <w:r w:rsidR="00D83B20">
        <w:rPr>
          <w:rFonts w:ascii="Simplified Arabic" w:hAnsi="Simplified Arabic" w:cs="Simplified Arabic" w:hint="cs"/>
          <w:sz w:val="32"/>
          <w:szCs w:val="32"/>
          <w:rtl/>
          <w:lang w:bidi="ar-DZ"/>
        </w:rPr>
        <w:t xml:space="preserve"> تنص على أنه  ليس في هذا الباب من النظام الأساسي ما يمنع الدولة</w:t>
      </w:r>
      <w:r w:rsidR="00067CBA">
        <w:rPr>
          <w:rFonts w:ascii="Simplified Arabic" w:hAnsi="Simplified Arabic" w:cs="Simplified Arabic" w:hint="cs"/>
          <w:sz w:val="32"/>
          <w:szCs w:val="32"/>
          <w:rtl/>
          <w:lang w:bidi="ar-DZ"/>
        </w:rPr>
        <w:t>،من</w:t>
      </w:r>
      <w:r w:rsidR="00D83B20">
        <w:rPr>
          <w:rFonts w:ascii="Simplified Arabic" w:hAnsi="Simplified Arabic" w:cs="Simplified Arabic" w:hint="cs"/>
          <w:sz w:val="32"/>
          <w:szCs w:val="32"/>
          <w:rtl/>
          <w:lang w:bidi="ar-DZ"/>
        </w:rPr>
        <w:t xml:space="preserve"> توقيع العقوبات المنصوص عليها في قوانينها الوطنية، </w:t>
      </w:r>
      <w:r w:rsidR="00067CBA">
        <w:rPr>
          <w:rFonts w:ascii="Simplified Arabic" w:hAnsi="Simplified Arabic" w:cs="Simplified Arabic" w:hint="cs"/>
          <w:sz w:val="32"/>
          <w:szCs w:val="32"/>
          <w:rtl/>
          <w:lang w:bidi="ar-DZ"/>
        </w:rPr>
        <w:t>أ</w:t>
      </w:r>
      <w:r w:rsidR="00D83B20">
        <w:rPr>
          <w:rFonts w:ascii="Simplified Arabic" w:hAnsi="Simplified Arabic" w:cs="Simplified Arabic" w:hint="cs"/>
          <w:sz w:val="32"/>
          <w:szCs w:val="32"/>
          <w:rtl/>
          <w:lang w:bidi="ar-DZ"/>
        </w:rPr>
        <w:t>و</w:t>
      </w:r>
      <w:r w:rsidR="00BC1A50">
        <w:rPr>
          <w:rFonts w:ascii="Simplified Arabic" w:hAnsi="Simplified Arabic" w:cs="Simplified Arabic" w:hint="cs"/>
          <w:sz w:val="32"/>
          <w:szCs w:val="32"/>
          <w:rtl/>
          <w:lang w:bidi="ar-DZ"/>
        </w:rPr>
        <w:t xml:space="preserve"> </w:t>
      </w:r>
      <w:r w:rsidR="00D83B20">
        <w:rPr>
          <w:rFonts w:ascii="Simplified Arabic" w:hAnsi="Simplified Arabic" w:cs="Simplified Arabic" w:hint="cs"/>
          <w:sz w:val="32"/>
          <w:szCs w:val="32"/>
          <w:rtl/>
          <w:lang w:bidi="ar-DZ"/>
        </w:rPr>
        <w:t>يحول دون تطبيق قوانين الدولة التي</w:t>
      </w:r>
      <w:r w:rsidR="00067CBA">
        <w:rPr>
          <w:rFonts w:ascii="Simplified Arabic" w:hAnsi="Simplified Arabic" w:cs="Simplified Arabic" w:hint="cs"/>
          <w:sz w:val="32"/>
          <w:szCs w:val="32"/>
          <w:rtl/>
          <w:lang w:bidi="ar-DZ"/>
        </w:rPr>
        <w:t xml:space="preserve"> لا</w:t>
      </w:r>
      <w:r w:rsidR="00BC1A50">
        <w:rPr>
          <w:rFonts w:ascii="Simplified Arabic" w:hAnsi="Simplified Arabic" w:cs="Simplified Arabic" w:hint="cs"/>
          <w:sz w:val="32"/>
          <w:szCs w:val="32"/>
          <w:rtl/>
          <w:lang w:bidi="ar-DZ"/>
        </w:rPr>
        <w:t xml:space="preserve"> </w:t>
      </w:r>
      <w:r w:rsidR="00D83B20">
        <w:rPr>
          <w:rFonts w:ascii="Simplified Arabic" w:hAnsi="Simplified Arabic" w:cs="Simplified Arabic" w:hint="cs"/>
          <w:sz w:val="32"/>
          <w:szCs w:val="32"/>
          <w:rtl/>
          <w:lang w:bidi="ar-DZ"/>
        </w:rPr>
        <w:t xml:space="preserve"> تنص على العقوبات المحددة في هذا الباب</w:t>
      </w:r>
      <w:r w:rsidR="0086500F" w:rsidRPr="00EC621C">
        <w:rPr>
          <w:rStyle w:val="a9"/>
          <w:rFonts w:asciiTheme="minorBidi" w:hAnsiTheme="minorBidi"/>
          <w:rtl/>
        </w:rPr>
        <w:t xml:space="preserve"> </w:t>
      </w:r>
      <w:r w:rsidR="0086500F" w:rsidRPr="00966E74">
        <w:rPr>
          <w:rStyle w:val="a9"/>
          <w:rFonts w:asciiTheme="minorBidi" w:hAnsiTheme="minorBidi"/>
          <w:sz w:val="24"/>
          <w:szCs w:val="24"/>
          <w:rtl/>
        </w:rPr>
        <w:t>(</w:t>
      </w:r>
      <w:r w:rsidR="0086500F" w:rsidRPr="00966E74">
        <w:rPr>
          <w:rStyle w:val="a9"/>
          <w:rFonts w:asciiTheme="minorBidi" w:hAnsiTheme="minorBidi"/>
          <w:sz w:val="24"/>
          <w:szCs w:val="24"/>
          <w:rtl/>
        </w:rPr>
        <w:footnoteReference w:id="138"/>
      </w:r>
      <w:r w:rsidR="0086500F" w:rsidRPr="00966E74">
        <w:rPr>
          <w:rFonts w:asciiTheme="minorBidi" w:hAnsiTheme="minorBidi"/>
          <w:sz w:val="24"/>
          <w:szCs w:val="24"/>
          <w:vertAlign w:val="superscript"/>
          <w:rtl/>
        </w:rPr>
        <w:t>)</w:t>
      </w:r>
      <w:r w:rsidR="00C72C49">
        <w:rPr>
          <w:rFonts w:ascii="Simplified Arabic" w:hAnsi="Simplified Arabic" w:cs="Simplified Arabic" w:hint="cs"/>
          <w:sz w:val="32"/>
          <w:szCs w:val="32"/>
          <w:rtl/>
          <w:lang w:bidi="ar-DZ"/>
        </w:rPr>
        <w:t>.</w:t>
      </w:r>
      <w:r w:rsidR="00B60348" w:rsidRPr="00C7508F">
        <w:rPr>
          <w:rFonts w:ascii="Simplified Arabic" w:hAnsi="Simplified Arabic" w:cs="Simplified Arabic" w:hint="cs"/>
          <w:sz w:val="32"/>
          <w:szCs w:val="32"/>
          <w:rtl/>
          <w:lang w:bidi="ar-DZ"/>
        </w:rPr>
        <w:t xml:space="preserve"> </w:t>
      </w:r>
    </w:p>
    <w:p w:rsidR="00822039" w:rsidRPr="00C6532E" w:rsidRDefault="00822039" w:rsidP="00DB130B">
      <w:pPr>
        <w:pStyle w:val="a8"/>
        <w:bidi/>
        <w:spacing w:line="360" w:lineRule="auto"/>
        <w:ind w:firstLine="708"/>
        <w:jc w:val="both"/>
        <w:rPr>
          <w:rFonts w:ascii="Simplified Arabic" w:hAnsi="Simplified Arabic" w:cs="Simplified Arabic"/>
          <w:b/>
          <w:bCs/>
          <w:sz w:val="32"/>
          <w:szCs w:val="32"/>
          <w:rtl/>
          <w:lang w:bidi="ar-DZ"/>
        </w:rPr>
      </w:pPr>
      <w:r w:rsidRPr="00C6532E">
        <w:rPr>
          <w:rFonts w:ascii="Simplified Arabic" w:hAnsi="Simplified Arabic" w:cs="Simplified Arabic" w:hint="cs"/>
          <w:b/>
          <w:bCs/>
          <w:sz w:val="32"/>
          <w:szCs w:val="32"/>
          <w:rtl/>
          <w:lang w:bidi="ar-DZ"/>
        </w:rPr>
        <w:lastRenderedPageBreak/>
        <w:t>الفرع الثالث: ال</w:t>
      </w:r>
      <w:r w:rsidR="00D95BFE">
        <w:rPr>
          <w:rFonts w:ascii="Simplified Arabic" w:hAnsi="Simplified Arabic" w:cs="Simplified Arabic" w:hint="cs"/>
          <w:b/>
          <w:bCs/>
          <w:sz w:val="32"/>
          <w:szCs w:val="32"/>
          <w:rtl/>
          <w:lang w:bidi="ar-DZ"/>
        </w:rPr>
        <w:t>أخذ بالطرق العادية وغير العادية</w:t>
      </w:r>
      <w:r w:rsidRPr="00C6532E">
        <w:rPr>
          <w:rFonts w:ascii="Simplified Arabic" w:hAnsi="Simplified Arabic" w:cs="Simplified Arabic" w:hint="cs"/>
          <w:b/>
          <w:bCs/>
          <w:sz w:val="32"/>
          <w:szCs w:val="32"/>
          <w:rtl/>
          <w:lang w:bidi="ar-DZ"/>
        </w:rPr>
        <w:t xml:space="preserve"> </w:t>
      </w:r>
      <w:r w:rsidR="00D95BFE">
        <w:rPr>
          <w:rFonts w:ascii="Simplified Arabic" w:hAnsi="Simplified Arabic" w:cs="Simplified Arabic" w:hint="cs"/>
          <w:b/>
          <w:bCs/>
          <w:sz w:val="32"/>
          <w:szCs w:val="32"/>
          <w:rtl/>
          <w:lang w:bidi="ar-DZ"/>
        </w:rPr>
        <w:t>للطعن أمام المحكمة الجنائية الدولية.</w:t>
      </w:r>
    </w:p>
    <w:p w:rsidR="0092509D" w:rsidRDefault="00822039" w:rsidP="00DB130B">
      <w:pPr>
        <w:pStyle w:val="a8"/>
        <w:bidi/>
        <w:spacing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اعترف النظام الأساسي للمحكمة الجنائية الدولية كشأن </w:t>
      </w:r>
      <w:r w:rsidR="007C27CA">
        <w:rPr>
          <w:rFonts w:ascii="Simplified Arabic" w:hAnsi="Simplified Arabic" w:cs="Simplified Arabic" w:hint="cs"/>
          <w:sz w:val="32"/>
          <w:szCs w:val="32"/>
          <w:rtl/>
          <w:lang w:bidi="ar-DZ"/>
        </w:rPr>
        <w:t>ا</w:t>
      </w:r>
      <w:r>
        <w:rPr>
          <w:rFonts w:ascii="Simplified Arabic" w:hAnsi="Simplified Arabic" w:cs="Simplified Arabic" w:hint="cs"/>
          <w:sz w:val="32"/>
          <w:szCs w:val="32"/>
          <w:rtl/>
          <w:lang w:bidi="ar-DZ"/>
        </w:rPr>
        <w:t xml:space="preserve">لتشريعات الداخلية </w:t>
      </w:r>
      <w:r w:rsidR="00BC1A50">
        <w:rPr>
          <w:rFonts w:ascii="Simplified Arabic" w:hAnsi="Simplified Arabic" w:cs="Simplified Arabic" w:hint="cs"/>
          <w:sz w:val="32"/>
          <w:szCs w:val="32"/>
          <w:rtl/>
          <w:lang w:bidi="ar-DZ"/>
        </w:rPr>
        <w:t>باستئناف</w:t>
      </w:r>
      <w:r>
        <w:rPr>
          <w:rFonts w:ascii="Simplified Arabic" w:hAnsi="Simplified Arabic" w:cs="Simplified Arabic" w:hint="cs"/>
          <w:sz w:val="32"/>
          <w:szCs w:val="32"/>
          <w:rtl/>
          <w:lang w:bidi="ar-DZ"/>
        </w:rPr>
        <w:t xml:space="preserve"> الأحكام الصادرة عن المحكمة</w:t>
      </w:r>
      <w:r w:rsidR="00B60348" w:rsidRPr="00C7508F">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حيث كرس خمس مواد في القسم الثامن </w:t>
      </w:r>
      <w:r w:rsidR="00BC1A50">
        <w:rPr>
          <w:rFonts w:ascii="Simplified Arabic" w:hAnsi="Simplified Arabic" w:cs="Simplified Arabic" w:hint="cs"/>
          <w:sz w:val="32"/>
          <w:szCs w:val="32"/>
          <w:rtl/>
          <w:lang w:bidi="ar-DZ"/>
        </w:rPr>
        <w:t>للاستئناف</w:t>
      </w:r>
      <w:r>
        <w:rPr>
          <w:rFonts w:ascii="Simplified Arabic" w:hAnsi="Simplified Arabic" w:cs="Simplified Arabic" w:hint="cs"/>
          <w:sz w:val="32"/>
          <w:szCs w:val="32"/>
          <w:rtl/>
          <w:lang w:bidi="ar-DZ"/>
        </w:rPr>
        <w:t xml:space="preserve"> وإعادة النظر، والتي تسمح للمدعي العام والشخص المدان </w:t>
      </w:r>
      <w:r w:rsidR="00BC1A50">
        <w:rPr>
          <w:rFonts w:ascii="Simplified Arabic" w:hAnsi="Simplified Arabic" w:cs="Simplified Arabic" w:hint="cs"/>
          <w:sz w:val="32"/>
          <w:szCs w:val="32"/>
          <w:rtl/>
          <w:lang w:bidi="ar-DZ"/>
        </w:rPr>
        <w:t>باستئناف</w:t>
      </w:r>
      <w:r>
        <w:rPr>
          <w:rFonts w:ascii="Simplified Arabic" w:hAnsi="Simplified Arabic" w:cs="Simplified Arabic" w:hint="cs"/>
          <w:sz w:val="32"/>
          <w:szCs w:val="32"/>
          <w:rtl/>
          <w:lang w:bidi="ar-DZ"/>
        </w:rPr>
        <w:t xml:space="preserve"> الحكم الصادر عن الدائرة الابتدائية، كما يمكن لدائرة </w:t>
      </w:r>
      <w:r w:rsidR="00BC1A50">
        <w:rPr>
          <w:rFonts w:ascii="Simplified Arabic" w:hAnsi="Simplified Arabic" w:cs="Simplified Arabic" w:hint="cs"/>
          <w:sz w:val="32"/>
          <w:szCs w:val="32"/>
          <w:rtl/>
          <w:lang w:bidi="ar-DZ"/>
        </w:rPr>
        <w:t>الاستئناف</w:t>
      </w:r>
      <w:r>
        <w:rPr>
          <w:rFonts w:ascii="Simplified Arabic" w:hAnsi="Simplified Arabic" w:cs="Simplified Arabic" w:hint="cs"/>
          <w:sz w:val="32"/>
          <w:szCs w:val="32"/>
          <w:rtl/>
          <w:lang w:bidi="ar-DZ"/>
        </w:rPr>
        <w:t xml:space="preserve"> بناء على الطعن المقدم أمامها</w:t>
      </w:r>
      <w:r w:rsidR="00FB44A6">
        <w:rPr>
          <w:rFonts w:ascii="Simplified Arabic" w:hAnsi="Simplified Arabic" w:cs="Simplified Arabic" w:hint="cs"/>
          <w:sz w:val="32"/>
          <w:szCs w:val="32"/>
          <w:rtl/>
          <w:lang w:bidi="ar-DZ"/>
        </w:rPr>
        <w:t xml:space="preserve"> </w:t>
      </w:r>
      <w:r w:rsidR="007C27CA">
        <w:rPr>
          <w:rFonts w:ascii="Simplified Arabic" w:hAnsi="Simplified Arabic" w:cs="Simplified Arabic" w:hint="cs"/>
          <w:sz w:val="32"/>
          <w:szCs w:val="32"/>
          <w:rtl/>
          <w:lang w:bidi="ar-DZ"/>
        </w:rPr>
        <w:t>،</w:t>
      </w:r>
      <w:r w:rsidR="00FB44A6">
        <w:rPr>
          <w:rFonts w:ascii="Simplified Arabic" w:hAnsi="Simplified Arabic" w:cs="Simplified Arabic" w:hint="cs"/>
          <w:sz w:val="32"/>
          <w:szCs w:val="32"/>
          <w:rtl/>
          <w:lang w:bidi="ar-DZ"/>
        </w:rPr>
        <w:t>أن تقوم بإعادة النظر في الحكم النهائي ال</w:t>
      </w:r>
      <w:r w:rsidR="003A62DC">
        <w:rPr>
          <w:rFonts w:ascii="Simplified Arabic" w:hAnsi="Simplified Arabic" w:cs="Simplified Arabic" w:hint="cs"/>
          <w:sz w:val="32"/>
          <w:szCs w:val="32"/>
          <w:rtl/>
          <w:lang w:bidi="ar-DZ"/>
        </w:rPr>
        <w:t>صادر بالإدانة أو العقوبة</w:t>
      </w:r>
      <w:r w:rsidR="007C27CA">
        <w:rPr>
          <w:rFonts w:ascii="Simplified Arabic" w:hAnsi="Simplified Arabic" w:cs="Simplified Arabic" w:hint="cs"/>
          <w:sz w:val="32"/>
          <w:szCs w:val="32"/>
          <w:rtl/>
          <w:lang w:bidi="ar-DZ"/>
        </w:rPr>
        <w:t>،</w:t>
      </w:r>
      <w:r w:rsidR="00FB44A6">
        <w:rPr>
          <w:rFonts w:ascii="Simplified Arabic" w:hAnsi="Simplified Arabic" w:cs="Simplified Arabic" w:hint="cs"/>
          <w:sz w:val="32"/>
          <w:szCs w:val="32"/>
          <w:rtl/>
          <w:lang w:bidi="ar-DZ"/>
        </w:rPr>
        <w:t xml:space="preserve"> أو تكون إعادة النظر من قبل المحكمة في الحكم بشأن </w:t>
      </w:r>
      <w:r w:rsidR="00225E2A">
        <w:rPr>
          <w:rFonts w:ascii="Simplified Arabic" w:hAnsi="Simplified Arabic" w:cs="Simplified Arabic" w:hint="cs"/>
          <w:sz w:val="32"/>
          <w:szCs w:val="32"/>
          <w:rtl/>
          <w:lang w:bidi="ar-DZ"/>
        </w:rPr>
        <w:t>تخفيض</w:t>
      </w:r>
      <w:r w:rsidR="00FB44A6">
        <w:rPr>
          <w:rFonts w:ascii="Simplified Arabic" w:hAnsi="Simplified Arabic" w:cs="Simplified Arabic" w:hint="cs"/>
          <w:sz w:val="32"/>
          <w:szCs w:val="32"/>
          <w:rtl/>
          <w:lang w:bidi="ar-DZ"/>
        </w:rPr>
        <w:t xml:space="preserve"> العقوبة</w:t>
      </w:r>
      <w:r w:rsidR="00105BA4" w:rsidRPr="00EC621C">
        <w:rPr>
          <w:rStyle w:val="a9"/>
          <w:rFonts w:asciiTheme="minorBidi" w:hAnsiTheme="minorBidi"/>
          <w:rtl/>
        </w:rPr>
        <w:t xml:space="preserve"> </w:t>
      </w:r>
      <w:r w:rsidR="00105BA4" w:rsidRPr="00966E74">
        <w:rPr>
          <w:rStyle w:val="a9"/>
          <w:rFonts w:asciiTheme="minorBidi" w:hAnsiTheme="minorBidi"/>
          <w:sz w:val="24"/>
          <w:szCs w:val="24"/>
          <w:rtl/>
        </w:rPr>
        <w:t>(</w:t>
      </w:r>
      <w:r w:rsidR="00105BA4" w:rsidRPr="00966E74">
        <w:rPr>
          <w:rStyle w:val="a9"/>
          <w:rFonts w:asciiTheme="minorBidi" w:hAnsiTheme="minorBidi"/>
          <w:sz w:val="24"/>
          <w:szCs w:val="24"/>
          <w:rtl/>
        </w:rPr>
        <w:footnoteReference w:id="139"/>
      </w:r>
      <w:r w:rsidR="00105BA4" w:rsidRPr="00966E74">
        <w:rPr>
          <w:rFonts w:asciiTheme="minorBidi" w:hAnsiTheme="minorBidi"/>
          <w:sz w:val="24"/>
          <w:szCs w:val="24"/>
          <w:vertAlign w:val="superscript"/>
          <w:rtl/>
        </w:rPr>
        <w:t>)</w:t>
      </w:r>
      <w:r w:rsidR="00C72C49">
        <w:rPr>
          <w:rFonts w:ascii="Simplified Arabic" w:hAnsi="Simplified Arabic" w:cs="Simplified Arabic" w:hint="cs"/>
          <w:sz w:val="32"/>
          <w:szCs w:val="32"/>
          <w:rtl/>
          <w:lang w:bidi="ar-DZ"/>
        </w:rPr>
        <w:t>.</w:t>
      </w:r>
    </w:p>
    <w:p w:rsidR="0092509D" w:rsidRPr="00D72F89" w:rsidRDefault="0092509D" w:rsidP="00DB130B">
      <w:pPr>
        <w:pStyle w:val="a8"/>
        <w:bidi/>
        <w:spacing w:line="360" w:lineRule="auto"/>
        <w:ind w:firstLine="565"/>
        <w:jc w:val="both"/>
        <w:rPr>
          <w:rFonts w:ascii="Simplified Arabic" w:hAnsi="Simplified Arabic" w:cs="Simplified Arabic"/>
          <w:b/>
          <w:bCs/>
          <w:sz w:val="32"/>
          <w:szCs w:val="32"/>
          <w:rtl/>
          <w:lang w:bidi="ar-DZ"/>
        </w:rPr>
      </w:pPr>
      <w:r w:rsidRPr="00D72F89">
        <w:rPr>
          <w:rFonts w:ascii="Simplified Arabic" w:hAnsi="Simplified Arabic" w:cs="Simplified Arabic" w:hint="cs"/>
          <w:b/>
          <w:bCs/>
          <w:sz w:val="32"/>
          <w:szCs w:val="32"/>
          <w:rtl/>
          <w:lang w:bidi="ar-DZ"/>
        </w:rPr>
        <w:t xml:space="preserve">أولا: </w:t>
      </w:r>
      <w:r w:rsidR="00AD57D9" w:rsidRPr="00D72F89">
        <w:rPr>
          <w:rFonts w:ascii="Simplified Arabic" w:hAnsi="Simplified Arabic" w:cs="Simplified Arabic" w:hint="cs"/>
          <w:b/>
          <w:bCs/>
          <w:sz w:val="32"/>
          <w:szCs w:val="32"/>
          <w:rtl/>
          <w:lang w:bidi="ar-DZ"/>
        </w:rPr>
        <w:t>اعتماد نوعين من الاستئناف أمام المحكمة الجنائية الدولية</w:t>
      </w:r>
      <w:r w:rsidR="00D95BFE" w:rsidRPr="00D72F89">
        <w:rPr>
          <w:rFonts w:ascii="Simplified Arabic" w:hAnsi="Simplified Arabic" w:cs="Simplified Arabic" w:hint="cs"/>
          <w:b/>
          <w:bCs/>
          <w:sz w:val="32"/>
          <w:szCs w:val="32"/>
          <w:rtl/>
          <w:lang w:bidi="ar-DZ"/>
        </w:rPr>
        <w:t>.</w:t>
      </w:r>
    </w:p>
    <w:p w:rsidR="00334010" w:rsidRPr="00582D5B" w:rsidRDefault="00D72F89" w:rsidP="00DB130B">
      <w:pPr>
        <w:pStyle w:val="a8"/>
        <w:bidi/>
        <w:spacing w:line="360" w:lineRule="auto"/>
        <w:ind w:firstLine="565"/>
        <w:jc w:val="both"/>
        <w:rPr>
          <w:rFonts w:ascii="Simplified Arabic" w:hAnsi="Simplified Arabic" w:cs="Simplified Arabic"/>
          <w:color w:val="C00000"/>
          <w:sz w:val="32"/>
          <w:szCs w:val="32"/>
          <w:rtl/>
          <w:lang w:bidi="ar-DZ"/>
        </w:rPr>
      </w:pPr>
      <w:r w:rsidRPr="00D72F89">
        <w:rPr>
          <w:rFonts w:ascii="Simplified Arabic" w:hAnsi="Simplified Arabic" w:cs="Simplified Arabic" w:hint="cs"/>
          <w:sz w:val="32"/>
          <w:szCs w:val="32"/>
          <w:rtl/>
          <w:lang w:bidi="ar-DZ"/>
        </w:rPr>
        <w:t>مي</w:t>
      </w:r>
      <w:r>
        <w:rPr>
          <w:rFonts w:ascii="Simplified Arabic" w:hAnsi="Simplified Arabic" w:cs="Simplified Arabic" w:hint="cs"/>
          <w:sz w:val="32"/>
          <w:szCs w:val="32"/>
          <w:rtl/>
          <w:lang w:bidi="ar-DZ"/>
        </w:rPr>
        <w:t>ّ</w:t>
      </w:r>
      <w:r w:rsidRPr="00D72F89">
        <w:rPr>
          <w:rFonts w:ascii="Simplified Arabic" w:hAnsi="Simplified Arabic" w:cs="Simplified Arabic" w:hint="cs"/>
          <w:sz w:val="32"/>
          <w:szCs w:val="32"/>
          <w:rtl/>
          <w:lang w:bidi="ar-DZ"/>
        </w:rPr>
        <w:t>ز</w:t>
      </w:r>
      <w:r w:rsidR="00EC1AE8" w:rsidRPr="00D72F89">
        <w:rPr>
          <w:rFonts w:ascii="Simplified Arabic" w:hAnsi="Simplified Arabic" w:cs="Simplified Arabic" w:hint="cs"/>
          <w:sz w:val="32"/>
          <w:szCs w:val="32"/>
          <w:rtl/>
          <w:lang w:bidi="ar-DZ"/>
        </w:rPr>
        <w:t xml:space="preserve"> النظام الأساسي للمحكمة الجنائية الدولي</w:t>
      </w:r>
      <w:r w:rsidRPr="00D72F89">
        <w:rPr>
          <w:rFonts w:ascii="Simplified Arabic" w:hAnsi="Simplified Arabic" w:cs="Simplified Arabic" w:hint="cs"/>
          <w:sz w:val="32"/>
          <w:szCs w:val="32"/>
          <w:rtl/>
          <w:lang w:bidi="ar-DZ"/>
        </w:rPr>
        <w:t>ة</w:t>
      </w:r>
      <w:r w:rsidR="00EC1AE8" w:rsidRPr="00D72F89">
        <w:rPr>
          <w:rFonts w:ascii="Simplified Arabic" w:hAnsi="Simplified Arabic" w:cs="Simplified Arabic" w:hint="cs"/>
          <w:sz w:val="32"/>
          <w:szCs w:val="32"/>
          <w:rtl/>
          <w:lang w:bidi="ar-DZ"/>
        </w:rPr>
        <w:t xml:space="preserve"> </w:t>
      </w:r>
      <w:r w:rsidRPr="00D72F89">
        <w:rPr>
          <w:rFonts w:ascii="Simplified Arabic" w:hAnsi="Simplified Arabic" w:cs="Simplified Arabic" w:hint="cs"/>
          <w:sz w:val="32"/>
          <w:szCs w:val="32"/>
          <w:rtl/>
          <w:lang w:bidi="ar-DZ"/>
        </w:rPr>
        <w:t>بين طائفتين من القرارات التي يمكن استئنافها</w:t>
      </w:r>
      <w:r w:rsidR="00EC1AE8" w:rsidRPr="00D72F89">
        <w:rPr>
          <w:rFonts w:ascii="Simplified Arabic" w:hAnsi="Simplified Arabic" w:cs="Simplified Arabic" w:hint="cs"/>
          <w:sz w:val="32"/>
          <w:szCs w:val="32"/>
          <w:rtl/>
          <w:lang w:bidi="ar-DZ"/>
        </w:rPr>
        <w:t xml:space="preserve"> </w:t>
      </w:r>
      <w:r w:rsidRPr="00D72F89">
        <w:rPr>
          <w:rFonts w:ascii="Simplified Arabic" w:hAnsi="Simplified Arabic" w:cs="Simplified Arabic" w:hint="cs"/>
          <w:sz w:val="32"/>
          <w:szCs w:val="32"/>
          <w:rtl/>
          <w:lang w:bidi="ar-DZ"/>
        </w:rPr>
        <w:t>الأولى تتعلق باستئناف قرارات البراءة والإدانة أو حكم العقوبة</w:t>
      </w:r>
      <w:r w:rsidR="00582D5B">
        <w:rPr>
          <w:rFonts w:ascii="Simplified Arabic" w:hAnsi="Simplified Arabic" w:cs="Simplified Arabic" w:hint="cs"/>
          <w:sz w:val="32"/>
          <w:szCs w:val="32"/>
          <w:rtl/>
          <w:lang w:bidi="ar-DZ"/>
        </w:rPr>
        <w:t>.</w:t>
      </w:r>
      <w:r w:rsidR="00EC1AE8" w:rsidRPr="00D72F89">
        <w:rPr>
          <w:rFonts w:ascii="Simplified Arabic" w:hAnsi="Simplified Arabic" w:cs="Simplified Arabic" w:hint="cs"/>
          <w:sz w:val="32"/>
          <w:szCs w:val="32"/>
          <w:rtl/>
          <w:lang w:bidi="ar-DZ"/>
        </w:rPr>
        <w:t xml:space="preserve"> </w:t>
      </w:r>
    </w:p>
    <w:p w:rsidR="00334010" w:rsidRPr="00334010" w:rsidRDefault="00334010" w:rsidP="00DB130B">
      <w:pPr>
        <w:pStyle w:val="a8"/>
        <w:bidi/>
        <w:spacing w:line="360" w:lineRule="auto"/>
        <w:ind w:firstLine="708"/>
        <w:jc w:val="both"/>
        <w:rPr>
          <w:rFonts w:ascii="Simplified Arabic" w:hAnsi="Simplified Arabic" w:cs="Simplified Arabic"/>
          <w:b/>
          <w:bCs/>
          <w:sz w:val="32"/>
          <w:szCs w:val="32"/>
          <w:rtl/>
          <w:lang w:bidi="ar-DZ"/>
        </w:rPr>
      </w:pPr>
      <w:r w:rsidRPr="00334010">
        <w:rPr>
          <w:rFonts w:ascii="Simplified Arabic" w:hAnsi="Simplified Arabic" w:cs="Simplified Arabic" w:hint="cs"/>
          <w:b/>
          <w:bCs/>
          <w:sz w:val="32"/>
          <w:szCs w:val="32"/>
          <w:rtl/>
          <w:lang w:bidi="ar-DZ"/>
        </w:rPr>
        <w:t>1-استئناف حكم البراءة أو الإدانة أو العقوبة</w:t>
      </w:r>
    </w:p>
    <w:p w:rsidR="001F49A3" w:rsidRDefault="001F49A3" w:rsidP="00DB130B">
      <w:pPr>
        <w:pStyle w:val="a8"/>
        <w:bidi/>
        <w:spacing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lang w:bidi="ar-DZ"/>
        </w:rPr>
        <w:t xml:space="preserve">بوجه عام </w:t>
      </w:r>
      <w:r w:rsidR="00B77E5E">
        <w:rPr>
          <w:rFonts w:ascii="Simplified Arabic" w:hAnsi="Simplified Arabic" w:cs="Simplified Arabic" w:hint="cs"/>
          <w:sz w:val="32"/>
          <w:szCs w:val="32"/>
          <w:rtl/>
          <w:lang w:bidi="ar-DZ"/>
        </w:rPr>
        <w:t>يعد</w:t>
      </w:r>
      <w:r w:rsidR="004C5634">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ال</w:t>
      </w:r>
      <w:r w:rsidR="000116C8">
        <w:rPr>
          <w:rFonts w:ascii="Simplified Arabic" w:hAnsi="Simplified Arabic" w:cs="Simplified Arabic" w:hint="cs"/>
          <w:sz w:val="32"/>
          <w:szCs w:val="32"/>
          <w:rtl/>
          <w:lang w:bidi="ar-DZ"/>
        </w:rPr>
        <w:t>ا</w:t>
      </w:r>
      <w:r>
        <w:rPr>
          <w:rFonts w:ascii="Simplified Arabic" w:hAnsi="Simplified Arabic" w:cs="Simplified Arabic" w:hint="cs"/>
          <w:sz w:val="32"/>
          <w:szCs w:val="32"/>
          <w:rtl/>
          <w:lang w:bidi="ar-DZ"/>
        </w:rPr>
        <w:t>ستئناف من طرق الطعن العادية</w:t>
      </w:r>
      <w:r w:rsidR="00B77E5E">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التي يلجأ إليها الخصوم في الدعوى الجنائية، دون التقيد بأسباب معينة، ولذلك فإنه يوقف تنفيذ الحكم، إلا إذا نص </w:t>
      </w:r>
      <w:r>
        <w:rPr>
          <w:rFonts w:ascii="Simplified Arabic" w:hAnsi="Simplified Arabic" w:cs="Simplified Arabic" w:hint="cs"/>
          <w:sz w:val="32"/>
          <w:szCs w:val="32"/>
          <w:rtl/>
          <w:lang w:bidi="ar-DZ"/>
        </w:rPr>
        <w:lastRenderedPageBreak/>
        <w:t>القانون على خلاف ذلك، كما تنقل الدعوى الجنائية بوحدة أطرافها وموضوعها من الهيئة القضائية التي أصدرت الحكم إلى هيئة قضائية أعلى</w:t>
      </w:r>
      <w:r w:rsidR="00C72C49" w:rsidRPr="00B26917">
        <w:rPr>
          <w:rStyle w:val="a9"/>
          <w:rFonts w:asciiTheme="minorBidi" w:hAnsiTheme="minorBidi"/>
          <w:sz w:val="24"/>
          <w:szCs w:val="24"/>
          <w:rtl/>
        </w:rPr>
        <w:t xml:space="preserve"> </w:t>
      </w:r>
      <w:r w:rsidRPr="00B26917">
        <w:rPr>
          <w:rStyle w:val="a9"/>
          <w:rFonts w:asciiTheme="minorBidi" w:hAnsiTheme="minorBidi"/>
          <w:sz w:val="24"/>
          <w:szCs w:val="24"/>
          <w:rtl/>
        </w:rPr>
        <w:t>(</w:t>
      </w:r>
      <w:r w:rsidRPr="00B26917">
        <w:rPr>
          <w:rStyle w:val="a9"/>
          <w:rFonts w:asciiTheme="minorBidi" w:hAnsiTheme="minorBidi"/>
          <w:sz w:val="24"/>
          <w:szCs w:val="24"/>
          <w:rtl/>
        </w:rPr>
        <w:footnoteReference w:id="140"/>
      </w:r>
      <w:r w:rsidRPr="00B26917">
        <w:rPr>
          <w:rFonts w:asciiTheme="minorBidi" w:hAnsiTheme="minorBidi"/>
          <w:sz w:val="24"/>
          <w:szCs w:val="24"/>
          <w:vertAlign w:val="superscript"/>
          <w:rtl/>
        </w:rPr>
        <w:t>)</w:t>
      </w:r>
      <w:r w:rsidR="00C72C49">
        <w:rPr>
          <w:rFonts w:ascii="Simplified Arabic" w:hAnsi="Simplified Arabic" w:cs="Simplified Arabic" w:hint="cs"/>
          <w:sz w:val="32"/>
          <w:szCs w:val="32"/>
          <w:rtl/>
          <w:lang w:bidi="ar-DZ"/>
        </w:rPr>
        <w:t>.</w:t>
      </w:r>
      <w:r w:rsidR="00F53BE7">
        <w:rPr>
          <w:rFonts w:ascii="Simplified Arabic" w:hAnsi="Simplified Arabic" w:cs="Simplified Arabic" w:hint="cs"/>
          <w:sz w:val="32"/>
          <w:szCs w:val="32"/>
          <w:rtl/>
        </w:rPr>
        <w:t xml:space="preserve"> </w:t>
      </w:r>
    </w:p>
    <w:p w:rsidR="00B77E5E" w:rsidRDefault="00B77E5E"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53BE7">
        <w:rPr>
          <w:rFonts w:ascii="Simplified Arabic" w:hAnsi="Simplified Arabic" w:cs="Simplified Arabic" w:hint="cs"/>
          <w:sz w:val="32"/>
          <w:szCs w:val="32"/>
          <w:rtl/>
        </w:rPr>
        <w:t xml:space="preserve">وتختلف المحاكم الجنائية الدولية في الأحكام العامة ذات العلاقة </w:t>
      </w:r>
      <w:r w:rsidR="004C5634">
        <w:rPr>
          <w:rFonts w:ascii="Simplified Arabic" w:hAnsi="Simplified Arabic" w:cs="Simplified Arabic" w:hint="cs"/>
          <w:sz w:val="32"/>
          <w:szCs w:val="32"/>
          <w:rtl/>
        </w:rPr>
        <w:t>بالاستئناف</w:t>
      </w:r>
      <w:r>
        <w:rPr>
          <w:rFonts w:ascii="Simplified Arabic" w:hAnsi="Simplified Arabic" w:cs="Simplified Arabic" w:hint="cs"/>
          <w:sz w:val="32"/>
          <w:szCs w:val="32"/>
          <w:rtl/>
        </w:rPr>
        <w:t>،</w:t>
      </w:r>
      <w:r w:rsidR="00F53BE7">
        <w:rPr>
          <w:rFonts w:ascii="Simplified Arabic" w:hAnsi="Simplified Arabic" w:cs="Simplified Arabic" w:hint="cs"/>
          <w:sz w:val="32"/>
          <w:szCs w:val="32"/>
          <w:rtl/>
        </w:rPr>
        <w:t xml:space="preserve"> وخصوصا فيما يتعلق بتحديد القرارا</w:t>
      </w:r>
      <w:r w:rsidR="00F53BE7">
        <w:rPr>
          <w:rFonts w:ascii="Simplified Arabic" w:hAnsi="Simplified Arabic" w:cs="Simplified Arabic" w:hint="eastAsia"/>
          <w:sz w:val="32"/>
          <w:szCs w:val="32"/>
          <w:rtl/>
        </w:rPr>
        <w:t>ت</w:t>
      </w:r>
      <w:r w:rsidR="00F53BE7">
        <w:rPr>
          <w:rFonts w:ascii="Simplified Arabic" w:hAnsi="Simplified Arabic" w:cs="Simplified Arabic" w:hint="cs"/>
          <w:sz w:val="32"/>
          <w:szCs w:val="32"/>
          <w:rtl/>
        </w:rPr>
        <w:t xml:space="preserve"> والأحكام التي يجوز </w:t>
      </w:r>
      <w:r w:rsidR="004C5634">
        <w:rPr>
          <w:rFonts w:ascii="Simplified Arabic" w:hAnsi="Simplified Arabic" w:cs="Simplified Arabic" w:hint="cs"/>
          <w:sz w:val="32"/>
          <w:szCs w:val="32"/>
          <w:rtl/>
        </w:rPr>
        <w:t>استئنافها</w:t>
      </w:r>
      <w:r w:rsidR="00F53BE7">
        <w:rPr>
          <w:rFonts w:ascii="Simplified Arabic" w:hAnsi="Simplified Arabic" w:cs="Simplified Arabic" w:hint="cs"/>
          <w:sz w:val="32"/>
          <w:szCs w:val="32"/>
          <w:rtl/>
        </w:rPr>
        <w:t xml:space="preserve">، وأسباب </w:t>
      </w:r>
      <w:r w:rsidR="004C5634">
        <w:rPr>
          <w:rFonts w:ascii="Simplified Arabic" w:hAnsi="Simplified Arabic" w:cs="Simplified Arabic" w:hint="cs"/>
          <w:sz w:val="32"/>
          <w:szCs w:val="32"/>
          <w:rtl/>
        </w:rPr>
        <w:t>الاستئناف</w:t>
      </w:r>
      <w:r w:rsidR="00F53BE7">
        <w:rPr>
          <w:rFonts w:ascii="Simplified Arabic" w:hAnsi="Simplified Arabic" w:cs="Simplified Arabic" w:hint="cs"/>
          <w:sz w:val="32"/>
          <w:szCs w:val="32"/>
          <w:rtl/>
        </w:rPr>
        <w:t xml:space="preserve"> وأنواعه، وتحديد الجهات التي يحق لها تقديم طلب </w:t>
      </w:r>
      <w:r w:rsidR="004C5634">
        <w:rPr>
          <w:rFonts w:ascii="Simplified Arabic" w:hAnsi="Simplified Arabic" w:cs="Simplified Arabic" w:hint="cs"/>
          <w:sz w:val="32"/>
          <w:szCs w:val="32"/>
          <w:rtl/>
        </w:rPr>
        <w:t>الاستئناف</w:t>
      </w:r>
      <w:r>
        <w:rPr>
          <w:rFonts w:ascii="Simplified Arabic" w:hAnsi="Simplified Arabic" w:cs="Simplified Arabic" w:hint="cs"/>
          <w:sz w:val="32"/>
          <w:szCs w:val="32"/>
          <w:rtl/>
        </w:rPr>
        <w:t>.</w:t>
      </w:r>
      <w:r w:rsidR="00F53BE7">
        <w:rPr>
          <w:rFonts w:ascii="Simplified Arabic" w:hAnsi="Simplified Arabic" w:cs="Simplified Arabic" w:hint="cs"/>
          <w:sz w:val="32"/>
          <w:szCs w:val="32"/>
          <w:rtl/>
        </w:rPr>
        <w:t xml:space="preserve"> </w:t>
      </w:r>
    </w:p>
    <w:p w:rsidR="00F53BE7" w:rsidRDefault="00F53BE7" w:rsidP="00DB130B">
      <w:pPr>
        <w:pStyle w:val="a8"/>
        <w:bidi/>
        <w:spacing w:line="360" w:lineRule="auto"/>
        <w:ind w:firstLine="707"/>
        <w:jc w:val="both"/>
        <w:rPr>
          <w:rFonts w:ascii="Simplified Arabic" w:hAnsi="Simplified Arabic" w:cs="Simplified Arabic"/>
          <w:sz w:val="32"/>
          <w:szCs w:val="32"/>
          <w:rtl/>
        </w:rPr>
      </w:pPr>
      <w:r>
        <w:rPr>
          <w:rFonts w:ascii="Simplified Arabic" w:hAnsi="Simplified Arabic" w:cs="Simplified Arabic" w:hint="cs"/>
          <w:sz w:val="32"/>
          <w:szCs w:val="32"/>
          <w:rtl/>
        </w:rPr>
        <w:t>وجدير بالذكر أن النظامين الأساسين</w:t>
      </w:r>
      <w:r w:rsidR="00E72496">
        <w:rPr>
          <w:rFonts w:ascii="Simplified Arabic" w:hAnsi="Simplified Arabic" w:cs="Simplified Arabic" w:hint="cs"/>
          <w:sz w:val="32"/>
          <w:szCs w:val="32"/>
          <w:rtl/>
        </w:rPr>
        <w:t xml:space="preserve"> لمحكمتي يوغوسلافيا السابقة </w:t>
      </w:r>
      <w:r w:rsidR="004C5634">
        <w:rPr>
          <w:rFonts w:ascii="Simplified Arabic" w:hAnsi="Simplified Arabic" w:cs="Simplified Arabic" w:hint="cs"/>
          <w:sz w:val="32"/>
          <w:szCs w:val="32"/>
          <w:rtl/>
        </w:rPr>
        <w:t>ورواند</w:t>
      </w:r>
      <w:r w:rsidR="004C5634">
        <w:rPr>
          <w:rFonts w:ascii="Simplified Arabic" w:hAnsi="Simplified Arabic" w:cs="Simplified Arabic" w:hint="eastAsia"/>
          <w:sz w:val="32"/>
          <w:szCs w:val="32"/>
          <w:rtl/>
        </w:rPr>
        <w:t>ا</w:t>
      </w:r>
      <w:r w:rsidR="00E72496">
        <w:rPr>
          <w:rFonts w:ascii="Simplified Arabic" w:hAnsi="Simplified Arabic" w:cs="Simplified Arabic" w:hint="cs"/>
          <w:sz w:val="32"/>
          <w:szCs w:val="32"/>
          <w:rtl/>
        </w:rPr>
        <w:t xml:space="preserve"> </w:t>
      </w:r>
      <w:r w:rsidR="00260F96">
        <w:rPr>
          <w:rFonts w:ascii="Simplified Arabic" w:hAnsi="Simplified Arabic" w:cs="Simplified Arabic" w:hint="cs"/>
          <w:sz w:val="32"/>
          <w:szCs w:val="32"/>
          <w:rtl/>
        </w:rPr>
        <w:t>،</w:t>
      </w:r>
      <w:r w:rsidR="00E72496">
        <w:rPr>
          <w:rFonts w:ascii="Simplified Arabic" w:hAnsi="Simplified Arabic" w:cs="Simplified Arabic" w:hint="cs"/>
          <w:sz w:val="32"/>
          <w:szCs w:val="32"/>
          <w:rtl/>
        </w:rPr>
        <w:t xml:space="preserve">تناولا موضوع </w:t>
      </w:r>
      <w:r w:rsidR="004C5634">
        <w:rPr>
          <w:rFonts w:ascii="Simplified Arabic" w:hAnsi="Simplified Arabic" w:cs="Simplified Arabic" w:hint="cs"/>
          <w:sz w:val="32"/>
          <w:szCs w:val="32"/>
          <w:rtl/>
        </w:rPr>
        <w:t>الاستئناف</w:t>
      </w:r>
      <w:r w:rsidR="00E72496">
        <w:rPr>
          <w:rFonts w:ascii="Simplified Arabic" w:hAnsi="Simplified Arabic" w:cs="Simplified Arabic" w:hint="cs"/>
          <w:sz w:val="32"/>
          <w:szCs w:val="32"/>
          <w:rtl/>
        </w:rPr>
        <w:t xml:space="preserve"> بشكل مقتضب </w:t>
      </w:r>
      <w:r w:rsidR="00260F96">
        <w:rPr>
          <w:rFonts w:ascii="Simplified Arabic" w:hAnsi="Simplified Arabic" w:cs="Simplified Arabic" w:hint="cs"/>
          <w:sz w:val="32"/>
          <w:szCs w:val="32"/>
          <w:rtl/>
        </w:rPr>
        <w:t>،</w:t>
      </w:r>
      <w:r w:rsidR="00E72496">
        <w:rPr>
          <w:rFonts w:ascii="Simplified Arabic" w:hAnsi="Simplified Arabic" w:cs="Simplified Arabic" w:hint="cs"/>
          <w:sz w:val="32"/>
          <w:szCs w:val="32"/>
          <w:rtl/>
        </w:rPr>
        <w:t xml:space="preserve">ولم يبينا الأحكام والقرارات التي يجوز </w:t>
      </w:r>
      <w:r w:rsidR="004C5634">
        <w:rPr>
          <w:rFonts w:ascii="Simplified Arabic" w:hAnsi="Simplified Arabic" w:cs="Simplified Arabic" w:hint="cs"/>
          <w:sz w:val="32"/>
          <w:szCs w:val="32"/>
          <w:rtl/>
        </w:rPr>
        <w:t>استئنافها</w:t>
      </w:r>
      <w:r w:rsidR="00E72496">
        <w:rPr>
          <w:rFonts w:ascii="Simplified Arabic" w:hAnsi="Simplified Arabic" w:cs="Simplified Arabic" w:hint="cs"/>
          <w:sz w:val="32"/>
          <w:szCs w:val="32"/>
          <w:rtl/>
        </w:rPr>
        <w:t xml:space="preserve">، فجاءت القواعد الإجرائية وقواعد الإثبات مبينة </w:t>
      </w:r>
      <w:r w:rsidR="004C5634">
        <w:rPr>
          <w:rFonts w:ascii="Simplified Arabic" w:hAnsi="Simplified Arabic" w:cs="Simplified Arabic" w:hint="cs"/>
          <w:sz w:val="32"/>
          <w:szCs w:val="32"/>
          <w:rtl/>
        </w:rPr>
        <w:t>ل</w:t>
      </w:r>
      <w:r w:rsidR="00E72496">
        <w:rPr>
          <w:rFonts w:ascii="Simplified Arabic" w:hAnsi="Simplified Arabic" w:cs="Simplified Arabic" w:hint="cs"/>
          <w:sz w:val="32"/>
          <w:szCs w:val="32"/>
          <w:rtl/>
        </w:rPr>
        <w:t>ذلك</w:t>
      </w:r>
      <w:r w:rsidR="00C72C49" w:rsidRPr="00B26917">
        <w:rPr>
          <w:rStyle w:val="a9"/>
          <w:rFonts w:asciiTheme="minorBidi" w:hAnsiTheme="minorBidi"/>
          <w:sz w:val="24"/>
          <w:szCs w:val="24"/>
          <w:rtl/>
        </w:rPr>
        <w:t xml:space="preserve"> </w:t>
      </w:r>
      <w:r w:rsidR="00E72496" w:rsidRPr="00B26917">
        <w:rPr>
          <w:rStyle w:val="a9"/>
          <w:rFonts w:asciiTheme="minorBidi" w:hAnsiTheme="minorBidi"/>
          <w:sz w:val="24"/>
          <w:szCs w:val="24"/>
          <w:rtl/>
        </w:rPr>
        <w:t>(</w:t>
      </w:r>
      <w:r w:rsidR="00E72496" w:rsidRPr="00B26917">
        <w:rPr>
          <w:rStyle w:val="a9"/>
          <w:rFonts w:asciiTheme="minorBidi" w:hAnsiTheme="minorBidi"/>
          <w:sz w:val="24"/>
          <w:szCs w:val="24"/>
          <w:rtl/>
        </w:rPr>
        <w:footnoteReference w:id="141"/>
      </w:r>
      <w:r w:rsidR="00E72496" w:rsidRPr="00B26917">
        <w:rPr>
          <w:rFonts w:asciiTheme="minorBidi" w:hAnsiTheme="minorBidi"/>
          <w:sz w:val="24"/>
          <w:szCs w:val="24"/>
          <w:vertAlign w:val="superscript"/>
          <w:rtl/>
        </w:rPr>
        <w:t>)</w:t>
      </w:r>
      <w:r w:rsidR="00C72C49">
        <w:rPr>
          <w:rFonts w:ascii="Simplified Arabic" w:hAnsi="Simplified Arabic" w:cs="Simplified Arabic" w:hint="cs"/>
          <w:sz w:val="32"/>
          <w:szCs w:val="32"/>
          <w:rtl/>
        </w:rPr>
        <w:t>.</w:t>
      </w:r>
    </w:p>
    <w:p w:rsidR="00C02D5E" w:rsidRDefault="00857710" w:rsidP="00DB130B">
      <w:pPr>
        <w:pStyle w:val="a8"/>
        <w:bidi/>
        <w:spacing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أما النظام الأساسي للمحكمة الجنائية الدولية فقد ميز بين طائفتين من القرارات والأحكام التي يجوز </w:t>
      </w:r>
      <w:r w:rsidR="004C5634">
        <w:rPr>
          <w:rFonts w:ascii="Simplified Arabic" w:hAnsi="Simplified Arabic" w:cs="Simplified Arabic" w:hint="cs"/>
          <w:sz w:val="32"/>
          <w:szCs w:val="32"/>
          <w:rtl/>
        </w:rPr>
        <w:t>استئنافها</w:t>
      </w:r>
      <w:r w:rsidR="00047180" w:rsidRPr="00B26917">
        <w:rPr>
          <w:rStyle w:val="a9"/>
          <w:rFonts w:asciiTheme="minorBidi" w:hAnsiTheme="minorBidi"/>
          <w:sz w:val="24"/>
          <w:szCs w:val="24"/>
          <w:rtl/>
        </w:rPr>
        <w:t xml:space="preserve"> </w:t>
      </w:r>
      <w:r w:rsidRPr="00B26917">
        <w:rPr>
          <w:rStyle w:val="a9"/>
          <w:rFonts w:asciiTheme="minorBidi" w:hAnsiTheme="minorBidi"/>
          <w:sz w:val="24"/>
          <w:szCs w:val="24"/>
          <w:rtl/>
        </w:rPr>
        <w:t>(</w:t>
      </w:r>
      <w:r w:rsidRPr="00B26917">
        <w:rPr>
          <w:rStyle w:val="a9"/>
          <w:rFonts w:asciiTheme="minorBidi" w:hAnsiTheme="minorBidi"/>
          <w:sz w:val="24"/>
          <w:szCs w:val="24"/>
          <w:rtl/>
        </w:rPr>
        <w:footnoteReference w:id="142"/>
      </w:r>
      <w:r w:rsidRPr="00B26917">
        <w:rPr>
          <w:rFonts w:asciiTheme="minorBidi" w:hAnsiTheme="minorBidi"/>
          <w:sz w:val="24"/>
          <w:szCs w:val="24"/>
          <w:vertAlign w:val="superscript"/>
          <w:rtl/>
        </w:rPr>
        <w:t>)</w:t>
      </w:r>
      <w:r w:rsidR="00047180">
        <w:rPr>
          <w:rFonts w:ascii="Simplified Arabic" w:hAnsi="Simplified Arabic" w:cs="Simplified Arabic" w:hint="cs"/>
          <w:sz w:val="32"/>
          <w:szCs w:val="32"/>
          <w:rtl/>
        </w:rPr>
        <w:t>،</w:t>
      </w:r>
      <w:r>
        <w:rPr>
          <w:rFonts w:asciiTheme="minorBidi" w:hAnsiTheme="minorBidi" w:hint="cs"/>
          <w:sz w:val="24"/>
          <w:szCs w:val="24"/>
          <w:vertAlign w:val="superscript"/>
          <w:rtl/>
        </w:rPr>
        <w:t xml:space="preserve"> </w:t>
      </w:r>
      <w:r w:rsidRPr="00857710">
        <w:rPr>
          <w:rFonts w:ascii="Simplified Arabic" w:hAnsi="Simplified Arabic" w:cs="Simplified Arabic"/>
          <w:sz w:val="32"/>
          <w:szCs w:val="32"/>
          <w:rtl/>
        </w:rPr>
        <w:t>وهي</w:t>
      </w:r>
      <w:r>
        <w:rPr>
          <w:rFonts w:ascii="Simplified Arabic" w:hAnsi="Simplified Arabic" w:cs="Simplified Arabic" w:hint="cs"/>
          <w:sz w:val="32"/>
          <w:szCs w:val="32"/>
          <w:rtl/>
        </w:rPr>
        <w:t>:</w:t>
      </w:r>
    </w:p>
    <w:p w:rsidR="00C02D5E" w:rsidRDefault="00C02D5E"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1- </w:t>
      </w:r>
      <w:r w:rsidR="004C5634">
        <w:rPr>
          <w:rFonts w:ascii="Simplified Arabic" w:hAnsi="Simplified Arabic" w:cs="Simplified Arabic" w:hint="cs"/>
          <w:sz w:val="32"/>
          <w:szCs w:val="32"/>
          <w:rtl/>
        </w:rPr>
        <w:t>استئناف</w:t>
      </w:r>
      <w:r>
        <w:rPr>
          <w:rFonts w:ascii="Simplified Arabic" w:hAnsi="Simplified Arabic" w:cs="Simplified Arabic" w:hint="cs"/>
          <w:sz w:val="32"/>
          <w:szCs w:val="32"/>
          <w:rtl/>
        </w:rPr>
        <w:t xml:space="preserve"> حكم البراءة أو الإدانة أ</w:t>
      </w:r>
      <w:r w:rsidR="00260F96">
        <w:rPr>
          <w:rFonts w:ascii="Simplified Arabic" w:hAnsi="Simplified Arabic" w:cs="Simplified Arabic" w:hint="cs"/>
          <w:sz w:val="32"/>
          <w:szCs w:val="32"/>
          <w:rtl/>
        </w:rPr>
        <w:t>و</w:t>
      </w:r>
      <w:r>
        <w:rPr>
          <w:rFonts w:ascii="Simplified Arabic" w:hAnsi="Simplified Arabic" w:cs="Simplified Arabic" w:hint="cs"/>
          <w:sz w:val="32"/>
          <w:szCs w:val="32"/>
          <w:rtl/>
        </w:rPr>
        <w:t xml:space="preserve"> العقوبة:</w:t>
      </w:r>
    </w:p>
    <w:p w:rsidR="00C02D5E" w:rsidRDefault="00C02D5E"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يجوز </w:t>
      </w:r>
      <w:r w:rsidR="004C5634">
        <w:rPr>
          <w:rFonts w:ascii="Simplified Arabic" w:hAnsi="Simplified Arabic" w:cs="Simplified Arabic" w:hint="cs"/>
          <w:sz w:val="32"/>
          <w:szCs w:val="32"/>
          <w:rtl/>
        </w:rPr>
        <w:t>استئناف</w:t>
      </w:r>
      <w:r>
        <w:rPr>
          <w:rFonts w:ascii="Simplified Arabic" w:hAnsi="Simplified Arabic" w:cs="Simplified Arabic" w:hint="cs"/>
          <w:sz w:val="32"/>
          <w:szCs w:val="32"/>
          <w:rtl/>
        </w:rPr>
        <w:t xml:space="preserve"> قرار صادر بموجب المادة</w:t>
      </w:r>
      <w:r w:rsidRPr="00164152">
        <w:rPr>
          <w:rFonts w:ascii="Simplified Arabic" w:hAnsi="Simplified Arabic" w:cs="Simplified Arabic" w:hint="cs"/>
          <w:sz w:val="28"/>
          <w:szCs w:val="28"/>
          <w:rtl/>
        </w:rPr>
        <w:t>74</w:t>
      </w:r>
      <w:r>
        <w:rPr>
          <w:rFonts w:ascii="Simplified Arabic" w:hAnsi="Simplified Arabic" w:cs="Simplified Arabic" w:hint="cs"/>
          <w:sz w:val="32"/>
          <w:szCs w:val="32"/>
          <w:rtl/>
        </w:rPr>
        <w:t xml:space="preserve">، وفقا للقواعد الإجرائية وقواعد الإثبات على النحو </w:t>
      </w:r>
      <w:r w:rsidR="00C72C49">
        <w:rPr>
          <w:rFonts w:ascii="Simplified Arabic" w:hAnsi="Simplified Arabic" w:cs="Simplified Arabic" w:hint="cs"/>
          <w:sz w:val="32"/>
          <w:szCs w:val="32"/>
          <w:rtl/>
        </w:rPr>
        <w:t>الآتي</w:t>
      </w:r>
      <w:r>
        <w:rPr>
          <w:rFonts w:ascii="Simplified Arabic" w:hAnsi="Simplified Arabic" w:cs="Simplified Arabic" w:hint="cs"/>
          <w:sz w:val="32"/>
          <w:szCs w:val="32"/>
          <w:rtl/>
        </w:rPr>
        <w:t>:</w:t>
      </w:r>
    </w:p>
    <w:p w:rsidR="00C02D5E" w:rsidRDefault="00047180"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C02D5E">
        <w:rPr>
          <w:rFonts w:ascii="Simplified Arabic" w:hAnsi="Simplified Arabic" w:cs="Simplified Arabic" w:hint="cs"/>
          <w:sz w:val="32"/>
          <w:szCs w:val="32"/>
          <w:rtl/>
        </w:rPr>
        <w:t>أ</w:t>
      </w:r>
      <w:r>
        <w:rPr>
          <w:rFonts w:ascii="Simplified Arabic" w:hAnsi="Simplified Arabic" w:cs="Simplified Arabic" w:hint="cs"/>
          <w:sz w:val="32"/>
          <w:szCs w:val="32"/>
          <w:rtl/>
        </w:rPr>
        <w:t>-</w:t>
      </w:r>
      <w:r w:rsidR="00C02D5E">
        <w:rPr>
          <w:rFonts w:ascii="Simplified Arabic" w:hAnsi="Simplified Arabic" w:cs="Simplified Arabic" w:hint="cs"/>
          <w:sz w:val="32"/>
          <w:szCs w:val="32"/>
          <w:rtl/>
        </w:rPr>
        <w:t xml:space="preserve"> للمدعي العام أن يتقدم باستئناف </w:t>
      </w:r>
      <w:r w:rsidR="004C5634">
        <w:rPr>
          <w:rFonts w:ascii="Simplified Arabic" w:hAnsi="Simplified Arabic" w:cs="Simplified Arabic" w:hint="cs"/>
          <w:sz w:val="32"/>
          <w:szCs w:val="32"/>
          <w:rtl/>
        </w:rPr>
        <w:t>استنادا</w:t>
      </w:r>
      <w:r w:rsidR="00C02D5E">
        <w:rPr>
          <w:rFonts w:ascii="Simplified Arabic" w:hAnsi="Simplified Arabic" w:cs="Simplified Arabic" w:hint="cs"/>
          <w:sz w:val="32"/>
          <w:szCs w:val="32"/>
          <w:rtl/>
        </w:rPr>
        <w:t xml:space="preserve"> إلى أي من الأسباب </w:t>
      </w:r>
      <w:r w:rsidR="00C72C49">
        <w:rPr>
          <w:rFonts w:ascii="Simplified Arabic" w:hAnsi="Simplified Arabic" w:cs="Simplified Arabic" w:hint="cs"/>
          <w:sz w:val="32"/>
          <w:szCs w:val="32"/>
          <w:rtl/>
        </w:rPr>
        <w:t>الآتية</w:t>
      </w:r>
      <w:r w:rsidR="00C02D5E">
        <w:rPr>
          <w:rFonts w:ascii="Simplified Arabic" w:hAnsi="Simplified Arabic" w:cs="Simplified Arabic" w:hint="cs"/>
          <w:sz w:val="32"/>
          <w:szCs w:val="32"/>
          <w:rtl/>
        </w:rPr>
        <w:t>:</w:t>
      </w:r>
    </w:p>
    <w:p w:rsidR="00C02D5E" w:rsidRDefault="00C02D5E"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الغلط الإجرائي</w:t>
      </w:r>
    </w:p>
    <w:p w:rsidR="00C02D5E" w:rsidRDefault="00C02D5E"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الغلط في الواقع</w:t>
      </w:r>
    </w:p>
    <w:p w:rsidR="00C02D5E" w:rsidRDefault="00C02D5E"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الغلط في القانون</w:t>
      </w:r>
    </w:p>
    <w:p w:rsidR="003237D6" w:rsidRDefault="00047180"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3237D6">
        <w:rPr>
          <w:rFonts w:ascii="Simplified Arabic" w:hAnsi="Simplified Arabic" w:cs="Simplified Arabic" w:hint="cs"/>
          <w:sz w:val="32"/>
          <w:szCs w:val="32"/>
          <w:rtl/>
        </w:rPr>
        <w:t>ب</w:t>
      </w:r>
      <w:r>
        <w:rPr>
          <w:rFonts w:ascii="Simplified Arabic" w:hAnsi="Simplified Arabic" w:cs="Simplified Arabic" w:hint="cs"/>
          <w:sz w:val="32"/>
          <w:szCs w:val="32"/>
          <w:rtl/>
        </w:rPr>
        <w:t>-</w:t>
      </w:r>
      <w:r w:rsidR="003237D6">
        <w:rPr>
          <w:rFonts w:ascii="Simplified Arabic" w:hAnsi="Simplified Arabic" w:cs="Simplified Arabic" w:hint="cs"/>
          <w:sz w:val="32"/>
          <w:szCs w:val="32"/>
          <w:rtl/>
        </w:rPr>
        <w:t xml:space="preserve"> للشخص المدان أو للمدعي العام نيابة عن ذلك الشخص أن يتقد</w:t>
      </w:r>
      <w:r w:rsidR="009D350E">
        <w:rPr>
          <w:rFonts w:ascii="Simplified Arabic" w:hAnsi="Simplified Arabic" w:cs="Simplified Arabic" w:hint="cs"/>
          <w:sz w:val="32"/>
          <w:szCs w:val="32"/>
          <w:rtl/>
        </w:rPr>
        <w:t>م</w:t>
      </w:r>
      <w:r w:rsidR="003237D6">
        <w:rPr>
          <w:rFonts w:ascii="Simplified Arabic" w:hAnsi="Simplified Arabic" w:cs="Simplified Arabic" w:hint="cs"/>
          <w:sz w:val="32"/>
          <w:szCs w:val="32"/>
          <w:rtl/>
        </w:rPr>
        <w:t xml:space="preserve"> </w:t>
      </w:r>
      <w:r w:rsidR="006D0017">
        <w:rPr>
          <w:rFonts w:ascii="Simplified Arabic" w:hAnsi="Simplified Arabic" w:cs="Simplified Arabic" w:hint="cs"/>
          <w:sz w:val="32"/>
          <w:szCs w:val="32"/>
          <w:rtl/>
        </w:rPr>
        <w:t>باستئناف</w:t>
      </w:r>
      <w:r w:rsidR="003237D6">
        <w:rPr>
          <w:rFonts w:ascii="Simplified Arabic" w:hAnsi="Simplified Arabic" w:cs="Simplified Arabic" w:hint="cs"/>
          <w:sz w:val="32"/>
          <w:szCs w:val="32"/>
          <w:rtl/>
        </w:rPr>
        <w:t xml:space="preserve"> </w:t>
      </w:r>
      <w:r w:rsidR="006D0017">
        <w:rPr>
          <w:rFonts w:ascii="Simplified Arabic" w:hAnsi="Simplified Arabic" w:cs="Simplified Arabic" w:hint="cs"/>
          <w:sz w:val="32"/>
          <w:szCs w:val="32"/>
          <w:rtl/>
        </w:rPr>
        <w:t>استنادا</w:t>
      </w:r>
      <w:r w:rsidR="003237D6">
        <w:rPr>
          <w:rFonts w:ascii="Simplified Arabic" w:hAnsi="Simplified Arabic" w:cs="Simplified Arabic" w:hint="cs"/>
          <w:sz w:val="32"/>
          <w:szCs w:val="32"/>
          <w:rtl/>
        </w:rPr>
        <w:t xml:space="preserve"> إلى أي من الأسباب التالية:</w:t>
      </w:r>
    </w:p>
    <w:p w:rsidR="003237D6" w:rsidRDefault="003237D6"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الغلط الإجرائي</w:t>
      </w:r>
    </w:p>
    <w:p w:rsidR="003237D6" w:rsidRDefault="003237D6"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الغلط في الواقع</w:t>
      </w:r>
    </w:p>
    <w:p w:rsidR="003237D6" w:rsidRDefault="003237D6"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الغلط في القانون</w:t>
      </w:r>
    </w:p>
    <w:p w:rsidR="00857710" w:rsidRPr="00DF704A" w:rsidRDefault="003237D6" w:rsidP="00DB130B">
      <w:pPr>
        <w:pStyle w:val="a8"/>
        <w:bidi/>
        <w:spacing w:line="360" w:lineRule="auto"/>
        <w:jc w:val="both"/>
        <w:rPr>
          <w:rFonts w:ascii="Simplified Arabic" w:hAnsi="Simplified Arabic" w:cs="Simplified Arabic"/>
          <w:sz w:val="32"/>
          <w:szCs w:val="32"/>
          <w:rtl/>
          <w:lang w:bidi="ar-DZ"/>
        </w:rPr>
      </w:pPr>
      <w:r w:rsidRPr="00DF704A">
        <w:rPr>
          <w:rFonts w:ascii="Simplified Arabic" w:hAnsi="Simplified Arabic" w:cs="Simplified Arabic" w:hint="cs"/>
          <w:sz w:val="32"/>
          <w:szCs w:val="32"/>
          <w:rtl/>
        </w:rPr>
        <w:t>- أي سبب آخر يمس نزاهة أو موثوقية الإجراءات والقرارات</w:t>
      </w:r>
      <w:r w:rsidR="006D0017" w:rsidRPr="00DF704A">
        <w:rPr>
          <w:rStyle w:val="a9"/>
          <w:rFonts w:asciiTheme="minorBidi" w:hAnsiTheme="minorBidi"/>
          <w:sz w:val="24"/>
          <w:szCs w:val="24"/>
          <w:rtl/>
        </w:rPr>
        <w:t xml:space="preserve"> </w:t>
      </w:r>
      <w:r w:rsidRPr="00DF704A">
        <w:rPr>
          <w:rStyle w:val="a9"/>
          <w:rFonts w:asciiTheme="minorBidi" w:hAnsiTheme="minorBidi"/>
          <w:sz w:val="24"/>
          <w:szCs w:val="24"/>
          <w:rtl/>
        </w:rPr>
        <w:t>(</w:t>
      </w:r>
      <w:r w:rsidRPr="00DF704A">
        <w:rPr>
          <w:rStyle w:val="a9"/>
          <w:rFonts w:asciiTheme="minorBidi" w:hAnsiTheme="minorBidi"/>
          <w:sz w:val="24"/>
          <w:szCs w:val="24"/>
          <w:rtl/>
        </w:rPr>
        <w:footnoteReference w:id="143"/>
      </w:r>
      <w:r w:rsidRPr="00DF704A">
        <w:rPr>
          <w:rFonts w:asciiTheme="minorBidi" w:hAnsiTheme="minorBidi"/>
          <w:sz w:val="24"/>
          <w:szCs w:val="24"/>
          <w:vertAlign w:val="superscript"/>
          <w:rtl/>
        </w:rPr>
        <w:t>)</w:t>
      </w:r>
      <w:r w:rsidR="006D0017" w:rsidRPr="00DF704A">
        <w:rPr>
          <w:rFonts w:ascii="Simplified Arabic" w:hAnsi="Simplified Arabic" w:cs="Simplified Arabic" w:hint="cs"/>
          <w:sz w:val="32"/>
          <w:szCs w:val="32"/>
          <w:rtl/>
        </w:rPr>
        <w:t>.</w:t>
      </w:r>
    </w:p>
    <w:p w:rsidR="00462DF5" w:rsidRDefault="00603CDC" w:rsidP="00DB130B">
      <w:pPr>
        <w:pStyle w:val="a8"/>
        <w:bidi/>
        <w:spacing w:line="360" w:lineRule="auto"/>
        <w:ind w:firstLine="708"/>
        <w:jc w:val="both"/>
        <w:rPr>
          <w:rStyle w:val="a9"/>
          <w:rFonts w:asciiTheme="minorBidi" w:hAnsiTheme="minorBidi"/>
          <w:sz w:val="24"/>
          <w:szCs w:val="24"/>
          <w:rtl/>
        </w:rPr>
      </w:pPr>
      <w:r>
        <w:rPr>
          <w:rFonts w:ascii="Simplified Arabic" w:hAnsi="Simplified Arabic" w:cs="Simplified Arabic" w:hint="cs"/>
          <w:sz w:val="32"/>
          <w:szCs w:val="32"/>
          <w:rtl/>
          <w:lang w:bidi="ar-DZ"/>
        </w:rPr>
        <w:t>والغلط الإجرائي لا يقتصر على مخالفة القواعد الإج</w:t>
      </w:r>
      <w:r w:rsidR="00047180">
        <w:rPr>
          <w:rFonts w:ascii="Simplified Arabic" w:hAnsi="Simplified Arabic" w:cs="Simplified Arabic" w:hint="cs"/>
          <w:sz w:val="32"/>
          <w:szCs w:val="32"/>
          <w:rtl/>
          <w:lang w:bidi="ar-DZ"/>
        </w:rPr>
        <w:t>رائية للمحاكمة الجنائية الدولية</w:t>
      </w:r>
      <w:r>
        <w:rPr>
          <w:rFonts w:ascii="Simplified Arabic" w:hAnsi="Simplified Arabic" w:cs="Simplified Arabic" w:hint="cs"/>
          <w:sz w:val="32"/>
          <w:szCs w:val="32"/>
          <w:rtl/>
          <w:lang w:bidi="ar-DZ"/>
        </w:rPr>
        <w:t xml:space="preserve"> بل يمتد ليشمل عدم مراعاة المعايير الإجرائية الراسخة في القانون الدولي، أما الغلط في الواقع فيش</w:t>
      </w:r>
      <w:r w:rsidR="0093107E">
        <w:rPr>
          <w:rFonts w:ascii="Simplified Arabic" w:hAnsi="Simplified Arabic" w:cs="Simplified Arabic" w:hint="cs"/>
          <w:sz w:val="32"/>
          <w:szCs w:val="32"/>
          <w:rtl/>
          <w:lang w:bidi="ar-DZ"/>
        </w:rPr>
        <w:t>ك</w:t>
      </w:r>
      <w:r>
        <w:rPr>
          <w:rFonts w:ascii="Simplified Arabic" w:hAnsi="Simplified Arabic" w:cs="Simplified Arabic" w:hint="cs"/>
          <w:sz w:val="32"/>
          <w:szCs w:val="32"/>
          <w:rtl/>
          <w:lang w:bidi="ar-DZ"/>
        </w:rPr>
        <w:t xml:space="preserve">ل أساسا </w:t>
      </w:r>
      <w:r w:rsidR="0032406C">
        <w:rPr>
          <w:rFonts w:ascii="Simplified Arabic" w:hAnsi="Simplified Arabic" w:cs="Simplified Arabic" w:hint="cs"/>
          <w:sz w:val="32"/>
          <w:szCs w:val="32"/>
          <w:rtl/>
          <w:lang w:bidi="ar-DZ"/>
        </w:rPr>
        <w:t>للاستئناف</w:t>
      </w:r>
      <w:r>
        <w:rPr>
          <w:rFonts w:ascii="Simplified Arabic" w:hAnsi="Simplified Arabic" w:cs="Simplified Arabic" w:hint="cs"/>
          <w:sz w:val="32"/>
          <w:szCs w:val="32"/>
          <w:rtl/>
          <w:lang w:bidi="ar-DZ"/>
        </w:rPr>
        <w:t xml:space="preserve">، ليس فقط عند إساءة تفسير الأدلة، بل أيضا عند عدم ثبوت الحقائق ذات الصلة ثبوتا متينا، ولا يجوز </w:t>
      </w:r>
      <w:r w:rsidR="0093107E">
        <w:rPr>
          <w:rFonts w:ascii="Simplified Arabic" w:hAnsi="Simplified Arabic" w:cs="Simplified Arabic" w:hint="cs"/>
          <w:sz w:val="32"/>
          <w:szCs w:val="32"/>
          <w:rtl/>
          <w:lang w:bidi="ar-DZ"/>
        </w:rPr>
        <w:t>أ</w:t>
      </w:r>
      <w:r w:rsidR="00462DF5">
        <w:rPr>
          <w:rFonts w:ascii="Simplified Arabic" w:hAnsi="Simplified Arabic" w:cs="Simplified Arabic" w:hint="cs"/>
          <w:sz w:val="32"/>
          <w:szCs w:val="32"/>
          <w:rtl/>
          <w:lang w:bidi="ar-DZ"/>
        </w:rPr>
        <w:t>ن</w:t>
      </w:r>
      <w:r>
        <w:rPr>
          <w:rFonts w:ascii="Simplified Arabic" w:hAnsi="Simplified Arabic" w:cs="Simplified Arabic" w:hint="cs"/>
          <w:sz w:val="32"/>
          <w:szCs w:val="32"/>
          <w:rtl/>
          <w:lang w:bidi="ar-DZ"/>
        </w:rPr>
        <w:t xml:space="preserve"> يخالف القاضي القانون، بل عليه أن يحسن تطبيقه وتفسيره، وأن يعطي الف</w:t>
      </w:r>
      <w:r w:rsidR="0093107E">
        <w:rPr>
          <w:rFonts w:ascii="Simplified Arabic" w:hAnsi="Simplified Arabic" w:cs="Simplified Arabic" w:hint="cs"/>
          <w:sz w:val="32"/>
          <w:szCs w:val="32"/>
          <w:rtl/>
          <w:lang w:bidi="ar-DZ"/>
        </w:rPr>
        <w:t>ع</w:t>
      </w:r>
      <w:r>
        <w:rPr>
          <w:rFonts w:ascii="Simplified Arabic" w:hAnsi="Simplified Arabic" w:cs="Simplified Arabic" w:hint="cs"/>
          <w:sz w:val="32"/>
          <w:szCs w:val="32"/>
          <w:rtl/>
          <w:lang w:bidi="ar-DZ"/>
        </w:rPr>
        <w:t>ل المادي الذي</w:t>
      </w:r>
      <w:r w:rsidR="00CB4138">
        <w:rPr>
          <w:rFonts w:ascii="Simplified Arabic" w:hAnsi="Simplified Arabic" w:cs="Simplified Arabic" w:hint="cs"/>
          <w:sz w:val="32"/>
          <w:szCs w:val="32"/>
          <w:rtl/>
          <w:lang w:bidi="ar-DZ"/>
        </w:rPr>
        <w:t xml:space="preserve"> تثبت منه </w:t>
      </w:r>
      <w:r w:rsidR="0093107E">
        <w:rPr>
          <w:rFonts w:ascii="Simplified Arabic" w:hAnsi="Simplified Arabic" w:cs="Simplified Arabic" w:hint="cs"/>
          <w:sz w:val="32"/>
          <w:szCs w:val="32"/>
          <w:rtl/>
          <w:lang w:bidi="ar-DZ"/>
        </w:rPr>
        <w:t>،</w:t>
      </w:r>
      <w:r w:rsidR="00CB4138">
        <w:rPr>
          <w:rFonts w:ascii="Simplified Arabic" w:hAnsi="Simplified Arabic" w:cs="Simplified Arabic" w:hint="cs"/>
          <w:sz w:val="32"/>
          <w:szCs w:val="32"/>
          <w:rtl/>
          <w:lang w:bidi="ar-DZ"/>
        </w:rPr>
        <w:t xml:space="preserve">الوصف الذي </w:t>
      </w:r>
      <w:r w:rsidR="0093107E">
        <w:rPr>
          <w:rFonts w:ascii="Simplified Arabic" w:hAnsi="Simplified Arabic" w:cs="Simplified Arabic" w:hint="cs"/>
          <w:sz w:val="32"/>
          <w:szCs w:val="32"/>
          <w:rtl/>
          <w:lang w:bidi="ar-DZ"/>
        </w:rPr>
        <w:t>س</w:t>
      </w:r>
      <w:r w:rsidR="00CB4138">
        <w:rPr>
          <w:rFonts w:ascii="Simplified Arabic" w:hAnsi="Simplified Arabic" w:cs="Simplified Arabic" w:hint="cs"/>
          <w:sz w:val="32"/>
          <w:szCs w:val="32"/>
          <w:rtl/>
          <w:lang w:bidi="ar-DZ"/>
        </w:rPr>
        <w:t>ينطبق عليه</w:t>
      </w:r>
      <w:r w:rsidR="00047180" w:rsidRPr="00B26917">
        <w:rPr>
          <w:rStyle w:val="a9"/>
          <w:rFonts w:asciiTheme="minorBidi" w:hAnsiTheme="minorBidi"/>
          <w:sz w:val="24"/>
          <w:szCs w:val="24"/>
          <w:rtl/>
        </w:rPr>
        <w:t xml:space="preserve"> </w:t>
      </w:r>
      <w:r w:rsidR="00CB4138" w:rsidRPr="00B26917">
        <w:rPr>
          <w:rStyle w:val="a9"/>
          <w:rFonts w:asciiTheme="minorBidi" w:hAnsiTheme="minorBidi"/>
          <w:sz w:val="24"/>
          <w:szCs w:val="24"/>
          <w:rtl/>
        </w:rPr>
        <w:t>(</w:t>
      </w:r>
      <w:r w:rsidR="00CB4138" w:rsidRPr="00B26917">
        <w:rPr>
          <w:rStyle w:val="a9"/>
          <w:rFonts w:asciiTheme="minorBidi" w:hAnsiTheme="minorBidi"/>
          <w:sz w:val="24"/>
          <w:szCs w:val="24"/>
          <w:rtl/>
        </w:rPr>
        <w:footnoteReference w:id="144"/>
      </w:r>
      <w:r w:rsidR="00CB4138" w:rsidRPr="00B26917">
        <w:rPr>
          <w:rFonts w:asciiTheme="minorBidi" w:hAnsiTheme="minorBidi"/>
          <w:sz w:val="24"/>
          <w:szCs w:val="24"/>
          <w:vertAlign w:val="superscript"/>
          <w:rtl/>
        </w:rPr>
        <w:t>)</w:t>
      </w:r>
      <w:r w:rsidR="00047180">
        <w:rPr>
          <w:rFonts w:ascii="Simplified Arabic" w:hAnsi="Simplified Arabic" w:cs="Simplified Arabic" w:hint="cs"/>
          <w:sz w:val="32"/>
          <w:szCs w:val="32"/>
          <w:rtl/>
          <w:lang w:bidi="ar-DZ"/>
        </w:rPr>
        <w:t>.</w:t>
      </w:r>
    </w:p>
    <w:p w:rsidR="00BC61E4" w:rsidRPr="00047180" w:rsidRDefault="00573288" w:rsidP="00DB130B">
      <w:pPr>
        <w:pStyle w:val="a8"/>
        <w:bidi/>
        <w:spacing w:line="360" w:lineRule="auto"/>
        <w:ind w:firstLine="708"/>
        <w:jc w:val="both"/>
        <w:rPr>
          <w:rStyle w:val="a9"/>
          <w:rFonts w:asciiTheme="minorBidi" w:hAnsiTheme="minorBidi"/>
          <w:rtl/>
        </w:rPr>
      </w:pPr>
      <w:r>
        <w:rPr>
          <w:rFonts w:ascii="Simplified Arabic" w:hAnsi="Simplified Arabic" w:cs="Simplified Arabic" w:hint="cs"/>
          <w:sz w:val="32"/>
          <w:szCs w:val="32"/>
          <w:rtl/>
        </w:rPr>
        <w:t xml:space="preserve">وإضافة </w:t>
      </w:r>
      <w:r w:rsidR="0032406C">
        <w:rPr>
          <w:rFonts w:ascii="Simplified Arabic" w:hAnsi="Simplified Arabic" w:cs="Simplified Arabic" w:hint="cs"/>
          <w:sz w:val="32"/>
          <w:szCs w:val="32"/>
          <w:rtl/>
        </w:rPr>
        <w:t>إلى</w:t>
      </w:r>
      <w:r>
        <w:rPr>
          <w:rFonts w:ascii="Simplified Arabic" w:hAnsi="Simplified Arabic" w:cs="Simplified Arabic" w:hint="cs"/>
          <w:sz w:val="32"/>
          <w:szCs w:val="32"/>
          <w:rtl/>
        </w:rPr>
        <w:t xml:space="preserve"> ال</w:t>
      </w:r>
      <w:r>
        <w:rPr>
          <w:rFonts w:ascii="Simplified Arabic" w:hAnsi="Simplified Arabic" w:cs="Simplified Arabic" w:hint="cs"/>
          <w:sz w:val="32"/>
          <w:szCs w:val="32"/>
          <w:rtl/>
          <w:lang w:bidi="ar-DZ"/>
        </w:rPr>
        <w:t>ح</w:t>
      </w:r>
      <w:r>
        <w:rPr>
          <w:rFonts w:ascii="Simplified Arabic" w:hAnsi="Simplified Arabic" w:cs="Simplified Arabic" w:hint="cs"/>
          <w:sz w:val="32"/>
          <w:szCs w:val="32"/>
          <w:rtl/>
        </w:rPr>
        <w:t xml:space="preserve">الات السابقة </w:t>
      </w:r>
      <w:r w:rsidR="00462DF5" w:rsidRPr="00462DF5">
        <w:rPr>
          <w:rStyle w:val="a9"/>
          <w:rFonts w:ascii="Simplified Arabic" w:hAnsi="Simplified Arabic" w:cs="Simplified Arabic"/>
          <w:sz w:val="32"/>
          <w:szCs w:val="32"/>
          <w:vertAlign w:val="baseline"/>
          <w:rtl/>
        </w:rPr>
        <w:t>للمدعي الع</w:t>
      </w:r>
      <w:r>
        <w:rPr>
          <w:rFonts w:ascii="Simplified Arabic" w:hAnsi="Simplified Arabic" w:cs="Simplified Arabic" w:hint="cs"/>
          <w:sz w:val="32"/>
          <w:szCs w:val="32"/>
          <w:rtl/>
        </w:rPr>
        <w:t>ا</w:t>
      </w:r>
      <w:r w:rsidR="00462DF5" w:rsidRPr="00462DF5">
        <w:rPr>
          <w:rStyle w:val="a9"/>
          <w:rFonts w:ascii="Simplified Arabic" w:hAnsi="Simplified Arabic" w:cs="Simplified Arabic"/>
          <w:sz w:val="32"/>
          <w:szCs w:val="32"/>
          <w:vertAlign w:val="baseline"/>
          <w:rtl/>
        </w:rPr>
        <w:t>م أو الشخص المدان</w:t>
      </w:r>
      <w:r>
        <w:rPr>
          <w:rFonts w:ascii="Simplified Arabic" w:hAnsi="Simplified Arabic" w:cs="Simplified Arabic" w:hint="cs"/>
          <w:sz w:val="32"/>
          <w:szCs w:val="32"/>
          <w:rtl/>
        </w:rPr>
        <w:t>،</w:t>
      </w:r>
      <w:r w:rsidR="00462DF5" w:rsidRPr="00462DF5">
        <w:rPr>
          <w:rStyle w:val="a9"/>
          <w:rFonts w:ascii="Simplified Arabic" w:hAnsi="Simplified Arabic" w:cs="Simplified Arabic"/>
          <w:sz w:val="32"/>
          <w:szCs w:val="32"/>
          <w:vertAlign w:val="baseline"/>
          <w:rtl/>
        </w:rPr>
        <w:t xml:space="preserve"> أن يس</w:t>
      </w:r>
      <w:r w:rsidR="00462DF5" w:rsidRPr="00462DF5">
        <w:rPr>
          <w:rFonts w:ascii="Simplified Arabic" w:hAnsi="Simplified Arabic" w:cs="Simplified Arabic"/>
          <w:sz w:val="32"/>
          <w:szCs w:val="32"/>
          <w:rtl/>
        </w:rPr>
        <w:t>تأنف</w:t>
      </w:r>
      <w:r w:rsidR="00462DF5">
        <w:rPr>
          <w:rFonts w:ascii="Simplified Arabic" w:hAnsi="Simplified Arabic" w:cs="Simplified Arabic" w:hint="cs"/>
          <w:sz w:val="32"/>
          <w:szCs w:val="32"/>
          <w:rtl/>
        </w:rPr>
        <w:t xml:space="preserve"> أي حكم بالعقوبة</w:t>
      </w:r>
      <w:r>
        <w:rPr>
          <w:rFonts w:ascii="Simplified Arabic" w:hAnsi="Simplified Arabic" w:cs="Simplified Arabic" w:hint="cs"/>
          <w:sz w:val="32"/>
          <w:szCs w:val="32"/>
          <w:rtl/>
        </w:rPr>
        <w:t xml:space="preserve"> ،</w:t>
      </w:r>
      <w:r w:rsidR="00462DF5">
        <w:rPr>
          <w:rFonts w:ascii="Simplified Arabic" w:hAnsi="Simplified Arabic" w:cs="Simplified Arabic" w:hint="cs"/>
          <w:sz w:val="32"/>
          <w:szCs w:val="32"/>
          <w:rtl/>
        </w:rPr>
        <w:t>وفقا للقواعد الإجرائية وقواعد الإثبات، بسبب عدم التناسب بين الجريمة والعقوبة</w:t>
      </w:r>
      <w:r w:rsidR="00462DF5" w:rsidRPr="004E5527">
        <w:rPr>
          <w:rStyle w:val="a9"/>
          <w:rFonts w:asciiTheme="minorBidi" w:hAnsiTheme="minorBidi"/>
          <w:rtl/>
        </w:rPr>
        <w:t>(</w:t>
      </w:r>
      <w:r w:rsidR="00462DF5" w:rsidRPr="004E5527">
        <w:rPr>
          <w:rStyle w:val="a9"/>
          <w:rFonts w:asciiTheme="minorBidi" w:hAnsiTheme="minorBidi"/>
          <w:rtl/>
        </w:rPr>
        <w:footnoteReference w:id="145"/>
      </w:r>
      <w:r w:rsidR="00462DF5" w:rsidRPr="004E5527">
        <w:rPr>
          <w:rFonts w:asciiTheme="minorBidi" w:hAnsiTheme="minorBidi"/>
          <w:vertAlign w:val="superscript"/>
          <w:rtl/>
        </w:rPr>
        <w:t>)</w:t>
      </w:r>
      <w:r w:rsidR="00047180">
        <w:rPr>
          <w:rFonts w:ascii="Simplified Arabic" w:hAnsi="Simplified Arabic" w:cs="Simplified Arabic" w:hint="cs"/>
          <w:sz w:val="32"/>
          <w:szCs w:val="32"/>
          <w:rtl/>
        </w:rPr>
        <w:t>،</w:t>
      </w:r>
      <w:r w:rsidR="003A62DC">
        <w:rPr>
          <w:rFonts w:asciiTheme="minorBidi" w:hAnsiTheme="minorBidi" w:hint="cs"/>
          <w:vertAlign w:val="superscript"/>
          <w:rtl/>
        </w:rPr>
        <w:t xml:space="preserve"> </w:t>
      </w:r>
      <w:r w:rsidR="00006643">
        <w:rPr>
          <w:rFonts w:asciiTheme="minorBidi" w:hAnsiTheme="minorBidi" w:hint="cs"/>
          <w:vertAlign w:val="superscript"/>
          <w:rtl/>
        </w:rPr>
        <w:t xml:space="preserve"> </w:t>
      </w:r>
      <w:r w:rsidR="00006643" w:rsidRPr="00006643">
        <w:rPr>
          <w:rFonts w:ascii="Simplified Arabic" w:hAnsi="Simplified Arabic" w:cs="Simplified Arabic"/>
          <w:sz w:val="32"/>
          <w:szCs w:val="32"/>
          <w:rtl/>
        </w:rPr>
        <w:t xml:space="preserve">ويكون </w:t>
      </w:r>
      <w:r w:rsidR="00047180">
        <w:rPr>
          <w:rFonts w:ascii="Simplified Arabic" w:hAnsi="Simplified Arabic" w:cs="Simplified Arabic" w:hint="cs"/>
          <w:sz w:val="32"/>
          <w:szCs w:val="32"/>
          <w:rtl/>
        </w:rPr>
        <w:t>ا</w:t>
      </w:r>
      <w:r w:rsidR="00047180" w:rsidRPr="00006643">
        <w:rPr>
          <w:rFonts w:ascii="Simplified Arabic" w:hAnsi="Simplified Arabic" w:cs="Simplified Arabic" w:hint="cs"/>
          <w:sz w:val="32"/>
          <w:szCs w:val="32"/>
          <w:rtl/>
        </w:rPr>
        <w:t>ستئناف</w:t>
      </w:r>
      <w:r w:rsidR="00006643" w:rsidRPr="00006643">
        <w:rPr>
          <w:rFonts w:ascii="Simplified Arabic" w:hAnsi="Simplified Arabic" w:cs="Simplified Arabic"/>
          <w:sz w:val="32"/>
          <w:szCs w:val="32"/>
          <w:rtl/>
        </w:rPr>
        <w:t xml:space="preserve"> هذه الطائفة من </w:t>
      </w:r>
      <w:r w:rsidR="00006643" w:rsidRPr="00006643">
        <w:rPr>
          <w:rFonts w:ascii="Simplified Arabic" w:hAnsi="Simplified Arabic" w:cs="Simplified Arabic" w:hint="cs"/>
          <w:sz w:val="32"/>
          <w:szCs w:val="32"/>
          <w:rtl/>
        </w:rPr>
        <w:t>القرارا</w:t>
      </w:r>
      <w:r w:rsidR="00006643" w:rsidRPr="00006643">
        <w:rPr>
          <w:rFonts w:ascii="Simplified Arabic" w:hAnsi="Simplified Arabic" w:cs="Simplified Arabic" w:hint="eastAsia"/>
          <w:sz w:val="32"/>
          <w:szCs w:val="32"/>
          <w:rtl/>
        </w:rPr>
        <w:t>ت</w:t>
      </w:r>
      <w:r w:rsidR="00006643">
        <w:rPr>
          <w:rFonts w:ascii="Simplified Arabic" w:hAnsi="Simplified Arabic" w:cs="Simplified Arabic" w:hint="cs"/>
          <w:sz w:val="32"/>
          <w:szCs w:val="32"/>
          <w:rtl/>
        </w:rPr>
        <w:t xml:space="preserve"> في أجل أقصاه </w:t>
      </w:r>
      <w:r w:rsidR="00006643" w:rsidRPr="00047180">
        <w:rPr>
          <w:rFonts w:ascii="Simplified Arabic" w:hAnsi="Simplified Arabic" w:cs="Simplified Arabic" w:hint="cs"/>
          <w:sz w:val="24"/>
          <w:szCs w:val="24"/>
          <w:rtl/>
        </w:rPr>
        <w:t>30</w:t>
      </w:r>
      <w:r w:rsidR="00006643">
        <w:rPr>
          <w:rFonts w:ascii="Simplified Arabic" w:hAnsi="Simplified Arabic" w:cs="Simplified Arabic" w:hint="cs"/>
          <w:sz w:val="32"/>
          <w:szCs w:val="32"/>
          <w:rtl/>
        </w:rPr>
        <w:t xml:space="preserve"> يوما</w:t>
      </w:r>
      <w:r w:rsidR="00C44BAC">
        <w:rPr>
          <w:rFonts w:ascii="Simplified Arabic" w:hAnsi="Simplified Arabic" w:cs="Simplified Arabic" w:hint="cs"/>
          <w:sz w:val="32"/>
          <w:szCs w:val="32"/>
          <w:rtl/>
        </w:rPr>
        <w:t xml:space="preserve"> من تاريخ </w:t>
      </w:r>
      <w:r w:rsidR="00C44BAC">
        <w:rPr>
          <w:rFonts w:ascii="Simplified Arabic" w:hAnsi="Simplified Arabic" w:cs="Simplified Arabic" w:hint="cs"/>
          <w:sz w:val="32"/>
          <w:szCs w:val="32"/>
          <w:rtl/>
        </w:rPr>
        <w:lastRenderedPageBreak/>
        <w:t xml:space="preserve">إخطار الطرف المقدم </w:t>
      </w:r>
      <w:r w:rsidR="00047180">
        <w:rPr>
          <w:rFonts w:ascii="Simplified Arabic" w:hAnsi="Simplified Arabic" w:cs="Simplified Arabic" w:hint="cs"/>
          <w:sz w:val="32"/>
          <w:szCs w:val="32"/>
          <w:rtl/>
        </w:rPr>
        <w:t>للاستئناف</w:t>
      </w:r>
      <w:r w:rsidR="00C44BAC">
        <w:rPr>
          <w:rFonts w:ascii="Simplified Arabic" w:hAnsi="Simplified Arabic" w:cs="Simplified Arabic" w:hint="cs"/>
          <w:sz w:val="32"/>
          <w:szCs w:val="32"/>
          <w:rtl/>
        </w:rPr>
        <w:t xml:space="preserve">، ومع ذلك يجوز لدائرة </w:t>
      </w:r>
      <w:r w:rsidR="00047180">
        <w:rPr>
          <w:rFonts w:ascii="Simplified Arabic" w:hAnsi="Simplified Arabic" w:cs="Simplified Arabic" w:hint="cs"/>
          <w:sz w:val="32"/>
          <w:szCs w:val="32"/>
          <w:rtl/>
        </w:rPr>
        <w:t>الاستئناف</w:t>
      </w:r>
      <w:r w:rsidR="00C44BAC">
        <w:rPr>
          <w:rFonts w:ascii="Simplified Arabic" w:hAnsi="Simplified Arabic" w:cs="Simplified Arabic" w:hint="cs"/>
          <w:sz w:val="32"/>
          <w:szCs w:val="32"/>
          <w:rtl/>
        </w:rPr>
        <w:t xml:space="preserve"> تمديد تلك المهلة إذا وجدت سببا وجيها يبرر ذلك</w:t>
      </w:r>
      <w:r w:rsidR="00047180" w:rsidRPr="00966E74">
        <w:rPr>
          <w:rStyle w:val="a9"/>
          <w:rFonts w:asciiTheme="minorBidi" w:hAnsiTheme="minorBidi"/>
          <w:sz w:val="24"/>
          <w:szCs w:val="24"/>
          <w:rtl/>
        </w:rPr>
        <w:t xml:space="preserve"> </w:t>
      </w:r>
      <w:r w:rsidR="00C44BAC" w:rsidRPr="00966E74">
        <w:rPr>
          <w:rStyle w:val="a9"/>
          <w:rFonts w:asciiTheme="minorBidi" w:hAnsiTheme="minorBidi"/>
          <w:sz w:val="24"/>
          <w:szCs w:val="24"/>
          <w:rtl/>
        </w:rPr>
        <w:t>(</w:t>
      </w:r>
      <w:r w:rsidR="00C44BAC" w:rsidRPr="00966E74">
        <w:rPr>
          <w:rStyle w:val="a9"/>
          <w:rFonts w:asciiTheme="minorBidi" w:hAnsiTheme="minorBidi"/>
          <w:sz w:val="24"/>
          <w:szCs w:val="24"/>
          <w:rtl/>
        </w:rPr>
        <w:footnoteReference w:id="146"/>
      </w:r>
      <w:r w:rsidR="00C44BAC" w:rsidRPr="00966E74">
        <w:rPr>
          <w:rFonts w:asciiTheme="minorBidi" w:hAnsiTheme="minorBidi"/>
          <w:sz w:val="24"/>
          <w:szCs w:val="24"/>
          <w:vertAlign w:val="superscript"/>
          <w:rtl/>
        </w:rPr>
        <w:t>)</w:t>
      </w:r>
      <w:r w:rsidR="00047180">
        <w:rPr>
          <w:rFonts w:ascii="Simplified Arabic" w:hAnsi="Simplified Arabic" w:cs="Simplified Arabic" w:hint="cs"/>
          <w:sz w:val="32"/>
          <w:szCs w:val="32"/>
          <w:rtl/>
        </w:rPr>
        <w:t>.</w:t>
      </w:r>
    </w:p>
    <w:p w:rsidR="00C456F2" w:rsidRDefault="00C456F2" w:rsidP="00C456F2">
      <w:pPr>
        <w:pStyle w:val="a8"/>
        <w:bidi/>
        <w:spacing w:line="360" w:lineRule="auto"/>
        <w:ind w:firstLine="565"/>
        <w:jc w:val="both"/>
        <w:rPr>
          <w:rFonts w:ascii="Simplified Arabic" w:hAnsi="Simplified Arabic" w:cs="Simplified Arabic"/>
          <w:b/>
          <w:bCs/>
          <w:sz w:val="32"/>
          <w:szCs w:val="32"/>
          <w:rtl/>
        </w:rPr>
      </w:pPr>
    </w:p>
    <w:p w:rsidR="00E531B7" w:rsidRDefault="00E531B7" w:rsidP="00E531B7">
      <w:pPr>
        <w:pStyle w:val="a8"/>
        <w:bidi/>
        <w:spacing w:line="360" w:lineRule="auto"/>
        <w:ind w:firstLine="565"/>
        <w:jc w:val="both"/>
        <w:rPr>
          <w:rFonts w:ascii="Simplified Arabic" w:hAnsi="Simplified Arabic" w:cs="Simplified Arabic"/>
          <w:b/>
          <w:bCs/>
          <w:sz w:val="32"/>
          <w:szCs w:val="32"/>
        </w:rPr>
      </w:pPr>
    </w:p>
    <w:p w:rsidR="00C456F2" w:rsidRDefault="00C456F2" w:rsidP="00C456F2">
      <w:pPr>
        <w:pStyle w:val="a8"/>
        <w:bidi/>
        <w:spacing w:line="360" w:lineRule="auto"/>
        <w:ind w:firstLine="565"/>
        <w:jc w:val="both"/>
        <w:rPr>
          <w:rFonts w:ascii="Simplified Arabic" w:hAnsi="Simplified Arabic" w:cs="Simplified Arabic"/>
          <w:b/>
          <w:bCs/>
          <w:sz w:val="32"/>
          <w:szCs w:val="32"/>
        </w:rPr>
      </w:pPr>
    </w:p>
    <w:p w:rsidR="00BC61E4" w:rsidRPr="00312F9A" w:rsidRDefault="00E531B7" w:rsidP="00C456F2">
      <w:pPr>
        <w:pStyle w:val="a8"/>
        <w:bidi/>
        <w:spacing w:line="360" w:lineRule="auto"/>
        <w:ind w:firstLine="565"/>
        <w:jc w:val="both"/>
        <w:rPr>
          <w:rStyle w:val="a9"/>
          <w:rFonts w:ascii="Simplified Arabic" w:hAnsi="Simplified Arabic" w:cs="Simplified Arabic"/>
          <w:b/>
          <w:bCs/>
          <w:sz w:val="32"/>
          <w:szCs w:val="32"/>
          <w:vertAlign w:val="baseline"/>
          <w:rtl/>
        </w:rPr>
      </w:pPr>
      <w:r>
        <w:rPr>
          <w:rFonts w:ascii="Simplified Arabic" w:hAnsi="Simplified Arabic" w:cs="Simplified Arabic" w:hint="cs"/>
          <w:b/>
          <w:bCs/>
          <w:sz w:val="32"/>
          <w:szCs w:val="32"/>
          <w:rtl/>
        </w:rPr>
        <w:t>2</w:t>
      </w:r>
      <w:r w:rsidR="00BC61E4" w:rsidRPr="00312F9A">
        <w:rPr>
          <w:rStyle w:val="a9"/>
          <w:rFonts w:ascii="Simplified Arabic" w:hAnsi="Simplified Arabic" w:cs="Simplified Arabic" w:hint="cs"/>
          <w:b/>
          <w:bCs/>
          <w:sz w:val="32"/>
          <w:szCs w:val="32"/>
          <w:vertAlign w:val="baseline"/>
          <w:rtl/>
        </w:rPr>
        <w:t>- استئناف القرارات الأخرى:</w:t>
      </w:r>
    </w:p>
    <w:p w:rsidR="00BC61E4" w:rsidRDefault="00BC61E4" w:rsidP="00DB130B">
      <w:pPr>
        <w:pStyle w:val="a8"/>
        <w:bidi/>
        <w:spacing w:line="360" w:lineRule="auto"/>
        <w:ind w:firstLine="565"/>
        <w:jc w:val="both"/>
        <w:rPr>
          <w:rFonts w:ascii="Simplified Arabic" w:hAnsi="Simplified Arabic" w:cs="Simplified Arabic"/>
          <w:sz w:val="32"/>
          <w:szCs w:val="32"/>
          <w:rtl/>
        </w:rPr>
      </w:pPr>
      <w:r>
        <w:rPr>
          <w:rStyle w:val="a9"/>
          <w:rFonts w:ascii="Simplified Arabic" w:hAnsi="Simplified Arabic" w:cs="Simplified Arabic" w:hint="cs"/>
          <w:sz w:val="32"/>
          <w:szCs w:val="32"/>
          <w:vertAlign w:val="baseline"/>
          <w:rtl/>
        </w:rPr>
        <w:t xml:space="preserve">تنص المادة </w:t>
      </w:r>
      <w:r w:rsidRPr="00164152">
        <w:rPr>
          <w:rStyle w:val="a9"/>
          <w:rFonts w:ascii="Simplified Arabic" w:hAnsi="Simplified Arabic" w:cs="Simplified Arabic" w:hint="cs"/>
          <w:sz w:val="28"/>
          <w:szCs w:val="28"/>
          <w:vertAlign w:val="baseline"/>
          <w:rtl/>
        </w:rPr>
        <w:t>82</w:t>
      </w:r>
      <w:r>
        <w:rPr>
          <w:rStyle w:val="a9"/>
          <w:rFonts w:ascii="Simplified Arabic" w:hAnsi="Simplified Arabic" w:cs="Simplified Arabic" w:hint="cs"/>
          <w:sz w:val="32"/>
          <w:szCs w:val="32"/>
          <w:vertAlign w:val="baseline"/>
          <w:rtl/>
        </w:rPr>
        <w:t xml:space="preserve"> من النظام الأساسي للمحكمة الجنائية الدولية</w:t>
      </w:r>
      <w:r>
        <w:rPr>
          <w:rFonts w:ascii="Simplified Arabic" w:hAnsi="Simplified Arabic" w:cs="Simplified Arabic" w:hint="cs"/>
          <w:sz w:val="32"/>
          <w:szCs w:val="32"/>
          <w:rtl/>
        </w:rPr>
        <w:t xml:space="preserve"> على أنه:</w:t>
      </w:r>
    </w:p>
    <w:p w:rsidR="00BC61E4" w:rsidRDefault="00BC61E4"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1</w:t>
      </w:r>
      <w:r w:rsidR="00047180">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لأي من الطرفين القيام، وفقا للقواعد الإجرائية وقواعد الإثبات، </w:t>
      </w:r>
      <w:r w:rsidR="00047180">
        <w:rPr>
          <w:rFonts w:ascii="Simplified Arabic" w:hAnsi="Simplified Arabic" w:cs="Simplified Arabic" w:hint="cs"/>
          <w:sz w:val="32"/>
          <w:szCs w:val="32"/>
          <w:rtl/>
        </w:rPr>
        <w:t>باستئناف</w:t>
      </w:r>
      <w:r>
        <w:rPr>
          <w:rFonts w:ascii="Simplified Arabic" w:hAnsi="Simplified Arabic" w:cs="Simplified Arabic" w:hint="cs"/>
          <w:sz w:val="32"/>
          <w:szCs w:val="32"/>
          <w:rtl/>
        </w:rPr>
        <w:t xml:space="preserve"> أي من القرارات التالية:</w:t>
      </w:r>
    </w:p>
    <w:p w:rsidR="00BC61E4" w:rsidRDefault="00047180"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BC61E4">
        <w:rPr>
          <w:rFonts w:ascii="Simplified Arabic" w:hAnsi="Simplified Arabic" w:cs="Simplified Arabic" w:hint="cs"/>
          <w:sz w:val="32"/>
          <w:szCs w:val="32"/>
          <w:rtl/>
        </w:rPr>
        <w:t>أ</w:t>
      </w:r>
      <w:r>
        <w:rPr>
          <w:rFonts w:ascii="Simplified Arabic" w:hAnsi="Simplified Arabic" w:cs="Simplified Arabic" w:hint="cs"/>
          <w:sz w:val="32"/>
          <w:szCs w:val="32"/>
          <w:rtl/>
        </w:rPr>
        <w:t>-</w:t>
      </w:r>
      <w:r w:rsidR="00BC61E4">
        <w:rPr>
          <w:rFonts w:ascii="Simplified Arabic" w:hAnsi="Simplified Arabic" w:cs="Simplified Arabic" w:hint="cs"/>
          <w:sz w:val="32"/>
          <w:szCs w:val="32"/>
          <w:rtl/>
        </w:rPr>
        <w:t xml:space="preserve"> قرار يتعلق </w:t>
      </w:r>
      <w:r>
        <w:rPr>
          <w:rFonts w:ascii="Simplified Arabic" w:hAnsi="Simplified Arabic" w:cs="Simplified Arabic" w:hint="cs"/>
          <w:sz w:val="32"/>
          <w:szCs w:val="32"/>
          <w:rtl/>
        </w:rPr>
        <w:t>بالاختصاص</w:t>
      </w:r>
      <w:r w:rsidR="00BC61E4">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أو</w:t>
      </w:r>
      <w:r w:rsidR="00BC61E4">
        <w:rPr>
          <w:rFonts w:ascii="Simplified Arabic" w:hAnsi="Simplified Arabic" w:cs="Simplified Arabic" w:hint="cs"/>
          <w:sz w:val="32"/>
          <w:szCs w:val="32"/>
          <w:rtl/>
        </w:rPr>
        <w:t xml:space="preserve"> المقبولية</w:t>
      </w:r>
      <w:r>
        <w:rPr>
          <w:rFonts w:ascii="Simplified Arabic" w:hAnsi="Simplified Arabic" w:cs="Simplified Arabic" w:hint="cs"/>
          <w:sz w:val="32"/>
          <w:szCs w:val="32"/>
          <w:rtl/>
        </w:rPr>
        <w:t>.</w:t>
      </w:r>
    </w:p>
    <w:p w:rsidR="00BC61E4" w:rsidRDefault="00047180"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BC61E4">
        <w:rPr>
          <w:rFonts w:ascii="Simplified Arabic" w:hAnsi="Simplified Arabic" w:cs="Simplified Arabic" w:hint="cs"/>
          <w:sz w:val="32"/>
          <w:szCs w:val="32"/>
          <w:rtl/>
        </w:rPr>
        <w:t>ب</w:t>
      </w:r>
      <w:r>
        <w:rPr>
          <w:rFonts w:ascii="Simplified Arabic" w:hAnsi="Simplified Arabic" w:cs="Simplified Arabic" w:hint="cs"/>
          <w:sz w:val="32"/>
          <w:szCs w:val="32"/>
          <w:rtl/>
        </w:rPr>
        <w:t>-</w:t>
      </w:r>
      <w:r w:rsidR="00BC61E4">
        <w:rPr>
          <w:rFonts w:ascii="Simplified Arabic" w:hAnsi="Simplified Arabic" w:cs="Simplified Arabic" w:hint="cs"/>
          <w:sz w:val="32"/>
          <w:szCs w:val="32"/>
          <w:rtl/>
        </w:rPr>
        <w:t xml:space="preserve"> قرار يمنح أو يرفض الإفراج عن الشخص محل التحقيق أو المقاضاة</w:t>
      </w:r>
    </w:p>
    <w:p w:rsidR="00BC61E4" w:rsidRDefault="00047180"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BC61E4">
        <w:rPr>
          <w:rFonts w:ascii="Simplified Arabic" w:hAnsi="Simplified Arabic" w:cs="Simplified Arabic" w:hint="cs"/>
          <w:sz w:val="32"/>
          <w:szCs w:val="32"/>
          <w:rtl/>
        </w:rPr>
        <w:t>ج</w:t>
      </w:r>
      <w:r>
        <w:rPr>
          <w:rFonts w:ascii="Simplified Arabic" w:hAnsi="Simplified Arabic" w:cs="Simplified Arabic" w:hint="cs"/>
          <w:sz w:val="32"/>
          <w:szCs w:val="32"/>
          <w:rtl/>
        </w:rPr>
        <w:t>ـ-</w:t>
      </w:r>
      <w:r w:rsidR="00BC61E4">
        <w:rPr>
          <w:rFonts w:ascii="Simplified Arabic" w:hAnsi="Simplified Arabic" w:cs="Simplified Arabic" w:hint="cs"/>
          <w:sz w:val="32"/>
          <w:szCs w:val="32"/>
          <w:rtl/>
        </w:rPr>
        <w:t xml:space="preserve"> قرار الدائرة التمهيدية التصرف بمبادرة منها بموجب الفقرة </w:t>
      </w:r>
      <w:r w:rsidR="00BC61E4" w:rsidRPr="00164152">
        <w:rPr>
          <w:rFonts w:ascii="Simplified Arabic" w:hAnsi="Simplified Arabic" w:cs="Simplified Arabic" w:hint="cs"/>
          <w:sz w:val="28"/>
          <w:szCs w:val="28"/>
          <w:rtl/>
        </w:rPr>
        <w:t>03</w:t>
      </w:r>
      <w:r w:rsidR="00BC61E4" w:rsidRPr="00047180">
        <w:rPr>
          <w:rFonts w:ascii="Simplified Arabic" w:hAnsi="Simplified Arabic" w:cs="Simplified Arabic" w:hint="cs"/>
          <w:sz w:val="24"/>
          <w:szCs w:val="24"/>
          <w:rtl/>
        </w:rPr>
        <w:t xml:space="preserve"> </w:t>
      </w:r>
      <w:r w:rsidR="00BC61E4">
        <w:rPr>
          <w:rFonts w:ascii="Simplified Arabic" w:hAnsi="Simplified Arabic" w:cs="Simplified Arabic" w:hint="cs"/>
          <w:sz w:val="32"/>
          <w:szCs w:val="32"/>
          <w:rtl/>
        </w:rPr>
        <w:t xml:space="preserve">من المادة </w:t>
      </w:r>
      <w:r w:rsidR="00BC61E4" w:rsidRPr="00164152">
        <w:rPr>
          <w:rFonts w:ascii="Simplified Arabic" w:hAnsi="Simplified Arabic" w:cs="Simplified Arabic" w:hint="cs"/>
          <w:sz w:val="28"/>
          <w:szCs w:val="28"/>
          <w:rtl/>
        </w:rPr>
        <w:t>56</w:t>
      </w:r>
    </w:p>
    <w:p w:rsidR="00047180" w:rsidRDefault="00047180"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BC61E4">
        <w:rPr>
          <w:rFonts w:ascii="Simplified Arabic" w:hAnsi="Simplified Arabic" w:cs="Simplified Arabic" w:hint="cs"/>
          <w:sz w:val="32"/>
          <w:szCs w:val="32"/>
          <w:rtl/>
        </w:rPr>
        <w:t>د</w:t>
      </w:r>
      <w:r>
        <w:rPr>
          <w:rFonts w:ascii="Simplified Arabic" w:hAnsi="Simplified Arabic" w:cs="Simplified Arabic" w:hint="cs"/>
          <w:sz w:val="32"/>
          <w:szCs w:val="32"/>
          <w:rtl/>
        </w:rPr>
        <w:t>-</w:t>
      </w:r>
      <w:r w:rsidR="00BC61E4">
        <w:rPr>
          <w:rFonts w:ascii="Simplified Arabic" w:hAnsi="Simplified Arabic" w:cs="Simplified Arabic" w:hint="cs"/>
          <w:sz w:val="32"/>
          <w:szCs w:val="32"/>
          <w:rtl/>
        </w:rPr>
        <w:t xml:space="preserve"> أي قرار ينطوي على مسألة من شأنها أن تؤثر تأثيرا كبيرا على عدالة وسرعة الإجراءات أو على نتيجة المحاكمة، وترى الدائرة الابتدائية </w:t>
      </w:r>
      <w:r w:rsidR="00A3639E">
        <w:rPr>
          <w:rFonts w:ascii="Simplified Arabic" w:hAnsi="Simplified Arabic" w:cs="Simplified Arabic" w:hint="cs"/>
          <w:sz w:val="32"/>
          <w:szCs w:val="32"/>
          <w:rtl/>
        </w:rPr>
        <w:t>،</w:t>
      </w:r>
      <w:r w:rsidR="00BC61E4">
        <w:rPr>
          <w:rFonts w:ascii="Simplified Arabic" w:hAnsi="Simplified Arabic" w:cs="Simplified Arabic" w:hint="cs"/>
          <w:sz w:val="32"/>
          <w:szCs w:val="32"/>
          <w:rtl/>
        </w:rPr>
        <w:t xml:space="preserve">أن </w:t>
      </w:r>
      <w:r>
        <w:rPr>
          <w:rFonts w:ascii="Simplified Arabic" w:hAnsi="Simplified Arabic" w:cs="Simplified Arabic" w:hint="cs"/>
          <w:sz w:val="32"/>
          <w:szCs w:val="32"/>
          <w:rtl/>
        </w:rPr>
        <w:t>اتخاذ</w:t>
      </w:r>
      <w:r w:rsidR="00BC61E4">
        <w:rPr>
          <w:rFonts w:ascii="Simplified Arabic" w:hAnsi="Simplified Arabic" w:cs="Simplified Arabic" w:hint="cs"/>
          <w:sz w:val="32"/>
          <w:szCs w:val="32"/>
          <w:rtl/>
        </w:rPr>
        <w:t xml:space="preserve"> دائرة الاستئناف قرارا </w:t>
      </w:r>
      <w:r w:rsidR="00A3639E">
        <w:rPr>
          <w:rFonts w:ascii="Simplified Arabic" w:hAnsi="Simplified Arabic" w:cs="Simplified Arabic" w:hint="cs"/>
          <w:sz w:val="32"/>
          <w:szCs w:val="32"/>
          <w:rtl/>
        </w:rPr>
        <w:t>ف</w:t>
      </w:r>
      <w:r w:rsidR="00BC61E4">
        <w:rPr>
          <w:rFonts w:ascii="Simplified Arabic" w:hAnsi="Simplified Arabic" w:cs="Simplified Arabic" w:hint="cs"/>
          <w:sz w:val="32"/>
          <w:szCs w:val="32"/>
          <w:rtl/>
        </w:rPr>
        <w:t>و</w:t>
      </w:r>
      <w:r>
        <w:rPr>
          <w:rFonts w:ascii="Simplified Arabic" w:hAnsi="Simplified Arabic" w:cs="Simplified Arabic" w:hint="cs"/>
          <w:sz w:val="32"/>
          <w:szCs w:val="32"/>
          <w:rtl/>
        </w:rPr>
        <w:t>ر</w:t>
      </w:r>
      <w:r w:rsidR="00BC61E4">
        <w:rPr>
          <w:rFonts w:ascii="Simplified Arabic" w:hAnsi="Simplified Arabic" w:cs="Simplified Arabic" w:hint="cs"/>
          <w:sz w:val="32"/>
          <w:szCs w:val="32"/>
          <w:rtl/>
        </w:rPr>
        <w:t xml:space="preserve">يا </w:t>
      </w:r>
      <w:r>
        <w:rPr>
          <w:rFonts w:ascii="Simplified Arabic" w:hAnsi="Simplified Arabic" w:cs="Simplified Arabic" w:hint="cs"/>
          <w:sz w:val="32"/>
          <w:szCs w:val="32"/>
          <w:rtl/>
        </w:rPr>
        <w:t xml:space="preserve">من </w:t>
      </w:r>
      <w:r w:rsidR="00BC61E4">
        <w:rPr>
          <w:rFonts w:ascii="Simplified Arabic" w:hAnsi="Simplified Arabic" w:cs="Simplified Arabic" w:hint="cs"/>
          <w:sz w:val="32"/>
          <w:szCs w:val="32"/>
          <w:rtl/>
        </w:rPr>
        <w:t>شأنه أن يؤدي إلى تحقيق تقدم كبير في سير الإجراءات.</w:t>
      </w:r>
    </w:p>
    <w:p w:rsidR="00A3639E" w:rsidRDefault="00BC61E4"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2</w:t>
      </w:r>
      <w:r w:rsidR="00047180">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يجوز للدولة المعنية أو المدعي العام، بإذن من الدائرة التمهيدية، </w:t>
      </w:r>
      <w:r w:rsidR="00047180">
        <w:rPr>
          <w:rFonts w:ascii="Simplified Arabic" w:hAnsi="Simplified Arabic" w:cs="Simplified Arabic" w:hint="cs"/>
          <w:sz w:val="32"/>
          <w:szCs w:val="32"/>
          <w:rtl/>
        </w:rPr>
        <w:t>استئناف</w:t>
      </w:r>
      <w:r>
        <w:rPr>
          <w:rFonts w:ascii="Simplified Arabic" w:hAnsi="Simplified Arabic" w:cs="Simplified Arabic" w:hint="cs"/>
          <w:sz w:val="32"/>
          <w:szCs w:val="32"/>
          <w:rtl/>
        </w:rPr>
        <w:t xml:space="preserve"> قرار صادر عن الدائرة التمهيدية بموجب الفقرة</w:t>
      </w:r>
      <w:r w:rsidR="00F80B2D">
        <w:rPr>
          <w:rFonts w:ascii="Simplified Arabic" w:hAnsi="Simplified Arabic" w:cs="Simplified Arabic" w:hint="cs"/>
          <w:sz w:val="32"/>
          <w:szCs w:val="32"/>
          <w:rtl/>
        </w:rPr>
        <w:t xml:space="preserve"> </w:t>
      </w:r>
      <w:r w:rsidR="00164152">
        <w:rPr>
          <w:rFonts w:ascii="Simplified Arabic" w:hAnsi="Simplified Arabic" w:cs="Simplified Arabic" w:hint="cs"/>
          <w:sz w:val="32"/>
          <w:szCs w:val="32"/>
          <w:rtl/>
        </w:rPr>
        <w:t>0</w:t>
      </w:r>
      <w:r w:rsidR="00F80B2D" w:rsidRPr="00164152">
        <w:rPr>
          <w:rFonts w:ascii="Simplified Arabic" w:hAnsi="Simplified Arabic" w:cs="Simplified Arabic" w:hint="cs"/>
          <w:sz w:val="28"/>
          <w:szCs w:val="28"/>
          <w:rtl/>
        </w:rPr>
        <w:t xml:space="preserve">3(د) </w:t>
      </w:r>
      <w:r w:rsidR="00F80B2D">
        <w:rPr>
          <w:rFonts w:ascii="Simplified Arabic" w:hAnsi="Simplified Arabic" w:cs="Simplified Arabic" w:hint="cs"/>
          <w:sz w:val="32"/>
          <w:szCs w:val="32"/>
          <w:rtl/>
        </w:rPr>
        <w:t xml:space="preserve">من المادة </w:t>
      </w:r>
      <w:r w:rsidR="00F80B2D" w:rsidRPr="00164152">
        <w:rPr>
          <w:rFonts w:ascii="Simplified Arabic" w:hAnsi="Simplified Arabic" w:cs="Simplified Arabic" w:hint="cs"/>
          <w:sz w:val="28"/>
          <w:szCs w:val="28"/>
          <w:rtl/>
        </w:rPr>
        <w:t>57</w:t>
      </w:r>
      <w:r w:rsidR="00F80B2D">
        <w:rPr>
          <w:rFonts w:ascii="Simplified Arabic" w:hAnsi="Simplified Arabic" w:cs="Simplified Arabic" w:hint="cs"/>
          <w:sz w:val="32"/>
          <w:szCs w:val="32"/>
          <w:rtl/>
        </w:rPr>
        <w:t xml:space="preserve">، وينظر في هذا </w:t>
      </w:r>
      <w:r w:rsidR="00047180">
        <w:rPr>
          <w:rFonts w:ascii="Simplified Arabic" w:hAnsi="Simplified Arabic" w:cs="Simplified Arabic" w:hint="cs"/>
          <w:sz w:val="32"/>
          <w:szCs w:val="32"/>
          <w:rtl/>
        </w:rPr>
        <w:t>الاستئناف</w:t>
      </w:r>
      <w:r w:rsidR="00F80B2D">
        <w:rPr>
          <w:rFonts w:ascii="Simplified Arabic" w:hAnsi="Simplified Arabic" w:cs="Simplified Arabic" w:hint="cs"/>
          <w:sz w:val="32"/>
          <w:szCs w:val="32"/>
          <w:rtl/>
        </w:rPr>
        <w:t xml:space="preserve"> على أساس مستعجل</w:t>
      </w:r>
      <w:r w:rsidR="00966E74">
        <w:rPr>
          <w:rStyle w:val="a9"/>
          <w:rFonts w:asciiTheme="minorBidi" w:hAnsiTheme="minorBidi" w:hint="cs"/>
          <w:sz w:val="24"/>
          <w:szCs w:val="24"/>
          <w:rtl/>
        </w:rPr>
        <w:t xml:space="preserve"> </w:t>
      </w:r>
      <w:r w:rsidR="00966E74" w:rsidRPr="00966E74">
        <w:rPr>
          <w:rStyle w:val="a9"/>
          <w:rFonts w:asciiTheme="minorBidi" w:hAnsiTheme="minorBidi"/>
          <w:sz w:val="24"/>
          <w:szCs w:val="24"/>
          <w:rtl/>
        </w:rPr>
        <w:t>(</w:t>
      </w:r>
      <w:r w:rsidR="00F80B2D" w:rsidRPr="00966E74">
        <w:rPr>
          <w:rStyle w:val="a9"/>
          <w:rFonts w:asciiTheme="minorBidi" w:hAnsiTheme="minorBidi"/>
          <w:sz w:val="24"/>
          <w:szCs w:val="24"/>
          <w:rtl/>
        </w:rPr>
        <w:footnoteReference w:id="147"/>
      </w:r>
      <w:r w:rsidR="00F80B2D" w:rsidRPr="00966E74">
        <w:rPr>
          <w:rFonts w:asciiTheme="minorBidi" w:hAnsiTheme="minorBidi"/>
          <w:sz w:val="24"/>
          <w:szCs w:val="24"/>
          <w:vertAlign w:val="superscript"/>
          <w:rtl/>
        </w:rPr>
        <w:t>)</w:t>
      </w:r>
      <w:r w:rsidR="00047180">
        <w:rPr>
          <w:rFonts w:ascii="Simplified Arabic" w:hAnsi="Simplified Arabic" w:cs="Simplified Arabic" w:hint="cs"/>
          <w:sz w:val="32"/>
          <w:szCs w:val="32"/>
          <w:rtl/>
        </w:rPr>
        <w:t>.</w:t>
      </w:r>
      <w:r w:rsidR="00181F1C">
        <w:rPr>
          <w:rFonts w:ascii="Simplified Arabic" w:hAnsi="Simplified Arabic" w:cs="Simplified Arabic" w:hint="cs"/>
          <w:sz w:val="32"/>
          <w:szCs w:val="32"/>
          <w:rtl/>
        </w:rPr>
        <w:t xml:space="preserve"> </w:t>
      </w:r>
    </w:p>
    <w:p w:rsidR="00BC61E4" w:rsidRDefault="00181F1C"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واشترطت القاعدة الفرعية </w:t>
      </w:r>
      <w:r w:rsidRPr="00AC3560">
        <w:rPr>
          <w:rFonts w:ascii="Simplified Arabic" w:hAnsi="Simplified Arabic" w:cs="Simplified Arabic" w:hint="cs"/>
          <w:sz w:val="28"/>
          <w:szCs w:val="28"/>
          <w:rtl/>
        </w:rPr>
        <w:t>01</w:t>
      </w:r>
      <w:r>
        <w:rPr>
          <w:rFonts w:ascii="Simplified Arabic" w:hAnsi="Simplified Arabic" w:cs="Simplified Arabic" w:hint="cs"/>
          <w:sz w:val="32"/>
          <w:szCs w:val="32"/>
          <w:rtl/>
        </w:rPr>
        <w:t xml:space="preserve"> من</w:t>
      </w:r>
      <w:r w:rsidR="00A3639E">
        <w:rPr>
          <w:rFonts w:ascii="Simplified Arabic" w:hAnsi="Simplified Arabic" w:cs="Simplified Arabic" w:hint="cs"/>
          <w:sz w:val="32"/>
          <w:szCs w:val="32"/>
          <w:rtl/>
        </w:rPr>
        <w:t xml:space="preserve"> القاعدة </w:t>
      </w:r>
      <w:r w:rsidR="00A3639E" w:rsidRPr="00AC3560">
        <w:rPr>
          <w:rFonts w:ascii="Simplified Arabic" w:hAnsi="Simplified Arabic" w:cs="Simplified Arabic" w:hint="cs"/>
          <w:sz w:val="28"/>
          <w:szCs w:val="28"/>
          <w:rtl/>
        </w:rPr>
        <w:t>155</w:t>
      </w:r>
      <w:r w:rsidR="00A3639E">
        <w:rPr>
          <w:rFonts w:ascii="Simplified Arabic" w:hAnsi="Simplified Arabic" w:cs="Simplified Arabic" w:hint="cs"/>
          <w:sz w:val="32"/>
          <w:szCs w:val="32"/>
          <w:rtl/>
        </w:rPr>
        <w:t xml:space="preserve"> ،</w:t>
      </w:r>
      <w:r w:rsidR="00334010">
        <w:rPr>
          <w:rFonts w:ascii="Simplified Arabic" w:hAnsi="Simplified Arabic" w:cs="Simplified Arabic" w:hint="cs"/>
          <w:sz w:val="32"/>
          <w:szCs w:val="32"/>
          <w:rtl/>
        </w:rPr>
        <w:t xml:space="preserve"> </w:t>
      </w:r>
      <w:r w:rsidR="00A3639E">
        <w:rPr>
          <w:rFonts w:ascii="Simplified Arabic" w:hAnsi="Simplified Arabic" w:cs="Simplified Arabic" w:hint="cs"/>
          <w:sz w:val="32"/>
          <w:szCs w:val="32"/>
          <w:rtl/>
        </w:rPr>
        <w:t xml:space="preserve">أن يكون </w:t>
      </w:r>
      <w:r w:rsidR="00047180">
        <w:rPr>
          <w:rFonts w:ascii="Simplified Arabic" w:hAnsi="Simplified Arabic" w:cs="Simplified Arabic" w:hint="cs"/>
          <w:sz w:val="32"/>
          <w:szCs w:val="32"/>
          <w:rtl/>
        </w:rPr>
        <w:t>الاستئناف</w:t>
      </w:r>
      <w:r w:rsidR="00A3639E">
        <w:rPr>
          <w:rFonts w:ascii="Simplified Arabic" w:hAnsi="Simplified Arabic" w:cs="Simplified Arabic" w:hint="cs"/>
          <w:sz w:val="32"/>
          <w:szCs w:val="32"/>
          <w:rtl/>
        </w:rPr>
        <w:t xml:space="preserve"> المقدم بموجب الفقرة</w:t>
      </w:r>
      <w:r w:rsidR="00334010">
        <w:rPr>
          <w:rFonts w:ascii="Simplified Arabic" w:hAnsi="Simplified Arabic" w:cs="Simplified Arabic" w:hint="cs"/>
          <w:sz w:val="28"/>
          <w:szCs w:val="28"/>
          <w:rtl/>
        </w:rPr>
        <w:t xml:space="preserve">01 </w:t>
      </w:r>
      <w:r w:rsidR="00A3639E" w:rsidRPr="00334010">
        <w:rPr>
          <w:rFonts w:ascii="Simplified Arabic" w:hAnsi="Simplified Arabic" w:cs="Simplified Arabic" w:hint="cs"/>
          <w:sz w:val="28"/>
          <w:szCs w:val="28"/>
          <w:rtl/>
        </w:rPr>
        <w:t>د</w:t>
      </w:r>
      <w:r w:rsidR="00A3639E" w:rsidRPr="00047180">
        <w:rPr>
          <w:rFonts w:ascii="Simplified Arabic" w:hAnsi="Simplified Arabic" w:cs="Simplified Arabic" w:hint="cs"/>
          <w:sz w:val="24"/>
          <w:szCs w:val="24"/>
          <w:rtl/>
        </w:rPr>
        <w:t xml:space="preserve"> </w:t>
      </w:r>
      <w:r w:rsidR="00A3639E">
        <w:rPr>
          <w:rFonts w:ascii="Simplified Arabic" w:hAnsi="Simplified Arabic" w:cs="Simplified Arabic" w:hint="cs"/>
          <w:sz w:val="32"/>
          <w:szCs w:val="32"/>
          <w:rtl/>
        </w:rPr>
        <w:t xml:space="preserve">والفقرة </w:t>
      </w:r>
      <w:r w:rsidR="00A3639E" w:rsidRPr="00047180">
        <w:rPr>
          <w:rFonts w:ascii="Simplified Arabic" w:hAnsi="Simplified Arabic" w:cs="Simplified Arabic" w:hint="cs"/>
          <w:sz w:val="24"/>
          <w:szCs w:val="24"/>
          <w:rtl/>
        </w:rPr>
        <w:t xml:space="preserve">2 </w:t>
      </w:r>
      <w:r w:rsidR="00A3639E">
        <w:rPr>
          <w:rFonts w:ascii="Simplified Arabic" w:hAnsi="Simplified Arabic" w:cs="Simplified Arabic" w:hint="cs"/>
          <w:sz w:val="32"/>
          <w:szCs w:val="32"/>
          <w:rtl/>
        </w:rPr>
        <w:t xml:space="preserve">من المادة </w:t>
      </w:r>
      <w:r w:rsidR="00A3639E" w:rsidRPr="00AC3560">
        <w:rPr>
          <w:rFonts w:ascii="Simplified Arabic" w:hAnsi="Simplified Arabic" w:cs="Simplified Arabic" w:hint="cs"/>
          <w:sz w:val="28"/>
          <w:szCs w:val="28"/>
          <w:rtl/>
        </w:rPr>
        <w:t>82</w:t>
      </w:r>
      <w:r>
        <w:rPr>
          <w:rFonts w:ascii="Simplified Arabic" w:hAnsi="Simplified Arabic" w:cs="Simplified Arabic" w:hint="cs"/>
          <w:sz w:val="32"/>
          <w:szCs w:val="32"/>
          <w:rtl/>
        </w:rPr>
        <w:t xml:space="preserve"> بإذن من الدائرة التمهيدية</w:t>
      </w:r>
      <w:r w:rsidRPr="00966E74">
        <w:rPr>
          <w:rStyle w:val="a9"/>
          <w:rFonts w:asciiTheme="minorBidi" w:hAnsiTheme="minorBidi"/>
          <w:sz w:val="24"/>
          <w:szCs w:val="24"/>
          <w:rtl/>
        </w:rPr>
        <w:t>(</w:t>
      </w:r>
      <w:r w:rsidRPr="00966E74">
        <w:rPr>
          <w:rStyle w:val="a9"/>
          <w:rFonts w:asciiTheme="minorBidi" w:hAnsiTheme="minorBidi"/>
          <w:sz w:val="24"/>
          <w:szCs w:val="24"/>
          <w:rtl/>
        </w:rPr>
        <w:footnoteReference w:id="148"/>
      </w:r>
      <w:r w:rsidRPr="00966E74">
        <w:rPr>
          <w:rFonts w:asciiTheme="minorBidi" w:hAnsiTheme="minorBidi"/>
          <w:sz w:val="24"/>
          <w:szCs w:val="24"/>
          <w:vertAlign w:val="superscript"/>
          <w:rtl/>
        </w:rPr>
        <w:t>)</w:t>
      </w:r>
      <w:r>
        <w:rPr>
          <w:rFonts w:ascii="Simplified Arabic" w:hAnsi="Simplified Arabic" w:cs="Simplified Arabic" w:hint="cs"/>
          <w:sz w:val="32"/>
          <w:szCs w:val="32"/>
          <w:rtl/>
        </w:rPr>
        <w:t xml:space="preserve"> </w:t>
      </w:r>
      <w:r w:rsidR="00A3639E">
        <w:rPr>
          <w:rFonts w:ascii="Simplified Arabic" w:hAnsi="Simplified Arabic" w:cs="Simplified Arabic" w:hint="cs"/>
          <w:sz w:val="32"/>
          <w:szCs w:val="32"/>
          <w:rtl/>
        </w:rPr>
        <w:t>،</w:t>
      </w:r>
      <w:r>
        <w:rPr>
          <w:rFonts w:ascii="Simplified Arabic" w:hAnsi="Simplified Arabic" w:cs="Simplified Arabic" w:hint="cs"/>
          <w:sz w:val="32"/>
          <w:szCs w:val="32"/>
          <w:rtl/>
        </w:rPr>
        <w:t xml:space="preserve">يكون الأجل الأقصى </w:t>
      </w:r>
      <w:r w:rsidR="00047180">
        <w:rPr>
          <w:rFonts w:ascii="Simplified Arabic" w:hAnsi="Simplified Arabic" w:cs="Simplified Arabic" w:hint="cs"/>
          <w:sz w:val="32"/>
          <w:szCs w:val="32"/>
          <w:rtl/>
        </w:rPr>
        <w:t>للاستئناف</w:t>
      </w:r>
      <w:r>
        <w:rPr>
          <w:rFonts w:ascii="Simplified Arabic" w:hAnsi="Simplified Arabic" w:cs="Simplified Arabic" w:hint="cs"/>
          <w:sz w:val="32"/>
          <w:szCs w:val="32"/>
          <w:rtl/>
        </w:rPr>
        <w:t xml:space="preserve"> بخمسة أيا</w:t>
      </w:r>
      <w:r w:rsidR="00A3639E">
        <w:rPr>
          <w:rFonts w:ascii="Simplified Arabic" w:hAnsi="Simplified Arabic" w:cs="Simplified Arabic" w:hint="cs"/>
          <w:sz w:val="32"/>
          <w:szCs w:val="32"/>
          <w:rtl/>
        </w:rPr>
        <w:t>م</w:t>
      </w:r>
      <w:r>
        <w:rPr>
          <w:rFonts w:ascii="Simplified Arabic" w:hAnsi="Simplified Arabic" w:cs="Simplified Arabic" w:hint="cs"/>
          <w:sz w:val="32"/>
          <w:szCs w:val="32"/>
          <w:rtl/>
        </w:rPr>
        <w:t xml:space="preserve"> من تاريخ إخطار الطرف المقدم </w:t>
      </w:r>
      <w:r w:rsidR="00047180">
        <w:rPr>
          <w:rFonts w:ascii="Simplified Arabic" w:hAnsi="Simplified Arabic" w:cs="Simplified Arabic" w:hint="cs"/>
          <w:sz w:val="32"/>
          <w:szCs w:val="32"/>
          <w:rtl/>
        </w:rPr>
        <w:t>للاستئناف</w:t>
      </w:r>
      <w:r>
        <w:rPr>
          <w:rFonts w:ascii="Simplified Arabic" w:hAnsi="Simplified Arabic" w:cs="Simplified Arabic" w:hint="cs"/>
          <w:sz w:val="32"/>
          <w:szCs w:val="32"/>
          <w:rtl/>
        </w:rPr>
        <w:t>، ما عدا</w:t>
      </w:r>
      <w:r w:rsidR="00BC61E4">
        <w:rPr>
          <w:rFonts w:ascii="Simplified Arabic" w:hAnsi="Simplified Arabic" w:cs="Simplified Arabic" w:hint="cs"/>
          <w:sz w:val="32"/>
          <w:szCs w:val="32"/>
          <w:rtl/>
        </w:rPr>
        <w:t xml:space="preserve"> </w:t>
      </w:r>
      <w:r w:rsidR="00577238">
        <w:rPr>
          <w:rFonts w:ascii="Simplified Arabic" w:hAnsi="Simplified Arabic" w:cs="Simplified Arabic" w:hint="cs"/>
          <w:sz w:val="32"/>
          <w:szCs w:val="32"/>
          <w:rtl/>
        </w:rPr>
        <w:t xml:space="preserve">الحالة </w:t>
      </w:r>
      <w:r w:rsidR="00577238" w:rsidRPr="00047180">
        <w:rPr>
          <w:rFonts w:ascii="Simplified Arabic" w:hAnsi="Simplified Arabic" w:cs="Simplified Arabic" w:hint="cs"/>
          <w:sz w:val="24"/>
          <w:szCs w:val="24"/>
          <w:rtl/>
        </w:rPr>
        <w:t xml:space="preserve">1(ج) </w:t>
      </w:r>
      <w:r w:rsidR="00577238">
        <w:rPr>
          <w:rFonts w:ascii="Simplified Arabic" w:hAnsi="Simplified Arabic" w:cs="Simplified Arabic" w:hint="cs"/>
          <w:sz w:val="32"/>
          <w:szCs w:val="32"/>
          <w:rtl/>
        </w:rPr>
        <w:t xml:space="preserve">يكون </w:t>
      </w:r>
      <w:r w:rsidR="00047180">
        <w:rPr>
          <w:rFonts w:ascii="Simplified Arabic" w:hAnsi="Simplified Arabic" w:cs="Simplified Arabic" w:hint="cs"/>
          <w:sz w:val="32"/>
          <w:szCs w:val="32"/>
          <w:rtl/>
        </w:rPr>
        <w:t>الاستئناف</w:t>
      </w:r>
      <w:r w:rsidR="00577238">
        <w:rPr>
          <w:rFonts w:ascii="Simplified Arabic" w:hAnsi="Simplified Arabic" w:cs="Simplified Arabic" w:hint="cs"/>
          <w:sz w:val="32"/>
          <w:szCs w:val="32"/>
          <w:rtl/>
        </w:rPr>
        <w:t xml:space="preserve"> في موعد لا يتجاوز يومين من تاريخ إخطار الطرف المقدم للاستئناف</w:t>
      </w:r>
      <w:r w:rsidR="00047180" w:rsidRPr="00966E74">
        <w:rPr>
          <w:rStyle w:val="a9"/>
          <w:rFonts w:asciiTheme="minorBidi" w:hAnsiTheme="minorBidi"/>
          <w:sz w:val="24"/>
          <w:szCs w:val="24"/>
          <w:rtl/>
        </w:rPr>
        <w:t xml:space="preserve"> </w:t>
      </w:r>
      <w:r w:rsidR="00577238" w:rsidRPr="00966E74">
        <w:rPr>
          <w:rStyle w:val="a9"/>
          <w:rFonts w:asciiTheme="minorBidi" w:hAnsiTheme="minorBidi"/>
          <w:sz w:val="24"/>
          <w:szCs w:val="24"/>
          <w:rtl/>
        </w:rPr>
        <w:t>(</w:t>
      </w:r>
      <w:r w:rsidR="00577238" w:rsidRPr="00966E74">
        <w:rPr>
          <w:rStyle w:val="a9"/>
          <w:rFonts w:asciiTheme="minorBidi" w:hAnsiTheme="minorBidi"/>
          <w:sz w:val="24"/>
          <w:szCs w:val="24"/>
          <w:rtl/>
        </w:rPr>
        <w:footnoteReference w:id="149"/>
      </w:r>
      <w:r w:rsidR="00577238" w:rsidRPr="00966E74">
        <w:rPr>
          <w:rFonts w:asciiTheme="minorBidi" w:hAnsiTheme="minorBidi"/>
          <w:sz w:val="24"/>
          <w:szCs w:val="24"/>
          <w:vertAlign w:val="superscript"/>
          <w:rtl/>
        </w:rPr>
        <w:t>)</w:t>
      </w:r>
      <w:r w:rsidR="00047180">
        <w:rPr>
          <w:rFonts w:ascii="Simplified Arabic" w:hAnsi="Simplified Arabic" w:cs="Simplified Arabic" w:hint="cs"/>
          <w:sz w:val="32"/>
          <w:szCs w:val="32"/>
          <w:rtl/>
        </w:rPr>
        <w:t>،</w:t>
      </w:r>
      <w:r w:rsidR="00A31195" w:rsidRPr="00966E74">
        <w:rPr>
          <w:rFonts w:asciiTheme="minorBidi" w:hAnsiTheme="minorBidi" w:hint="cs"/>
          <w:sz w:val="24"/>
          <w:szCs w:val="24"/>
          <w:vertAlign w:val="superscript"/>
          <w:rtl/>
        </w:rPr>
        <w:t xml:space="preserve"> </w:t>
      </w:r>
      <w:r w:rsidR="00A31195">
        <w:rPr>
          <w:rFonts w:asciiTheme="minorBidi" w:hAnsiTheme="minorBidi" w:hint="cs"/>
          <w:vertAlign w:val="superscript"/>
          <w:rtl/>
        </w:rPr>
        <w:t xml:space="preserve"> </w:t>
      </w:r>
      <w:r w:rsidR="00A31195" w:rsidRPr="00A31195">
        <w:rPr>
          <w:rFonts w:ascii="Simplified Arabic" w:hAnsi="Simplified Arabic" w:cs="Simplified Arabic"/>
          <w:sz w:val="32"/>
          <w:szCs w:val="32"/>
          <w:rtl/>
        </w:rPr>
        <w:t>و</w:t>
      </w:r>
      <w:r w:rsidR="00AD3E74">
        <w:rPr>
          <w:rFonts w:ascii="Simplified Arabic" w:hAnsi="Simplified Arabic" w:cs="Simplified Arabic" w:hint="cs"/>
          <w:sz w:val="32"/>
          <w:szCs w:val="32"/>
          <w:rtl/>
        </w:rPr>
        <w:t>ن</w:t>
      </w:r>
      <w:r w:rsidR="00A31195" w:rsidRPr="00A31195">
        <w:rPr>
          <w:rFonts w:ascii="Simplified Arabic" w:hAnsi="Simplified Arabic" w:cs="Simplified Arabic"/>
          <w:sz w:val="32"/>
          <w:szCs w:val="32"/>
          <w:rtl/>
        </w:rPr>
        <w:t>شير</w:t>
      </w:r>
      <w:r w:rsidR="00A31195">
        <w:rPr>
          <w:rFonts w:ascii="Simplified Arabic" w:hAnsi="Simplified Arabic" w:cs="Simplified Arabic" w:hint="cs"/>
          <w:sz w:val="32"/>
          <w:szCs w:val="32"/>
          <w:rtl/>
        </w:rPr>
        <w:t xml:space="preserve"> </w:t>
      </w:r>
      <w:r w:rsidR="00047180">
        <w:rPr>
          <w:rFonts w:ascii="Simplified Arabic" w:hAnsi="Simplified Arabic" w:cs="Simplified Arabic" w:hint="cs"/>
          <w:sz w:val="32"/>
          <w:szCs w:val="32"/>
          <w:rtl/>
        </w:rPr>
        <w:t>إلى</w:t>
      </w:r>
      <w:r w:rsidR="00AD3E74">
        <w:rPr>
          <w:rFonts w:ascii="Simplified Arabic" w:hAnsi="Simplified Arabic" w:cs="Simplified Arabic" w:hint="cs"/>
          <w:sz w:val="32"/>
          <w:szCs w:val="32"/>
          <w:rtl/>
        </w:rPr>
        <w:t xml:space="preserve"> </w:t>
      </w:r>
      <w:r w:rsidR="00047180">
        <w:rPr>
          <w:rFonts w:ascii="Simplified Arabic" w:hAnsi="Simplified Arabic" w:cs="Simplified Arabic" w:hint="cs"/>
          <w:sz w:val="32"/>
          <w:szCs w:val="32"/>
          <w:rtl/>
        </w:rPr>
        <w:t>أن</w:t>
      </w:r>
      <w:r w:rsidR="00AD3E74">
        <w:rPr>
          <w:rFonts w:ascii="Simplified Arabic" w:hAnsi="Simplified Arabic" w:cs="Simplified Arabic" w:hint="cs"/>
          <w:sz w:val="32"/>
          <w:szCs w:val="32"/>
          <w:rtl/>
        </w:rPr>
        <w:t xml:space="preserve"> </w:t>
      </w:r>
      <w:r w:rsidR="00A31195">
        <w:rPr>
          <w:rFonts w:ascii="Simplified Arabic" w:hAnsi="Simplified Arabic" w:cs="Simplified Arabic" w:hint="cs"/>
          <w:sz w:val="32"/>
          <w:szCs w:val="32"/>
          <w:rtl/>
        </w:rPr>
        <w:t xml:space="preserve">إجراءات </w:t>
      </w:r>
      <w:r w:rsidR="00047180">
        <w:rPr>
          <w:rFonts w:ascii="Simplified Arabic" w:hAnsi="Simplified Arabic" w:cs="Simplified Arabic" w:hint="cs"/>
          <w:sz w:val="32"/>
          <w:szCs w:val="32"/>
          <w:rtl/>
        </w:rPr>
        <w:t>الاستئناف</w:t>
      </w:r>
      <w:r w:rsidR="00A31195">
        <w:rPr>
          <w:rFonts w:ascii="Simplified Arabic" w:hAnsi="Simplified Arabic" w:cs="Simplified Arabic" w:hint="cs"/>
          <w:sz w:val="32"/>
          <w:szCs w:val="32"/>
          <w:rtl/>
        </w:rPr>
        <w:t xml:space="preserve"> </w:t>
      </w:r>
      <w:r w:rsidR="00AD3E74">
        <w:rPr>
          <w:rFonts w:ascii="Simplified Arabic" w:hAnsi="Simplified Arabic" w:cs="Simplified Arabic" w:hint="cs"/>
          <w:sz w:val="32"/>
          <w:szCs w:val="32"/>
          <w:rtl/>
        </w:rPr>
        <w:t xml:space="preserve"> تكون </w:t>
      </w:r>
      <w:r w:rsidR="00A31195">
        <w:rPr>
          <w:rFonts w:ascii="Simplified Arabic" w:hAnsi="Simplified Arabic" w:cs="Simplified Arabic" w:hint="cs"/>
          <w:sz w:val="32"/>
          <w:szCs w:val="32"/>
          <w:rtl/>
        </w:rPr>
        <w:t>كالتالي:</w:t>
      </w:r>
    </w:p>
    <w:p w:rsidR="00A31195" w:rsidRDefault="00A31195"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1- يقدم طلب الاستئناف من الطرف المستأنف إلى المسجل ضمن المدة القانونية.</w:t>
      </w:r>
    </w:p>
    <w:p w:rsidR="00A31195" w:rsidRDefault="00A31195"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2- يقوم المسجل بعد ذلك بإحالة السجل الخاص بالمحاكمة إلى دائرة الاستئناف.</w:t>
      </w:r>
    </w:p>
    <w:p w:rsidR="00A31195" w:rsidRDefault="00A31195"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3- يخطر المسجل جميع الأطراف في إجراءات المحاكمة أمام الدائرة الابتدائية.</w:t>
      </w:r>
    </w:p>
    <w:p w:rsidR="00A31195" w:rsidRDefault="00A31195" w:rsidP="00DB130B">
      <w:pPr>
        <w:pStyle w:val="a8"/>
        <w:bidi/>
        <w:spacing w:line="360" w:lineRule="auto"/>
        <w:jc w:val="both"/>
        <w:rPr>
          <w:rFonts w:asciiTheme="minorBidi" w:hAnsiTheme="minorBidi"/>
          <w:vertAlign w:val="superscript"/>
          <w:rtl/>
        </w:rPr>
      </w:pPr>
      <w:r>
        <w:rPr>
          <w:rFonts w:ascii="Simplified Arabic" w:hAnsi="Simplified Arabic" w:cs="Simplified Arabic" w:hint="cs"/>
          <w:sz w:val="32"/>
          <w:szCs w:val="32"/>
          <w:rtl/>
        </w:rPr>
        <w:t xml:space="preserve">4- تعقد دائرة </w:t>
      </w:r>
      <w:r w:rsidR="00047180">
        <w:rPr>
          <w:rFonts w:ascii="Simplified Arabic" w:hAnsi="Simplified Arabic" w:cs="Simplified Arabic" w:hint="cs"/>
          <w:sz w:val="32"/>
          <w:szCs w:val="32"/>
          <w:rtl/>
        </w:rPr>
        <w:t>الاستئناف</w:t>
      </w:r>
      <w:r>
        <w:rPr>
          <w:rFonts w:ascii="Simplified Arabic" w:hAnsi="Simplified Arabic" w:cs="Simplified Arabic" w:hint="cs"/>
          <w:sz w:val="32"/>
          <w:szCs w:val="32"/>
          <w:rtl/>
        </w:rPr>
        <w:t xml:space="preserve"> جلسة </w:t>
      </w:r>
      <w:r w:rsidR="00047180">
        <w:rPr>
          <w:rFonts w:ascii="Simplified Arabic" w:hAnsi="Simplified Arabic" w:cs="Simplified Arabic" w:hint="cs"/>
          <w:sz w:val="32"/>
          <w:szCs w:val="32"/>
          <w:rtl/>
        </w:rPr>
        <w:t>استماع</w:t>
      </w:r>
      <w:r>
        <w:rPr>
          <w:rFonts w:ascii="Simplified Arabic" w:hAnsi="Simplified Arabic" w:cs="Simplified Arabic" w:hint="cs"/>
          <w:sz w:val="32"/>
          <w:szCs w:val="32"/>
          <w:rtl/>
        </w:rPr>
        <w:t xml:space="preserve"> </w:t>
      </w:r>
      <w:r w:rsidR="00047180">
        <w:rPr>
          <w:rFonts w:ascii="Simplified Arabic" w:hAnsi="Simplified Arabic" w:cs="Simplified Arabic" w:hint="cs"/>
          <w:sz w:val="32"/>
          <w:szCs w:val="32"/>
          <w:rtl/>
        </w:rPr>
        <w:t>للاستئناف</w:t>
      </w:r>
      <w:r w:rsidR="00E237CF">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بحضور الأطراف.</w:t>
      </w:r>
      <w:r w:rsidRPr="00966E74">
        <w:rPr>
          <w:rStyle w:val="a9"/>
          <w:rFonts w:asciiTheme="minorBidi" w:hAnsiTheme="minorBidi"/>
          <w:sz w:val="24"/>
          <w:szCs w:val="24"/>
          <w:rtl/>
        </w:rPr>
        <w:t>(</w:t>
      </w:r>
      <w:r w:rsidRPr="00966E74">
        <w:rPr>
          <w:rStyle w:val="a9"/>
          <w:rFonts w:asciiTheme="minorBidi" w:hAnsiTheme="minorBidi"/>
          <w:sz w:val="24"/>
          <w:szCs w:val="24"/>
          <w:rtl/>
        </w:rPr>
        <w:footnoteReference w:id="150"/>
      </w:r>
      <w:r w:rsidRPr="00966E74">
        <w:rPr>
          <w:rFonts w:asciiTheme="minorBidi" w:hAnsiTheme="minorBidi"/>
          <w:sz w:val="24"/>
          <w:szCs w:val="24"/>
          <w:vertAlign w:val="superscript"/>
          <w:rtl/>
        </w:rPr>
        <w:t>)</w:t>
      </w:r>
      <w:r w:rsidR="00BF0035">
        <w:rPr>
          <w:rFonts w:asciiTheme="minorBidi" w:hAnsiTheme="minorBidi" w:hint="cs"/>
          <w:vertAlign w:val="superscript"/>
          <w:rtl/>
        </w:rPr>
        <w:t xml:space="preserve"> </w:t>
      </w:r>
    </w:p>
    <w:p w:rsidR="00A8568F" w:rsidRDefault="00BF0035" w:rsidP="00DB130B">
      <w:pPr>
        <w:pStyle w:val="a8"/>
        <w:bidi/>
        <w:spacing w:line="360" w:lineRule="auto"/>
        <w:ind w:firstLine="708"/>
        <w:jc w:val="both"/>
        <w:rPr>
          <w:rFonts w:asciiTheme="minorBidi" w:hAnsiTheme="minorBidi"/>
          <w:sz w:val="24"/>
          <w:szCs w:val="24"/>
          <w:vertAlign w:val="superscript"/>
          <w:rtl/>
        </w:rPr>
      </w:pPr>
      <w:r>
        <w:rPr>
          <w:rFonts w:ascii="Simplified Arabic" w:hAnsi="Simplified Arabic" w:cs="Simplified Arabic"/>
          <w:sz w:val="32"/>
          <w:szCs w:val="32"/>
          <w:rtl/>
        </w:rPr>
        <w:t>وت</w:t>
      </w:r>
      <w:r w:rsidR="00E237CF">
        <w:rPr>
          <w:rFonts w:ascii="Simplified Arabic" w:hAnsi="Simplified Arabic" w:cs="Simplified Arabic" w:hint="cs"/>
          <w:sz w:val="32"/>
          <w:szCs w:val="32"/>
          <w:rtl/>
        </w:rPr>
        <w:t>ن</w:t>
      </w:r>
      <w:r w:rsidRPr="00BF0035">
        <w:rPr>
          <w:rFonts w:ascii="Simplified Arabic" w:hAnsi="Simplified Arabic" w:cs="Simplified Arabic"/>
          <w:sz w:val="32"/>
          <w:szCs w:val="32"/>
          <w:rtl/>
        </w:rPr>
        <w:t>عقد الدائرة</w:t>
      </w:r>
      <w:r>
        <w:rPr>
          <w:rFonts w:ascii="Simplified Arabic" w:hAnsi="Simplified Arabic" w:cs="Simplified Arabic" w:hint="cs"/>
          <w:sz w:val="32"/>
          <w:szCs w:val="32"/>
          <w:rtl/>
        </w:rPr>
        <w:t xml:space="preserve"> ال</w:t>
      </w:r>
      <w:r w:rsidR="00047180">
        <w:rPr>
          <w:rFonts w:ascii="Simplified Arabic" w:hAnsi="Simplified Arabic" w:cs="Simplified Arabic" w:hint="cs"/>
          <w:sz w:val="32"/>
          <w:szCs w:val="32"/>
          <w:rtl/>
        </w:rPr>
        <w:t>ا</w:t>
      </w:r>
      <w:r>
        <w:rPr>
          <w:rFonts w:ascii="Simplified Arabic" w:hAnsi="Simplified Arabic" w:cs="Simplified Arabic" w:hint="cs"/>
          <w:sz w:val="32"/>
          <w:szCs w:val="32"/>
          <w:rtl/>
        </w:rPr>
        <w:t xml:space="preserve">ستئنافية المشكلة من خمس قضاة، فإذا تبين لها أن الإجراءات المستأنفة كانت مجحفة على نحو يمس مصداقية القرار أو الحكم، أو أن القرار أو الحكم </w:t>
      </w:r>
      <w:r>
        <w:rPr>
          <w:rFonts w:ascii="Simplified Arabic" w:hAnsi="Simplified Arabic" w:cs="Simplified Arabic" w:hint="cs"/>
          <w:sz w:val="32"/>
          <w:szCs w:val="32"/>
          <w:rtl/>
        </w:rPr>
        <w:lastRenderedPageBreak/>
        <w:t>المستأنف كان مشوبا بغلط في الوقا</w:t>
      </w:r>
      <w:r w:rsidR="003A62DC">
        <w:rPr>
          <w:rFonts w:ascii="Simplified Arabic" w:hAnsi="Simplified Arabic" w:cs="Simplified Arabic" w:hint="cs"/>
          <w:sz w:val="32"/>
          <w:szCs w:val="32"/>
          <w:rtl/>
        </w:rPr>
        <w:t>ئع</w:t>
      </w:r>
      <w:r w:rsidR="00A8568F">
        <w:rPr>
          <w:rFonts w:ascii="Simplified Arabic" w:hAnsi="Simplified Arabic" w:cs="Simplified Arabic" w:hint="cs"/>
          <w:sz w:val="32"/>
          <w:szCs w:val="32"/>
          <w:rtl/>
        </w:rPr>
        <w:t>،</w:t>
      </w:r>
      <w:r w:rsidR="00047180">
        <w:rPr>
          <w:rFonts w:ascii="Simplified Arabic" w:hAnsi="Simplified Arabic" w:cs="Simplified Arabic" w:hint="cs"/>
          <w:sz w:val="32"/>
          <w:szCs w:val="32"/>
          <w:rtl/>
        </w:rPr>
        <w:t xml:space="preserve"> أو في القانون</w:t>
      </w:r>
      <w:r w:rsidR="00A8568F">
        <w:rPr>
          <w:rFonts w:ascii="Simplified Arabic" w:hAnsi="Simplified Arabic" w:cs="Simplified Arabic" w:hint="cs"/>
          <w:sz w:val="32"/>
          <w:szCs w:val="32"/>
          <w:rtl/>
        </w:rPr>
        <w:t>،</w:t>
      </w:r>
      <w:r w:rsidR="00047180">
        <w:rPr>
          <w:rFonts w:ascii="Simplified Arabic" w:hAnsi="Simplified Arabic" w:cs="Simplified Arabic" w:hint="cs"/>
          <w:sz w:val="32"/>
          <w:szCs w:val="32"/>
          <w:rtl/>
        </w:rPr>
        <w:t xml:space="preserve"> </w:t>
      </w:r>
      <w:r w:rsidR="003A62DC">
        <w:rPr>
          <w:rFonts w:ascii="Simplified Arabic" w:hAnsi="Simplified Arabic" w:cs="Simplified Arabic" w:hint="cs"/>
          <w:sz w:val="32"/>
          <w:szCs w:val="32"/>
          <w:rtl/>
        </w:rPr>
        <w:t xml:space="preserve">أو بغلط إجرائي </w:t>
      </w:r>
      <w:r>
        <w:rPr>
          <w:rFonts w:ascii="Simplified Arabic" w:hAnsi="Simplified Arabic" w:cs="Simplified Arabic" w:hint="cs"/>
          <w:sz w:val="32"/>
          <w:szCs w:val="32"/>
          <w:rtl/>
        </w:rPr>
        <w:t xml:space="preserve">فللدائرة </w:t>
      </w:r>
      <w:r w:rsidR="00047180">
        <w:rPr>
          <w:rFonts w:ascii="Simplified Arabic" w:hAnsi="Simplified Arabic" w:cs="Simplified Arabic" w:hint="cs"/>
          <w:sz w:val="32"/>
          <w:szCs w:val="32"/>
          <w:rtl/>
        </w:rPr>
        <w:t>الاستئنافية</w:t>
      </w:r>
      <w:r w:rsidR="00A31789">
        <w:rPr>
          <w:rFonts w:ascii="Simplified Arabic" w:hAnsi="Simplified Arabic" w:cs="Simplified Arabic" w:hint="cs"/>
          <w:sz w:val="32"/>
          <w:szCs w:val="32"/>
          <w:rtl/>
        </w:rPr>
        <w:t xml:space="preserve"> أن تلغي القرار </w:t>
      </w:r>
      <w:r w:rsidR="00A8568F">
        <w:rPr>
          <w:rFonts w:ascii="Simplified Arabic" w:hAnsi="Simplified Arabic" w:cs="Simplified Arabic" w:hint="cs"/>
          <w:sz w:val="32"/>
          <w:szCs w:val="32"/>
          <w:rtl/>
        </w:rPr>
        <w:t>أ</w:t>
      </w:r>
      <w:r w:rsidR="00A31789">
        <w:rPr>
          <w:rFonts w:ascii="Simplified Arabic" w:hAnsi="Simplified Arabic" w:cs="Simplified Arabic" w:hint="cs"/>
          <w:sz w:val="32"/>
          <w:szCs w:val="32"/>
          <w:rtl/>
        </w:rPr>
        <w:t>و</w:t>
      </w:r>
      <w:r w:rsidR="00047180">
        <w:rPr>
          <w:rFonts w:ascii="Simplified Arabic" w:hAnsi="Simplified Arabic" w:cs="Simplified Arabic" w:hint="cs"/>
          <w:sz w:val="32"/>
          <w:szCs w:val="32"/>
          <w:rtl/>
        </w:rPr>
        <w:t xml:space="preserve"> </w:t>
      </w:r>
      <w:r w:rsidR="00A31789">
        <w:rPr>
          <w:rFonts w:ascii="Simplified Arabic" w:hAnsi="Simplified Arabic" w:cs="Simplified Arabic" w:hint="cs"/>
          <w:sz w:val="32"/>
          <w:szCs w:val="32"/>
          <w:rtl/>
        </w:rPr>
        <w:t>الحكم</w:t>
      </w:r>
      <w:r w:rsidR="00A8568F">
        <w:rPr>
          <w:rFonts w:ascii="Simplified Arabic" w:hAnsi="Simplified Arabic" w:cs="Simplified Arabic" w:hint="cs"/>
          <w:sz w:val="32"/>
          <w:szCs w:val="32"/>
          <w:rtl/>
        </w:rPr>
        <w:t>،</w:t>
      </w:r>
      <w:r w:rsidR="00A31789">
        <w:rPr>
          <w:rFonts w:ascii="Simplified Arabic" w:hAnsi="Simplified Arabic" w:cs="Simplified Arabic" w:hint="cs"/>
          <w:sz w:val="32"/>
          <w:szCs w:val="32"/>
          <w:rtl/>
        </w:rPr>
        <w:t xml:space="preserve"> أو تعدله، ولها أن تأمر بإجراء محاكمة جديدة أمام دائرة ابتدائية مختلفة</w:t>
      </w:r>
      <w:r w:rsidR="00047180" w:rsidRPr="00966E74">
        <w:rPr>
          <w:rStyle w:val="a9"/>
          <w:rFonts w:asciiTheme="minorBidi" w:hAnsiTheme="minorBidi"/>
          <w:sz w:val="24"/>
          <w:szCs w:val="24"/>
          <w:rtl/>
        </w:rPr>
        <w:t xml:space="preserve"> </w:t>
      </w:r>
      <w:r w:rsidR="00A31789" w:rsidRPr="00966E74">
        <w:rPr>
          <w:rStyle w:val="a9"/>
          <w:rFonts w:asciiTheme="minorBidi" w:hAnsiTheme="minorBidi"/>
          <w:sz w:val="24"/>
          <w:szCs w:val="24"/>
          <w:rtl/>
        </w:rPr>
        <w:t>(</w:t>
      </w:r>
      <w:r w:rsidR="00A31789" w:rsidRPr="00966E74">
        <w:rPr>
          <w:rStyle w:val="a9"/>
          <w:rFonts w:asciiTheme="minorBidi" w:hAnsiTheme="minorBidi"/>
          <w:sz w:val="24"/>
          <w:szCs w:val="24"/>
          <w:rtl/>
        </w:rPr>
        <w:footnoteReference w:id="151"/>
      </w:r>
      <w:r w:rsidR="00A31789" w:rsidRPr="00966E74">
        <w:rPr>
          <w:rFonts w:asciiTheme="minorBidi" w:hAnsiTheme="minorBidi"/>
          <w:sz w:val="24"/>
          <w:szCs w:val="24"/>
          <w:vertAlign w:val="superscript"/>
          <w:rtl/>
        </w:rPr>
        <w:t>)</w:t>
      </w:r>
      <w:r w:rsidR="00047180">
        <w:rPr>
          <w:rFonts w:ascii="Simplified Arabic" w:hAnsi="Simplified Arabic" w:cs="Simplified Arabic" w:hint="cs"/>
          <w:sz w:val="32"/>
          <w:szCs w:val="32"/>
          <w:rtl/>
        </w:rPr>
        <w:t>.</w:t>
      </w:r>
    </w:p>
    <w:p w:rsidR="00BF0035" w:rsidRPr="00966E74" w:rsidRDefault="00E935CC" w:rsidP="00DB130B">
      <w:pPr>
        <w:pStyle w:val="a8"/>
        <w:bidi/>
        <w:spacing w:line="360" w:lineRule="auto"/>
        <w:ind w:firstLine="708"/>
        <w:jc w:val="both"/>
        <w:rPr>
          <w:rFonts w:asciiTheme="minorBidi" w:hAnsiTheme="minorBidi"/>
          <w:sz w:val="24"/>
          <w:szCs w:val="24"/>
          <w:vertAlign w:val="superscript"/>
          <w:rtl/>
        </w:rPr>
      </w:pPr>
      <w:r>
        <w:rPr>
          <w:rFonts w:ascii="Simplified Arabic" w:hAnsi="Simplified Arabic" w:cs="Simplified Arabic" w:hint="cs"/>
          <w:sz w:val="32"/>
          <w:szCs w:val="32"/>
          <w:rtl/>
        </w:rPr>
        <w:t xml:space="preserve"> ويصدر حكم دائرة </w:t>
      </w:r>
      <w:r w:rsidR="00047180">
        <w:rPr>
          <w:rFonts w:ascii="Simplified Arabic" w:hAnsi="Simplified Arabic" w:cs="Simplified Arabic" w:hint="cs"/>
          <w:sz w:val="32"/>
          <w:szCs w:val="32"/>
          <w:rtl/>
        </w:rPr>
        <w:t>الاستئناف</w:t>
      </w:r>
      <w:r>
        <w:rPr>
          <w:rFonts w:ascii="Simplified Arabic" w:hAnsi="Simplified Arabic" w:cs="Simplified Arabic" w:hint="cs"/>
          <w:sz w:val="32"/>
          <w:szCs w:val="32"/>
          <w:rtl/>
        </w:rPr>
        <w:t xml:space="preserve"> بأغلبية الآراء علنيا</w:t>
      </w:r>
      <w:r w:rsidR="0068392E">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مع تبيان لأسبابه وتضمينه آراء الأغلبية والأقلية</w:t>
      </w:r>
      <w:r w:rsidR="00047180" w:rsidRPr="00966E74">
        <w:rPr>
          <w:rStyle w:val="a9"/>
          <w:rFonts w:asciiTheme="minorBidi" w:hAnsiTheme="minorBidi"/>
          <w:sz w:val="24"/>
          <w:szCs w:val="24"/>
          <w:rtl/>
        </w:rPr>
        <w:t xml:space="preserve"> </w:t>
      </w:r>
      <w:r w:rsidRPr="00966E74">
        <w:rPr>
          <w:rStyle w:val="a9"/>
          <w:rFonts w:asciiTheme="minorBidi" w:hAnsiTheme="minorBidi"/>
          <w:sz w:val="24"/>
          <w:szCs w:val="24"/>
          <w:rtl/>
        </w:rPr>
        <w:t>(</w:t>
      </w:r>
      <w:r w:rsidRPr="00966E74">
        <w:rPr>
          <w:rStyle w:val="a9"/>
          <w:rFonts w:asciiTheme="minorBidi" w:hAnsiTheme="minorBidi"/>
          <w:sz w:val="24"/>
          <w:szCs w:val="24"/>
          <w:rtl/>
        </w:rPr>
        <w:footnoteReference w:id="152"/>
      </w:r>
      <w:r w:rsidRPr="00966E74">
        <w:rPr>
          <w:rFonts w:asciiTheme="minorBidi" w:hAnsiTheme="minorBidi"/>
          <w:sz w:val="24"/>
          <w:szCs w:val="24"/>
          <w:vertAlign w:val="superscript"/>
          <w:rtl/>
        </w:rPr>
        <w:t>)</w:t>
      </w:r>
      <w:r w:rsidR="00047180">
        <w:rPr>
          <w:rFonts w:ascii="Simplified Arabic" w:hAnsi="Simplified Arabic" w:cs="Simplified Arabic" w:hint="cs"/>
          <w:sz w:val="32"/>
          <w:szCs w:val="32"/>
          <w:rtl/>
        </w:rPr>
        <w:t>.</w:t>
      </w:r>
    </w:p>
    <w:p w:rsidR="00832660" w:rsidRDefault="00D94480" w:rsidP="00DB130B">
      <w:pPr>
        <w:pStyle w:val="a8"/>
        <w:bidi/>
        <w:spacing w:line="360" w:lineRule="auto"/>
        <w:ind w:firstLine="708"/>
        <w:jc w:val="both"/>
        <w:rPr>
          <w:rFonts w:asciiTheme="minorBidi" w:hAnsiTheme="minorBidi"/>
          <w:sz w:val="24"/>
          <w:szCs w:val="24"/>
          <w:vertAlign w:val="superscript"/>
          <w:rtl/>
        </w:rPr>
      </w:pPr>
      <w:r w:rsidRPr="00D94480">
        <w:rPr>
          <w:rFonts w:ascii="Simplified Arabic" w:hAnsi="Simplified Arabic" w:cs="Simplified Arabic"/>
          <w:sz w:val="32"/>
          <w:szCs w:val="32"/>
          <w:rtl/>
        </w:rPr>
        <w:t>ويجوز</w:t>
      </w:r>
      <w:r>
        <w:rPr>
          <w:rFonts w:ascii="Simplified Arabic" w:hAnsi="Simplified Arabic" w:cs="Simplified Arabic" w:hint="cs"/>
          <w:sz w:val="32"/>
          <w:szCs w:val="32"/>
          <w:rtl/>
        </w:rPr>
        <w:t xml:space="preserve"> أن يصدر الحكم المستأنف في غياب الشخص المدان أو المبرأ، وحكم الاستئناف نهائي لا ي</w:t>
      </w:r>
      <w:r w:rsidR="0063612D">
        <w:rPr>
          <w:rFonts w:ascii="Simplified Arabic" w:hAnsi="Simplified Arabic" w:cs="Simplified Arabic" w:hint="cs"/>
          <w:sz w:val="32"/>
          <w:szCs w:val="32"/>
          <w:rtl/>
        </w:rPr>
        <w:t xml:space="preserve">قبل </w:t>
      </w:r>
      <w:r>
        <w:rPr>
          <w:rFonts w:ascii="Simplified Arabic" w:hAnsi="Simplified Arabic" w:cs="Simplified Arabic" w:hint="cs"/>
          <w:sz w:val="32"/>
          <w:szCs w:val="32"/>
          <w:rtl/>
        </w:rPr>
        <w:t xml:space="preserve"> الطعن </w:t>
      </w:r>
      <w:r w:rsidR="0063612D">
        <w:rPr>
          <w:rFonts w:ascii="Simplified Arabic" w:hAnsi="Simplified Arabic" w:cs="Simplified Arabic" w:hint="cs"/>
          <w:sz w:val="32"/>
          <w:szCs w:val="32"/>
          <w:rtl/>
        </w:rPr>
        <w:t>عل</w:t>
      </w:r>
      <w:r>
        <w:rPr>
          <w:rFonts w:ascii="Simplified Arabic" w:hAnsi="Simplified Arabic" w:cs="Simplified Arabic" w:hint="cs"/>
          <w:sz w:val="32"/>
          <w:szCs w:val="32"/>
          <w:rtl/>
        </w:rPr>
        <w:t>يه، إلا إذا توافرت حالة من حالات إعادة النظر في الحكم</w:t>
      </w:r>
      <w:r w:rsidRPr="00966E74">
        <w:rPr>
          <w:rStyle w:val="a9"/>
          <w:rFonts w:asciiTheme="minorBidi" w:hAnsiTheme="minorBidi"/>
          <w:sz w:val="24"/>
          <w:szCs w:val="24"/>
          <w:rtl/>
        </w:rPr>
        <w:t>(</w:t>
      </w:r>
      <w:r w:rsidRPr="00966E74">
        <w:rPr>
          <w:rStyle w:val="a9"/>
          <w:rFonts w:asciiTheme="minorBidi" w:hAnsiTheme="minorBidi"/>
          <w:sz w:val="24"/>
          <w:szCs w:val="24"/>
          <w:rtl/>
        </w:rPr>
        <w:footnoteReference w:id="153"/>
      </w:r>
      <w:r w:rsidRPr="00966E74">
        <w:rPr>
          <w:rFonts w:asciiTheme="minorBidi" w:hAnsiTheme="minorBidi"/>
          <w:sz w:val="24"/>
          <w:szCs w:val="24"/>
          <w:vertAlign w:val="superscript"/>
          <w:rtl/>
        </w:rPr>
        <w:t>)</w:t>
      </w:r>
      <w:r w:rsidR="00047180">
        <w:rPr>
          <w:rFonts w:ascii="Simplified Arabic" w:hAnsi="Simplified Arabic" w:cs="Simplified Arabic" w:hint="cs"/>
          <w:sz w:val="32"/>
          <w:szCs w:val="32"/>
          <w:rtl/>
        </w:rPr>
        <w:t>.</w:t>
      </w:r>
    </w:p>
    <w:p w:rsidR="00D94480" w:rsidRDefault="00047180" w:rsidP="00DB130B">
      <w:pPr>
        <w:pStyle w:val="a8"/>
        <w:bidi/>
        <w:spacing w:line="360" w:lineRule="auto"/>
        <w:ind w:firstLine="708"/>
        <w:jc w:val="both"/>
        <w:rPr>
          <w:rFonts w:asciiTheme="minorBidi" w:hAnsiTheme="minorBidi"/>
          <w:vertAlign w:val="superscript"/>
          <w:rtl/>
        </w:rPr>
      </w:pPr>
      <w:r>
        <w:rPr>
          <w:rFonts w:ascii="Simplified Arabic" w:hAnsi="Simplified Arabic" w:cs="Simplified Arabic" w:hint="cs"/>
          <w:sz w:val="32"/>
          <w:szCs w:val="32"/>
          <w:rtl/>
        </w:rPr>
        <w:t>و</w:t>
      </w:r>
      <w:r w:rsidR="002777E3">
        <w:rPr>
          <w:rFonts w:ascii="Simplified Arabic" w:hAnsi="Simplified Arabic" w:cs="Simplified Arabic" w:hint="cs"/>
          <w:sz w:val="32"/>
          <w:szCs w:val="32"/>
          <w:rtl/>
        </w:rPr>
        <w:t xml:space="preserve">الجدير </w:t>
      </w:r>
      <w:r w:rsidR="00832660">
        <w:rPr>
          <w:rFonts w:ascii="Simplified Arabic" w:hAnsi="Simplified Arabic" w:cs="Simplified Arabic" w:hint="cs"/>
          <w:sz w:val="32"/>
          <w:szCs w:val="32"/>
          <w:rtl/>
        </w:rPr>
        <w:t>ب</w:t>
      </w:r>
      <w:r w:rsidR="002777E3">
        <w:rPr>
          <w:rFonts w:ascii="Simplified Arabic" w:hAnsi="Simplified Arabic" w:cs="Simplified Arabic" w:hint="cs"/>
          <w:sz w:val="32"/>
          <w:szCs w:val="32"/>
          <w:rtl/>
        </w:rPr>
        <w:t xml:space="preserve">الإشارة أنه إذا كان مقدم </w:t>
      </w:r>
      <w:r>
        <w:rPr>
          <w:rFonts w:ascii="Simplified Arabic" w:hAnsi="Simplified Arabic" w:cs="Simplified Arabic" w:hint="cs"/>
          <w:sz w:val="32"/>
          <w:szCs w:val="32"/>
          <w:rtl/>
        </w:rPr>
        <w:t>الاستئناف</w:t>
      </w:r>
      <w:r w:rsidR="002777E3">
        <w:rPr>
          <w:rFonts w:ascii="Simplified Arabic" w:hAnsi="Simplified Arabic" w:cs="Simplified Arabic" w:hint="cs"/>
          <w:sz w:val="32"/>
          <w:szCs w:val="32"/>
          <w:rtl/>
        </w:rPr>
        <w:t xml:space="preserve"> هو الشخص المدان، أو المدعي العام نيابة عنه في حكم أو قرار صادر بعقوبة، لا يحق لدائرة </w:t>
      </w:r>
      <w:r w:rsidR="00677F01">
        <w:rPr>
          <w:rFonts w:ascii="Simplified Arabic" w:hAnsi="Simplified Arabic" w:cs="Simplified Arabic" w:hint="cs"/>
          <w:sz w:val="32"/>
          <w:szCs w:val="32"/>
          <w:rtl/>
        </w:rPr>
        <w:t>الاستئناف</w:t>
      </w:r>
      <w:r w:rsidR="002777E3">
        <w:rPr>
          <w:rFonts w:ascii="Simplified Arabic" w:hAnsi="Simplified Arabic" w:cs="Simplified Arabic" w:hint="cs"/>
          <w:sz w:val="32"/>
          <w:szCs w:val="32"/>
          <w:rtl/>
        </w:rPr>
        <w:t xml:space="preserve"> أن تعدل العقوبة بجعلها أشد من العقوبة الصادر بها</w:t>
      </w:r>
      <w:r w:rsidR="00682DAA">
        <w:rPr>
          <w:rFonts w:ascii="Simplified Arabic" w:hAnsi="Simplified Arabic" w:cs="Simplified Arabic" w:hint="cs"/>
          <w:sz w:val="32"/>
          <w:szCs w:val="32"/>
          <w:rtl/>
        </w:rPr>
        <w:t xml:space="preserve"> حكم أو قرار الدائرة الابتدائية، تطبيقا للقاعدة الإجرائية المستقرة القائلة بأل</w:t>
      </w:r>
      <w:r w:rsidR="00677F01">
        <w:rPr>
          <w:rFonts w:ascii="Simplified Arabic" w:hAnsi="Simplified Arabic" w:cs="Simplified Arabic" w:hint="cs"/>
          <w:sz w:val="32"/>
          <w:szCs w:val="32"/>
          <w:rtl/>
        </w:rPr>
        <w:t>ّا</w:t>
      </w:r>
      <w:r w:rsidR="00682DAA">
        <w:rPr>
          <w:rFonts w:ascii="Simplified Arabic" w:hAnsi="Simplified Arabic" w:cs="Simplified Arabic" w:hint="cs"/>
          <w:sz w:val="32"/>
          <w:szCs w:val="32"/>
          <w:rtl/>
        </w:rPr>
        <w:t xml:space="preserve"> ي</w:t>
      </w:r>
      <w:r w:rsidR="00677F01">
        <w:rPr>
          <w:rFonts w:ascii="Simplified Arabic" w:hAnsi="Simplified Arabic" w:cs="Simplified Arabic" w:hint="cs"/>
          <w:sz w:val="32"/>
          <w:szCs w:val="32"/>
          <w:rtl/>
        </w:rPr>
        <w:t>ض</w:t>
      </w:r>
      <w:r w:rsidR="00682DAA">
        <w:rPr>
          <w:rFonts w:ascii="Simplified Arabic" w:hAnsi="Simplified Arabic" w:cs="Simplified Arabic" w:hint="cs"/>
          <w:sz w:val="32"/>
          <w:szCs w:val="32"/>
          <w:rtl/>
        </w:rPr>
        <w:t>ر الطاعن بطعنه</w:t>
      </w:r>
      <w:r w:rsidR="00677F01" w:rsidRPr="00966E74">
        <w:rPr>
          <w:rStyle w:val="a9"/>
          <w:rFonts w:asciiTheme="minorBidi" w:hAnsiTheme="minorBidi"/>
          <w:sz w:val="24"/>
          <w:szCs w:val="24"/>
          <w:rtl/>
        </w:rPr>
        <w:t xml:space="preserve"> </w:t>
      </w:r>
      <w:r w:rsidR="00682DAA" w:rsidRPr="00966E74">
        <w:rPr>
          <w:rStyle w:val="a9"/>
          <w:rFonts w:asciiTheme="minorBidi" w:hAnsiTheme="minorBidi"/>
          <w:sz w:val="24"/>
          <w:szCs w:val="24"/>
          <w:rtl/>
        </w:rPr>
        <w:t>(</w:t>
      </w:r>
      <w:r w:rsidR="00682DAA" w:rsidRPr="00966E74">
        <w:rPr>
          <w:rStyle w:val="a9"/>
          <w:rFonts w:asciiTheme="minorBidi" w:hAnsiTheme="minorBidi"/>
          <w:sz w:val="24"/>
          <w:szCs w:val="24"/>
          <w:rtl/>
        </w:rPr>
        <w:footnoteReference w:id="154"/>
      </w:r>
      <w:r w:rsidR="00682DAA" w:rsidRPr="00966E74">
        <w:rPr>
          <w:rFonts w:asciiTheme="minorBidi" w:hAnsiTheme="minorBidi"/>
          <w:sz w:val="24"/>
          <w:szCs w:val="24"/>
          <w:vertAlign w:val="superscript"/>
          <w:rtl/>
        </w:rPr>
        <w:t>)</w:t>
      </w:r>
      <w:r w:rsidR="00677F01">
        <w:rPr>
          <w:rFonts w:ascii="Simplified Arabic" w:hAnsi="Simplified Arabic" w:cs="Simplified Arabic" w:hint="cs"/>
          <w:sz w:val="32"/>
          <w:szCs w:val="32"/>
          <w:rtl/>
        </w:rPr>
        <w:t>.</w:t>
      </w:r>
    </w:p>
    <w:p w:rsidR="00411A6C" w:rsidRDefault="00411A6C" w:rsidP="00DB130B">
      <w:pPr>
        <w:pStyle w:val="a8"/>
        <w:bidi/>
        <w:spacing w:line="360" w:lineRule="auto"/>
        <w:ind w:firstLine="708"/>
        <w:jc w:val="both"/>
        <w:rPr>
          <w:rFonts w:ascii="Simplified Arabic" w:hAnsi="Simplified Arabic" w:cs="Simplified Arabic"/>
          <w:sz w:val="32"/>
          <w:szCs w:val="32"/>
          <w:rtl/>
        </w:rPr>
      </w:pPr>
      <w:r w:rsidRPr="00411A6C">
        <w:rPr>
          <w:rFonts w:ascii="Simplified Arabic" w:hAnsi="Simplified Arabic" w:cs="Simplified Arabic"/>
          <w:sz w:val="32"/>
          <w:szCs w:val="32"/>
          <w:rtl/>
        </w:rPr>
        <w:t>ونشير</w:t>
      </w:r>
      <w:r w:rsidR="00677F01">
        <w:rPr>
          <w:rFonts w:ascii="Simplified Arabic" w:hAnsi="Simplified Arabic" w:cs="Simplified Arabic" w:hint="cs"/>
          <w:sz w:val="32"/>
          <w:szCs w:val="32"/>
          <w:rtl/>
        </w:rPr>
        <w:t xml:space="preserve"> </w:t>
      </w:r>
      <w:r w:rsidR="00711B89">
        <w:rPr>
          <w:rFonts w:ascii="Simplified Arabic" w:hAnsi="Simplified Arabic" w:cs="Simplified Arabic" w:hint="cs"/>
          <w:sz w:val="32"/>
          <w:szCs w:val="32"/>
          <w:rtl/>
        </w:rPr>
        <w:t>كذلك</w:t>
      </w:r>
      <w:r w:rsidRPr="00411A6C">
        <w:rPr>
          <w:rFonts w:ascii="Simplified Arabic" w:hAnsi="Simplified Arabic" w:cs="Simplified Arabic"/>
          <w:sz w:val="32"/>
          <w:szCs w:val="32"/>
          <w:rtl/>
        </w:rPr>
        <w:t xml:space="preserve"> إلى </w:t>
      </w:r>
      <w:r>
        <w:rPr>
          <w:rFonts w:ascii="Simplified Arabic" w:hAnsi="Simplified Arabic" w:cs="Simplified Arabic" w:hint="cs"/>
          <w:sz w:val="32"/>
          <w:szCs w:val="32"/>
          <w:rtl/>
        </w:rPr>
        <w:t>أنه يبقى الشخص المدان تحت ا</w:t>
      </w:r>
      <w:r w:rsidR="003A62DC">
        <w:rPr>
          <w:rFonts w:ascii="Simplified Arabic" w:hAnsi="Simplified Arabic" w:cs="Simplified Arabic" w:hint="cs"/>
          <w:sz w:val="32"/>
          <w:szCs w:val="32"/>
          <w:rtl/>
        </w:rPr>
        <w:t xml:space="preserve">لتحفظ إلى حين البت في </w:t>
      </w:r>
      <w:r w:rsidR="00677F01">
        <w:rPr>
          <w:rFonts w:ascii="Simplified Arabic" w:hAnsi="Simplified Arabic" w:cs="Simplified Arabic" w:hint="cs"/>
          <w:sz w:val="32"/>
          <w:szCs w:val="32"/>
          <w:rtl/>
        </w:rPr>
        <w:t>الاستئناف</w:t>
      </w:r>
      <w:r w:rsidR="003A62DC">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ما لم تأمر الدائرة التمهيدية بغير ذلك، وخلال فترة </w:t>
      </w:r>
      <w:r w:rsidR="00677F01">
        <w:rPr>
          <w:rFonts w:ascii="Simplified Arabic" w:hAnsi="Simplified Arabic" w:cs="Simplified Arabic" w:hint="cs"/>
          <w:sz w:val="32"/>
          <w:szCs w:val="32"/>
          <w:rtl/>
        </w:rPr>
        <w:t>الاستئناف</w:t>
      </w:r>
      <w:r>
        <w:rPr>
          <w:rFonts w:ascii="Simplified Arabic" w:hAnsi="Simplified Arabic" w:cs="Simplified Arabic" w:hint="cs"/>
          <w:sz w:val="32"/>
          <w:szCs w:val="32"/>
          <w:rtl/>
        </w:rPr>
        <w:t xml:space="preserve"> تتخذ ما يلزم من تدابير مؤقتة لكفالة التنفيذ الفوري للحكم في حالة تأكيده من قبل الدائرة الاستئنافية.</w:t>
      </w:r>
    </w:p>
    <w:p w:rsidR="00784FBE" w:rsidRPr="00677F01" w:rsidRDefault="00711B89" w:rsidP="00DB130B">
      <w:pPr>
        <w:pStyle w:val="a8"/>
        <w:bidi/>
        <w:spacing w:line="360" w:lineRule="auto"/>
        <w:jc w:val="both"/>
        <w:rPr>
          <w:rFonts w:ascii="Simplified Arabic" w:hAnsi="Simplified Arabic" w:cs="Simplified Arabic"/>
          <w:sz w:val="24"/>
          <w:szCs w:val="24"/>
          <w:rtl/>
        </w:rPr>
      </w:pPr>
      <w:r>
        <w:rPr>
          <w:rFonts w:ascii="Simplified Arabic" w:hAnsi="Simplified Arabic" w:cs="Simplified Arabic" w:hint="cs"/>
          <w:sz w:val="32"/>
          <w:szCs w:val="32"/>
          <w:rtl/>
        </w:rPr>
        <w:lastRenderedPageBreak/>
        <w:t xml:space="preserve">       و</w:t>
      </w:r>
      <w:r w:rsidR="00A60D59">
        <w:rPr>
          <w:rFonts w:ascii="Simplified Arabic" w:hAnsi="Simplified Arabic" w:cs="Simplified Arabic" w:hint="cs"/>
          <w:sz w:val="32"/>
          <w:szCs w:val="32"/>
          <w:rtl/>
        </w:rPr>
        <w:t xml:space="preserve">يفرج على المدان إذا كانت مدة التحفظ عليه تتجاوز مدة الحكم بالسجن الصادر في مواجهته، غير أنه إذا تقدم المدعي العام باستئناف من جانبه، جاز </w:t>
      </w:r>
      <w:r>
        <w:rPr>
          <w:rFonts w:ascii="Simplified Arabic" w:hAnsi="Simplified Arabic" w:cs="Simplified Arabic" w:hint="cs"/>
          <w:sz w:val="32"/>
          <w:szCs w:val="32"/>
          <w:rtl/>
        </w:rPr>
        <w:t>إ</w:t>
      </w:r>
      <w:r w:rsidR="00A60D59">
        <w:rPr>
          <w:rFonts w:ascii="Simplified Arabic" w:hAnsi="Simplified Arabic" w:cs="Simplified Arabic" w:hint="cs"/>
          <w:sz w:val="32"/>
          <w:szCs w:val="32"/>
          <w:rtl/>
        </w:rPr>
        <w:t>ستمرار الحجز إلى حين البت في ال</w:t>
      </w:r>
      <w:r>
        <w:rPr>
          <w:rFonts w:ascii="Simplified Arabic" w:hAnsi="Simplified Arabic" w:cs="Simplified Arabic" w:hint="cs"/>
          <w:sz w:val="32"/>
          <w:szCs w:val="32"/>
          <w:rtl/>
        </w:rPr>
        <w:t>إ</w:t>
      </w:r>
      <w:r w:rsidR="00A60D59">
        <w:rPr>
          <w:rFonts w:ascii="Simplified Arabic" w:hAnsi="Simplified Arabic" w:cs="Simplified Arabic" w:hint="cs"/>
          <w:sz w:val="32"/>
          <w:szCs w:val="32"/>
          <w:rtl/>
        </w:rPr>
        <w:t>ستئناف، مراعاة ل</w:t>
      </w:r>
      <w:r>
        <w:rPr>
          <w:rFonts w:ascii="Simplified Arabic" w:hAnsi="Simplified Arabic" w:cs="Simplified Arabic" w:hint="cs"/>
          <w:sz w:val="32"/>
          <w:szCs w:val="32"/>
          <w:rtl/>
        </w:rPr>
        <w:t>إ</w:t>
      </w:r>
      <w:r w:rsidR="00A60D59">
        <w:rPr>
          <w:rFonts w:ascii="Simplified Arabic" w:hAnsi="Simplified Arabic" w:cs="Simplified Arabic" w:hint="cs"/>
          <w:sz w:val="32"/>
          <w:szCs w:val="32"/>
          <w:rtl/>
        </w:rPr>
        <w:t xml:space="preserve">حتمال </w:t>
      </w:r>
      <w:r>
        <w:rPr>
          <w:rFonts w:ascii="Simplified Arabic" w:hAnsi="Simplified Arabic" w:cs="Simplified Arabic" w:hint="cs"/>
          <w:sz w:val="32"/>
          <w:szCs w:val="32"/>
          <w:rtl/>
        </w:rPr>
        <w:t>ف</w:t>
      </w:r>
      <w:r w:rsidR="00A60D59">
        <w:rPr>
          <w:rFonts w:ascii="Simplified Arabic" w:hAnsi="Simplified Arabic" w:cs="Simplified Arabic" w:hint="cs"/>
          <w:sz w:val="32"/>
          <w:szCs w:val="32"/>
          <w:rtl/>
        </w:rPr>
        <w:t>رار الشخص المدان وخطورة الجريمة المتعلقة به</w:t>
      </w:r>
      <w:r w:rsidR="007B7450">
        <w:rPr>
          <w:rFonts w:ascii="Simplified Arabic" w:hAnsi="Simplified Arabic" w:cs="Simplified Arabic" w:hint="cs"/>
          <w:sz w:val="32"/>
          <w:szCs w:val="32"/>
          <w:rtl/>
        </w:rPr>
        <w:t>.</w:t>
      </w:r>
      <w:r w:rsidR="007B7450" w:rsidRPr="00966E74">
        <w:rPr>
          <w:rStyle w:val="a9"/>
          <w:rFonts w:asciiTheme="minorBidi" w:hAnsiTheme="minorBidi"/>
          <w:sz w:val="24"/>
          <w:szCs w:val="24"/>
          <w:rtl/>
        </w:rPr>
        <w:t>(</w:t>
      </w:r>
      <w:r w:rsidR="007B7450" w:rsidRPr="00966E74">
        <w:rPr>
          <w:rStyle w:val="a9"/>
          <w:rFonts w:asciiTheme="minorBidi" w:hAnsiTheme="minorBidi"/>
          <w:sz w:val="24"/>
          <w:szCs w:val="24"/>
          <w:rtl/>
        </w:rPr>
        <w:footnoteReference w:id="155"/>
      </w:r>
      <w:r w:rsidR="007B7450" w:rsidRPr="00966E74">
        <w:rPr>
          <w:rFonts w:asciiTheme="minorBidi" w:hAnsiTheme="minorBidi"/>
          <w:sz w:val="24"/>
          <w:szCs w:val="24"/>
          <w:vertAlign w:val="superscript"/>
          <w:rtl/>
        </w:rPr>
        <w:t>)</w:t>
      </w:r>
      <w:r w:rsidR="007B7450" w:rsidRPr="007B7450">
        <w:rPr>
          <w:rFonts w:ascii="Simplified Arabic" w:hAnsi="Simplified Arabic" w:cs="Simplified Arabic" w:hint="cs"/>
          <w:sz w:val="24"/>
          <w:szCs w:val="24"/>
          <w:rtl/>
        </w:rPr>
        <w:t xml:space="preserve"> </w:t>
      </w:r>
    </w:p>
    <w:p w:rsidR="00B85812" w:rsidRPr="00C6532E" w:rsidRDefault="00B85812" w:rsidP="00DB130B">
      <w:pPr>
        <w:pStyle w:val="a8"/>
        <w:bidi/>
        <w:spacing w:line="360" w:lineRule="auto"/>
        <w:ind w:firstLine="708"/>
        <w:jc w:val="both"/>
        <w:rPr>
          <w:rFonts w:ascii="Simplified Arabic" w:hAnsi="Simplified Arabic" w:cs="Simplified Arabic"/>
          <w:b/>
          <w:bCs/>
          <w:sz w:val="32"/>
          <w:szCs w:val="32"/>
          <w:rtl/>
        </w:rPr>
      </w:pPr>
      <w:r w:rsidRPr="00C6532E">
        <w:rPr>
          <w:rFonts w:ascii="Simplified Arabic" w:hAnsi="Simplified Arabic" w:cs="Simplified Arabic" w:hint="cs"/>
          <w:b/>
          <w:bCs/>
          <w:sz w:val="32"/>
          <w:szCs w:val="32"/>
          <w:rtl/>
        </w:rPr>
        <w:t>ثانيا:</w:t>
      </w:r>
      <w:r w:rsidR="00AD57D9">
        <w:rPr>
          <w:rFonts w:ascii="Simplified Arabic" w:hAnsi="Simplified Arabic" w:cs="Simplified Arabic" w:hint="cs"/>
          <w:b/>
          <w:bCs/>
          <w:sz w:val="32"/>
          <w:szCs w:val="32"/>
          <w:rtl/>
        </w:rPr>
        <w:t xml:space="preserve"> إمكانية إعادة النظر في الأحكام الصادرة عن دائرة الاستئناف.</w:t>
      </w:r>
    </w:p>
    <w:p w:rsidR="00B85812" w:rsidRDefault="00B85812" w:rsidP="00DB130B">
      <w:pPr>
        <w:pStyle w:val="a8"/>
        <w:bidi/>
        <w:spacing w:line="360" w:lineRule="auto"/>
        <w:ind w:firstLine="708"/>
        <w:jc w:val="both"/>
        <w:rPr>
          <w:rFonts w:asciiTheme="minorBidi" w:hAnsiTheme="minorBidi"/>
          <w:vertAlign w:val="superscript"/>
          <w:rtl/>
        </w:rPr>
      </w:pPr>
      <w:r>
        <w:rPr>
          <w:rFonts w:ascii="Simplified Arabic" w:hAnsi="Simplified Arabic" w:cs="Simplified Arabic" w:hint="cs"/>
          <w:sz w:val="32"/>
          <w:szCs w:val="32"/>
          <w:rtl/>
        </w:rPr>
        <w:t xml:space="preserve">إعادة النظر طريق من طرق الطعن غير العادية في الأحكام، ومتعارف عليه في كافة النظم القانونية، ويهدف إلى مراجعة الحكم حتى ولو كان نهائيا، بسبب </w:t>
      </w:r>
      <w:r w:rsidR="004F3C35">
        <w:rPr>
          <w:rFonts w:ascii="Simplified Arabic" w:hAnsi="Simplified Arabic" w:cs="Simplified Arabic" w:hint="cs"/>
          <w:sz w:val="32"/>
          <w:szCs w:val="32"/>
          <w:rtl/>
        </w:rPr>
        <w:t>اكتشاف</w:t>
      </w:r>
      <w:r>
        <w:rPr>
          <w:rFonts w:ascii="Simplified Arabic" w:hAnsi="Simplified Arabic" w:cs="Simplified Arabic" w:hint="cs"/>
          <w:sz w:val="32"/>
          <w:szCs w:val="32"/>
          <w:rtl/>
        </w:rPr>
        <w:t xml:space="preserve"> واقعة بعد صدور الحكم، لو كانت قد ظهرت قبل صدوره لتغير مسار الحكم، ويشترط </w:t>
      </w:r>
      <w:r w:rsidR="004F3C35">
        <w:rPr>
          <w:rFonts w:ascii="Simplified Arabic" w:hAnsi="Simplified Arabic" w:cs="Simplified Arabic" w:hint="cs"/>
          <w:sz w:val="32"/>
          <w:szCs w:val="32"/>
          <w:rtl/>
        </w:rPr>
        <w:t>للاستفادة</w:t>
      </w:r>
      <w:r>
        <w:rPr>
          <w:rFonts w:ascii="Simplified Arabic" w:hAnsi="Simplified Arabic" w:cs="Simplified Arabic" w:hint="cs"/>
          <w:sz w:val="32"/>
          <w:szCs w:val="32"/>
          <w:rtl/>
        </w:rPr>
        <w:t xml:space="preserve"> من هذا الطريق من طرق الطعن</w:t>
      </w:r>
      <w:r w:rsidR="002334CA">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أن يكون المتهم قد </w:t>
      </w:r>
      <w:r w:rsidR="004F3C35">
        <w:rPr>
          <w:rFonts w:ascii="Simplified Arabic" w:hAnsi="Simplified Arabic" w:cs="Simplified Arabic" w:hint="cs"/>
          <w:sz w:val="32"/>
          <w:szCs w:val="32"/>
          <w:rtl/>
        </w:rPr>
        <w:t>استنفذ</w:t>
      </w:r>
      <w:r>
        <w:rPr>
          <w:rFonts w:ascii="Simplified Arabic" w:hAnsi="Simplified Arabic" w:cs="Simplified Arabic" w:hint="cs"/>
          <w:sz w:val="32"/>
          <w:szCs w:val="32"/>
          <w:rtl/>
        </w:rPr>
        <w:t xml:space="preserve"> طريق الطعن بالاستئناف، أي أنه تم </w:t>
      </w:r>
      <w:r w:rsidR="004F3C35">
        <w:rPr>
          <w:rFonts w:ascii="Simplified Arabic" w:hAnsi="Simplified Arabic" w:cs="Simplified Arabic" w:hint="cs"/>
          <w:sz w:val="32"/>
          <w:szCs w:val="32"/>
          <w:rtl/>
        </w:rPr>
        <w:t>اكتشاف</w:t>
      </w:r>
      <w:r>
        <w:rPr>
          <w:rFonts w:ascii="Simplified Arabic" w:hAnsi="Simplified Arabic" w:cs="Simplified Arabic" w:hint="cs"/>
          <w:sz w:val="32"/>
          <w:szCs w:val="32"/>
          <w:rtl/>
        </w:rPr>
        <w:t xml:space="preserve"> أدلة ووقائع جديدة بعد </w:t>
      </w:r>
      <w:r w:rsidR="004F3C35">
        <w:rPr>
          <w:rFonts w:ascii="Simplified Arabic" w:hAnsi="Simplified Arabic" w:cs="Simplified Arabic" w:hint="cs"/>
          <w:sz w:val="32"/>
          <w:szCs w:val="32"/>
          <w:rtl/>
        </w:rPr>
        <w:t>انقضاء</w:t>
      </w:r>
      <w:r>
        <w:rPr>
          <w:rFonts w:ascii="Simplified Arabic" w:hAnsi="Simplified Arabic" w:cs="Simplified Arabic" w:hint="cs"/>
          <w:sz w:val="32"/>
          <w:szCs w:val="32"/>
          <w:rtl/>
        </w:rPr>
        <w:t xml:space="preserve"> مدة </w:t>
      </w:r>
      <w:r w:rsidR="004F3C35">
        <w:rPr>
          <w:rFonts w:ascii="Simplified Arabic" w:hAnsi="Simplified Arabic" w:cs="Simplified Arabic" w:hint="cs"/>
          <w:sz w:val="32"/>
          <w:szCs w:val="32"/>
          <w:rtl/>
        </w:rPr>
        <w:t>الاستئناف</w:t>
      </w:r>
      <w:r w:rsidR="004F3C35" w:rsidRPr="00966E74">
        <w:rPr>
          <w:rStyle w:val="a9"/>
          <w:rFonts w:asciiTheme="minorBidi" w:hAnsiTheme="minorBidi"/>
          <w:sz w:val="24"/>
          <w:szCs w:val="24"/>
          <w:rtl/>
        </w:rPr>
        <w:t xml:space="preserve"> </w:t>
      </w:r>
      <w:r w:rsidRPr="00966E74">
        <w:rPr>
          <w:rStyle w:val="a9"/>
          <w:rFonts w:asciiTheme="minorBidi" w:hAnsiTheme="minorBidi"/>
          <w:sz w:val="24"/>
          <w:szCs w:val="24"/>
          <w:rtl/>
        </w:rPr>
        <w:t>(</w:t>
      </w:r>
      <w:r w:rsidRPr="00966E74">
        <w:rPr>
          <w:rStyle w:val="a9"/>
          <w:rFonts w:asciiTheme="minorBidi" w:hAnsiTheme="minorBidi"/>
          <w:sz w:val="24"/>
          <w:szCs w:val="24"/>
          <w:rtl/>
        </w:rPr>
        <w:footnoteReference w:id="156"/>
      </w:r>
      <w:r w:rsidRPr="00966E74">
        <w:rPr>
          <w:rFonts w:asciiTheme="minorBidi" w:hAnsiTheme="minorBidi"/>
          <w:sz w:val="24"/>
          <w:szCs w:val="24"/>
          <w:vertAlign w:val="superscript"/>
          <w:rtl/>
        </w:rPr>
        <w:t>)</w:t>
      </w:r>
      <w:r w:rsidR="004F3C35">
        <w:rPr>
          <w:rFonts w:ascii="Simplified Arabic" w:hAnsi="Simplified Arabic" w:cs="Simplified Arabic" w:hint="cs"/>
          <w:sz w:val="32"/>
          <w:szCs w:val="32"/>
          <w:rtl/>
        </w:rPr>
        <w:t>.</w:t>
      </w:r>
    </w:p>
    <w:p w:rsidR="004F3C35" w:rsidRDefault="00765119" w:rsidP="00DB130B">
      <w:pPr>
        <w:pStyle w:val="a8"/>
        <w:bidi/>
        <w:spacing w:line="360" w:lineRule="auto"/>
        <w:ind w:firstLine="708"/>
        <w:jc w:val="both"/>
        <w:rPr>
          <w:rFonts w:ascii="Simplified Arabic" w:hAnsi="Simplified Arabic" w:cs="Simplified Arabic"/>
          <w:sz w:val="32"/>
          <w:szCs w:val="32"/>
          <w:rtl/>
        </w:rPr>
      </w:pPr>
      <w:r w:rsidRPr="00765119">
        <w:rPr>
          <w:rFonts w:ascii="Simplified Arabic" w:hAnsi="Simplified Arabic" w:cs="Simplified Arabic"/>
          <w:sz w:val="32"/>
          <w:szCs w:val="32"/>
          <w:rtl/>
        </w:rPr>
        <w:t>وكما هو معروف</w:t>
      </w:r>
      <w:r>
        <w:rPr>
          <w:rFonts w:ascii="Simplified Arabic" w:hAnsi="Simplified Arabic" w:cs="Simplified Arabic" w:hint="cs"/>
          <w:sz w:val="32"/>
          <w:szCs w:val="32"/>
          <w:rtl/>
        </w:rPr>
        <w:t xml:space="preserve"> أن محكم</w:t>
      </w:r>
      <w:r>
        <w:rPr>
          <w:rFonts w:ascii="Simplified Arabic" w:hAnsi="Simplified Arabic" w:cs="Simplified Arabic" w:hint="eastAsia"/>
          <w:sz w:val="32"/>
          <w:szCs w:val="32"/>
          <w:rtl/>
        </w:rPr>
        <w:t>ة</w:t>
      </w:r>
      <w:r>
        <w:rPr>
          <w:rFonts w:ascii="Simplified Arabic" w:hAnsi="Simplified Arabic" w:cs="Simplified Arabic" w:hint="cs"/>
          <w:sz w:val="32"/>
          <w:szCs w:val="32"/>
          <w:rtl/>
        </w:rPr>
        <w:t xml:space="preserve"> نورمبر</w:t>
      </w:r>
      <w:r w:rsidR="00F94834">
        <w:rPr>
          <w:rFonts w:ascii="Simplified Arabic" w:hAnsi="Simplified Arabic" w:cs="Simplified Arabic" w:hint="cs"/>
          <w:sz w:val="32"/>
          <w:szCs w:val="32"/>
          <w:rtl/>
        </w:rPr>
        <w:t>ج</w:t>
      </w:r>
      <w:r>
        <w:rPr>
          <w:rFonts w:ascii="Simplified Arabic" w:hAnsi="Simplified Arabic" w:cs="Simplified Arabic" w:hint="cs"/>
          <w:sz w:val="32"/>
          <w:szCs w:val="32"/>
          <w:rtl/>
        </w:rPr>
        <w:t xml:space="preserve"> وطوكيو لم يتبنيا هذا النوع من الطعون</w:t>
      </w:r>
      <w:r w:rsidR="003A62DC">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ولا أي نوع آخر، وعند إنشاء المحكمة الجنائية الدولية ليوغسلافيا السابقة سنة </w:t>
      </w:r>
      <w:r w:rsidRPr="004F3C35">
        <w:rPr>
          <w:rFonts w:ascii="Simplified Arabic" w:hAnsi="Simplified Arabic" w:cs="Simplified Arabic" w:hint="cs"/>
          <w:sz w:val="24"/>
          <w:szCs w:val="24"/>
          <w:rtl/>
        </w:rPr>
        <w:t>1993</w:t>
      </w:r>
      <w:r>
        <w:rPr>
          <w:rFonts w:ascii="Simplified Arabic" w:hAnsi="Simplified Arabic" w:cs="Simplified Arabic" w:hint="cs"/>
          <w:sz w:val="32"/>
          <w:szCs w:val="32"/>
          <w:rtl/>
        </w:rPr>
        <w:t xml:space="preserve">، والمحكمة الجنائية الدولية لروندا سنة </w:t>
      </w:r>
      <w:r w:rsidRPr="004F3C35">
        <w:rPr>
          <w:rFonts w:ascii="Simplified Arabic" w:hAnsi="Simplified Arabic" w:cs="Simplified Arabic" w:hint="cs"/>
          <w:sz w:val="22"/>
          <w:szCs w:val="22"/>
          <w:rtl/>
        </w:rPr>
        <w:t>1994</w:t>
      </w:r>
      <w:r>
        <w:rPr>
          <w:rFonts w:ascii="Simplified Arabic" w:hAnsi="Simplified Arabic" w:cs="Simplified Arabic" w:hint="cs"/>
          <w:sz w:val="32"/>
          <w:szCs w:val="32"/>
          <w:rtl/>
        </w:rPr>
        <w:t xml:space="preserve"> من</w:t>
      </w:r>
      <w:r w:rsidR="004F3C35">
        <w:rPr>
          <w:rFonts w:ascii="Simplified Arabic" w:hAnsi="Simplified Arabic" w:cs="Simplified Arabic" w:hint="cs"/>
          <w:sz w:val="32"/>
          <w:szCs w:val="32"/>
          <w:rtl/>
        </w:rPr>
        <w:t xml:space="preserve"> طرف</w:t>
      </w:r>
      <w:r>
        <w:rPr>
          <w:rFonts w:ascii="Simplified Arabic" w:hAnsi="Simplified Arabic" w:cs="Simplified Arabic" w:hint="cs"/>
          <w:sz w:val="32"/>
          <w:szCs w:val="32"/>
          <w:rtl/>
        </w:rPr>
        <w:t xml:space="preserve"> مجلس الأمن، أقر</w:t>
      </w:r>
      <w:r w:rsidR="00F94834">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هذا</w:t>
      </w:r>
      <w:r w:rsidR="00F94834">
        <w:rPr>
          <w:rFonts w:ascii="Simplified Arabic" w:hAnsi="Simplified Arabic" w:cs="Simplified Arabic" w:hint="cs"/>
          <w:sz w:val="32"/>
          <w:szCs w:val="32"/>
          <w:rtl/>
        </w:rPr>
        <w:t>ن</w:t>
      </w:r>
      <w:r>
        <w:rPr>
          <w:rFonts w:ascii="Simplified Arabic" w:hAnsi="Simplified Arabic" w:cs="Simplified Arabic" w:hint="cs"/>
          <w:sz w:val="32"/>
          <w:szCs w:val="32"/>
          <w:rtl/>
        </w:rPr>
        <w:t xml:space="preserve"> النظامان</w:t>
      </w:r>
      <w:r w:rsidR="00F94834">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بهذا الأسلوب من أساليب الطعن وعلى نحو ضيق</w:t>
      </w:r>
      <w:r w:rsidR="004F3C35">
        <w:rPr>
          <w:rFonts w:ascii="Simplified Arabic" w:hAnsi="Simplified Arabic" w:cs="Simplified Arabic" w:hint="cs"/>
          <w:sz w:val="32"/>
          <w:szCs w:val="32"/>
          <w:rtl/>
        </w:rPr>
        <w:t>.</w:t>
      </w:r>
    </w:p>
    <w:p w:rsidR="00716B90" w:rsidRDefault="00765119" w:rsidP="00DB130B">
      <w:pPr>
        <w:pStyle w:val="a8"/>
        <w:bidi/>
        <w:spacing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ولكن عند مناقشة مشروع النظام الأساسي للمحكمة في مؤتمر روما </w:t>
      </w:r>
      <w:r w:rsidRPr="004F3C35">
        <w:rPr>
          <w:rFonts w:ascii="Simplified Arabic" w:hAnsi="Simplified Arabic" w:cs="Simplified Arabic" w:hint="cs"/>
          <w:sz w:val="24"/>
          <w:szCs w:val="24"/>
          <w:rtl/>
        </w:rPr>
        <w:t>1998</w:t>
      </w:r>
      <w:r>
        <w:rPr>
          <w:rFonts w:ascii="Simplified Arabic" w:hAnsi="Simplified Arabic" w:cs="Simplified Arabic" w:hint="cs"/>
          <w:sz w:val="32"/>
          <w:szCs w:val="32"/>
          <w:rtl/>
        </w:rPr>
        <w:t xml:space="preserve"> دعمت العديد من الوفود فكرة الأخذ به، ودعت إلى توسيع نطاقه، وقد تم لها ما أرادت</w:t>
      </w:r>
      <w:r w:rsidR="004F3C35" w:rsidRPr="00966E74">
        <w:rPr>
          <w:rStyle w:val="a9"/>
          <w:rFonts w:asciiTheme="minorBidi" w:hAnsiTheme="minorBidi"/>
          <w:sz w:val="24"/>
          <w:szCs w:val="24"/>
          <w:rtl/>
        </w:rPr>
        <w:t xml:space="preserve"> </w:t>
      </w:r>
      <w:r w:rsidRPr="00966E74">
        <w:rPr>
          <w:rStyle w:val="a9"/>
          <w:rFonts w:asciiTheme="minorBidi" w:hAnsiTheme="minorBidi"/>
          <w:sz w:val="24"/>
          <w:szCs w:val="24"/>
          <w:rtl/>
        </w:rPr>
        <w:t>(</w:t>
      </w:r>
      <w:r w:rsidRPr="00966E74">
        <w:rPr>
          <w:rStyle w:val="a9"/>
          <w:rFonts w:asciiTheme="minorBidi" w:hAnsiTheme="minorBidi"/>
          <w:sz w:val="24"/>
          <w:szCs w:val="24"/>
          <w:rtl/>
        </w:rPr>
        <w:footnoteReference w:id="157"/>
      </w:r>
      <w:r w:rsidRPr="00966E74">
        <w:rPr>
          <w:rFonts w:asciiTheme="minorBidi" w:hAnsiTheme="minorBidi"/>
          <w:sz w:val="24"/>
          <w:szCs w:val="24"/>
          <w:vertAlign w:val="superscript"/>
          <w:rtl/>
        </w:rPr>
        <w:t>)</w:t>
      </w:r>
      <w:r w:rsidR="004F3C35">
        <w:rPr>
          <w:rFonts w:ascii="Simplified Arabic" w:hAnsi="Simplified Arabic" w:cs="Simplified Arabic" w:hint="cs"/>
          <w:sz w:val="32"/>
          <w:szCs w:val="32"/>
          <w:rtl/>
        </w:rPr>
        <w:t>،</w:t>
      </w:r>
      <w:r>
        <w:rPr>
          <w:rFonts w:asciiTheme="minorBidi" w:hAnsiTheme="minorBidi" w:hint="cs"/>
          <w:sz w:val="24"/>
          <w:szCs w:val="24"/>
          <w:vertAlign w:val="superscript"/>
          <w:rtl/>
        </w:rPr>
        <w:t xml:space="preserve"> </w:t>
      </w:r>
      <w:r w:rsidR="00716B90">
        <w:rPr>
          <w:rFonts w:ascii="Simplified Arabic" w:hAnsi="Simplified Arabic" w:cs="Simplified Arabic" w:hint="cs"/>
          <w:sz w:val="32"/>
          <w:szCs w:val="32"/>
          <w:rtl/>
        </w:rPr>
        <w:t xml:space="preserve">فقد </w:t>
      </w:r>
      <w:r w:rsidR="00716B90">
        <w:rPr>
          <w:rFonts w:ascii="Simplified Arabic" w:hAnsi="Simplified Arabic" w:cs="Simplified Arabic" w:hint="cs"/>
          <w:sz w:val="32"/>
          <w:szCs w:val="32"/>
          <w:rtl/>
        </w:rPr>
        <w:lastRenderedPageBreak/>
        <w:t>أ</w:t>
      </w:r>
      <w:r w:rsidR="00AF5DC6">
        <w:rPr>
          <w:rFonts w:ascii="Simplified Arabic" w:hAnsi="Simplified Arabic" w:cs="Simplified Arabic" w:hint="cs"/>
          <w:sz w:val="32"/>
          <w:szCs w:val="32"/>
          <w:rtl/>
        </w:rPr>
        <w:t>شارت</w:t>
      </w:r>
      <w:r w:rsidR="00716B90">
        <w:rPr>
          <w:rFonts w:ascii="Simplified Arabic" w:hAnsi="Simplified Arabic" w:cs="Simplified Arabic" w:hint="cs"/>
          <w:sz w:val="32"/>
          <w:szCs w:val="32"/>
          <w:rtl/>
        </w:rPr>
        <w:t xml:space="preserve"> المادة </w:t>
      </w:r>
      <w:r w:rsidR="00716B90" w:rsidRPr="004F3C35">
        <w:rPr>
          <w:rFonts w:ascii="Simplified Arabic" w:hAnsi="Simplified Arabic" w:cs="Simplified Arabic" w:hint="cs"/>
          <w:sz w:val="24"/>
          <w:szCs w:val="24"/>
          <w:rtl/>
        </w:rPr>
        <w:t>84</w:t>
      </w:r>
      <w:r w:rsidR="00716B90">
        <w:rPr>
          <w:rFonts w:ascii="Simplified Arabic" w:hAnsi="Simplified Arabic" w:cs="Simplified Arabic" w:hint="cs"/>
          <w:sz w:val="32"/>
          <w:szCs w:val="32"/>
          <w:rtl/>
        </w:rPr>
        <w:t xml:space="preserve"> من النظام الأساسي للحكمة الجنائية الدولية </w:t>
      </w:r>
      <w:r w:rsidR="00AF5DC6">
        <w:rPr>
          <w:rFonts w:ascii="Simplified Arabic" w:hAnsi="Simplified Arabic" w:cs="Simplified Arabic" w:hint="cs"/>
          <w:sz w:val="32"/>
          <w:szCs w:val="32"/>
          <w:rtl/>
        </w:rPr>
        <w:t>،</w:t>
      </w:r>
      <w:r w:rsidR="004F3C35">
        <w:rPr>
          <w:rFonts w:ascii="Simplified Arabic" w:hAnsi="Simplified Arabic" w:cs="Simplified Arabic" w:hint="cs"/>
          <w:sz w:val="32"/>
          <w:szCs w:val="32"/>
          <w:rtl/>
        </w:rPr>
        <w:t>إلى</w:t>
      </w:r>
      <w:r w:rsidR="00716B90">
        <w:rPr>
          <w:rFonts w:ascii="Simplified Arabic" w:hAnsi="Simplified Arabic" w:cs="Simplified Arabic" w:hint="cs"/>
          <w:sz w:val="32"/>
          <w:szCs w:val="32"/>
          <w:rtl/>
        </w:rPr>
        <w:t xml:space="preserve"> أنه يجوز للشخص المدان أو </w:t>
      </w:r>
      <w:r w:rsidR="00793F75">
        <w:rPr>
          <w:rFonts w:ascii="Simplified Arabic" w:hAnsi="Simplified Arabic" w:cs="Simplified Arabic" w:hint="cs"/>
          <w:sz w:val="32"/>
          <w:szCs w:val="32"/>
          <w:rtl/>
        </w:rPr>
        <w:t>للزوج</w:t>
      </w:r>
      <w:r w:rsidR="00716B90">
        <w:rPr>
          <w:rFonts w:ascii="Simplified Arabic" w:hAnsi="Simplified Arabic" w:cs="Simplified Arabic" w:hint="cs"/>
          <w:sz w:val="32"/>
          <w:szCs w:val="32"/>
          <w:rtl/>
        </w:rPr>
        <w:t xml:space="preserve"> أو للأولاد أو الوالدين </w:t>
      </w:r>
      <w:r w:rsidR="00AF5DC6">
        <w:rPr>
          <w:rFonts w:ascii="Simplified Arabic" w:hAnsi="Simplified Arabic" w:cs="Simplified Arabic" w:hint="cs"/>
          <w:sz w:val="32"/>
          <w:szCs w:val="32"/>
          <w:rtl/>
        </w:rPr>
        <w:t>أ</w:t>
      </w:r>
      <w:r w:rsidR="00716B90">
        <w:rPr>
          <w:rFonts w:ascii="Simplified Arabic" w:hAnsi="Simplified Arabic" w:cs="Simplified Arabic" w:hint="cs"/>
          <w:sz w:val="32"/>
          <w:szCs w:val="32"/>
          <w:rtl/>
        </w:rPr>
        <w:t>و</w:t>
      </w:r>
      <w:r w:rsidR="004F3C35">
        <w:rPr>
          <w:rFonts w:ascii="Simplified Arabic" w:hAnsi="Simplified Arabic" w:cs="Simplified Arabic" w:hint="cs"/>
          <w:sz w:val="32"/>
          <w:szCs w:val="32"/>
          <w:rtl/>
        </w:rPr>
        <w:t xml:space="preserve"> </w:t>
      </w:r>
      <w:r w:rsidR="00716B90">
        <w:rPr>
          <w:rFonts w:ascii="Simplified Arabic" w:hAnsi="Simplified Arabic" w:cs="Simplified Arabic" w:hint="cs"/>
          <w:sz w:val="32"/>
          <w:szCs w:val="32"/>
          <w:rtl/>
        </w:rPr>
        <w:t>أي شخص من الأحياء</w:t>
      </w:r>
      <w:r w:rsidR="00AF5DC6">
        <w:rPr>
          <w:rFonts w:ascii="Simplified Arabic" w:hAnsi="Simplified Arabic" w:cs="Simplified Arabic" w:hint="cs"/>
          <w:sz w:val="32"/>
          <w:szCs w:val="32"/>
          <w:rtl/>
        </w:rPr>
        <w:t>،</w:t>
      </w:r>
      <w:r w:rsidR="00716B90">
        <w:rPr>
          <w:rFonts w:ascii="Simplified Arabic" w:hAnsi="Simplified Arabic" w:cs="Simplified Arabic" w:hint="cs"/>
          <w:sz w:val="32"/>
          <w:szCs w:val="32"/>
          <w:rtl/>
        </w:rPr>
        <w:t xml:space="preserve"> يكون قد تلقى تعليمات خط</w:t>
      </w:r>
      <w:r w:rsidR="00AF5DC6">
        <w:rPr>
          <w:rFonts w:ascii="Simplified Arabic" w:hAnsi="Simplified Arabic" w:cs="Simplified Arabic" w:hint="cs"/>
          <w:sz w:val="32"/>
          <w:szCs w:val="32"/>
          <w:rtl/>
        </w:rPr>
        <w:t>ي</w:t>
      </w:r>
      <w:r w:rsidR="00716B90">
        <w:rPr>
          <w:rFonts w:ascii="Simplified Arabic" w:hAnsi="Simplified Arabic" w:cs="Simplified Arabic" w:hint="cs"/>
          <w:sz w:val="32"/>
          <w:szCs w:val="32"/>
          <w:rtl/>
        </w:rPr>
        <w:t xml:space="preserve">ة صريحة منه، </w:t>
      </w:r>
      <w:r w:rsidR="00793F75">
        <w:rPr>
          <w:rFonts w:ascii="Simplified Arabic" w:hAnsi="Simplified Arabic" w:cs="Simplified Arabic" w:hint="cs"/>
          <w:sz w:val="32"/>
          <w:szCs w:val="32"/>
          <w:rtl/>
        </w:rPr>
        <w:t>أو</w:t>
      </w:r>
      <w:r w:rsidR="00716B90">
        <w:rPr>
          <w:rFonts w:ascii="Simplified Arabic" w:hAnsi="Simplified Arabic" w:cs="Simplified Arabic" w:hint="cs"/>
          <w:sz w:val="32"/>
          <w:szCs w:val="32"/>
          <w:rtl/>
        </w:rPr>
        <w:t xml:space="preserve"> المدعي العام نيابة</w:t>
      </w:r>
      <w:r w:rsidR="00AF5DC6">
        <w:rPr>
          <w:rFonts w:ascii="Simplified Arabic" w:hAnsi="Simplified Arabic" w:cs="Simplified Arabic" w:hint="cs"/>
          <w:sz w:val="32"/>
          <w:szCs w:val="32"/>
          <w:rtl/>
        </w:rPr>
        <w:t xml:space="preserve"> عن</w:t>
      </w:r>
      <w:r w:rsidR="00716B90">
        <w:rPr>
          <w:rFonts w:ascii="Simplified Arabic" w:hAnsi="Simplified Arabic" w:cs="Simplified Arabic" w:hint="cs"/>
          <w:sz w:val="32"/>
          <w:szCs w:val="32"/>
          <w:rtl/>
        </w:rPr>
        <w:t xml:space="preserve"> الشخص، </w:t>
      </w:r>
      <w:r w:rsidR="00793F75">
        <w:rPr>
          <w:rFonts w:ascii="Simplified Arabic" w:hAnsi="Simplified Arabic" w:cs="Simplified Arabic" w:hint="cs"/>
          <w:sz w:val="32"/>
          <w:szCs w:val="32"/>
          <w:rtl/>
        </w:rPr>
        <w:t>أن</w:t>
      </w:r>
      <w:r w:rsidR="00716B90">
        <w:rPr>
          <w:rFonts w:ascii="Simplified Arabic" w:hAnsi="Simplified Arabic" w:cs="Simplified Arabic" w:hint="cs"/>
          <w:sz w:val="32"/>
          <w:szCs w:val="32"/>
          <w:rtl/>
        </w:rPr>
        <w:t xml:space="preserve"> يقدم طلبا إلى </w:t>
      </w:r>
      <w:r w:rsidR="00793F75">
        <w:rPr>
          <w:rFonts w:ascii="Simplified Arabic" w:hAnsi="Simplified Arabic" w:cs="Simplified Arabic" w:hint="cs"/>
          <w:sz w:val="32"/>
          <w:szCs w:val="32"/>
          <w:rtl/>
        </w:rPr>
        <w:t>دائر</w:t>
      </w:r>
      <w:r w:rsidR="00793F75">
        <w:rPr>
          <w:rFonts w:ascii="Simplified Arabic" w:hAnsi="Simplified Arabic" w:cs="Simplified Arabic" w:hint="eastAsia"/>
          <w:sz w:val="32"/>
          <w:szCs w:val="32"/>
          <w:rtl/>
        </w:rPr>
        <w:t>ة</w:t>
      </w:r>
      <w:r w:rsidR="00716B90">
        <w:rPr>
          <w:rFonts w:ascii="Simplified Arabic" w:hAnsi="Simplified Arabic" w:cs="Simplified Arabic" w:hint="cs"/>
          <w:sz w:val="32"/>
          <w:szCs w:val="32"/>
          <w:rtl/>
        </w:rPr>
        <w:t xml:space="preserve"> </w:t>
      </w:r>
      <w:r w:rsidR="004F3C35">
        <w:rPr>
          <w:rFonts w:ascii="Simplified Arabic" w:hAnsi="Simplified Arabic" w:cs="Simplified Arabic" w:hint="cs"/>
          <w:sz w:val="32"/>
          <w:szCs w:val="32"/>
          <w:rtl/>
        </w:rPr>
        <w:t>الاستئناف</w:t>
      </w:r>
      <w:r w:rsidR="00716B90">
        <w:rPr>
          <w:rFonts w:ascii="Simplified Arabic" w:hAnsi="Simplified Arabic" w:cs="Simplified Arabic" w:hint="cs"/>
          <w:sz w:val="32"/>
          <w:szCs w:val="32"/>
          <w:rtl/>
        </w:rPr>
        <w:t xml:space="preserve"> </w:t>
      </w:r>
      <w:r w:rsidR="00AF5DC6">
        <w:rPr>
          <w:rFonts w:ascii="Simplified Arabic" w:hAnsi="Simplified Arabic" w:cs="Simplified Arabic" w:hint="cs"/>
          <w:sz w:val="32"/>
          <w:szCs w:val="32"/>
          <w:rtl/>
        </w:rPr>
        <w:t>،</w:t>
      </w:r>
      <w:r w:rsidR="00716B90">
        <w:rPr>
          <w:rFonts w:ascii="Simplified Arabic" w:hAnsi="Simplified Arabic" w:cs="Simplified Arabic" w:hint="cs"/>
          <w:sz w:val="32"/>
          <w:szCs w:val="32"/>
          <w:rtl/>
        </w:rPr>
        <w:t xml:space="preserve">لإعادة النظر في الحكم النهائي بالإدانة أو العقوبة وذلك </w:t>
      </w:r>
      <w:r w:rsidR="004F3C35">
        <w:rPr>
          <w:rFonts w:ascii="Simplified Arabic" w:hAnsi="Simplified Arabic" w:cs="Simplified Arabic" w:hint="cs"/>
          <w:sz w:val="32"/>
          <w:szCs w:val="32"/>
          <w:rtl/>
        </w:rPr>
        <w:t>استنادا</w:t>
      </w:r>
      <w:r w:rsidR="00716B90">
        <w:rPr>
          <w:rFonts w:ascii="Simplified Arabic" w:hAnsi="Simplified Arabic" w:cs="Simplified Arabic" w:hint="cs"/>
          <w:sz w:val="32"/>
          <w:szCs w:val="32"/>
          <w:rtl/>
        </w:rPr>
        <w:t xml:space="preserve"> إلى الأسباب التالية: </w:t>
      </w:r>
    </w:p>
    <w:p w:rsidR="00716B90" w:rsidRDefault="004F3C35"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16B90">
        <w:rPr>
          <w:rFonts w:ascii="Simplified Arabic" w:hAnsi="Simplified Arabic" w:cs="Simplified Arabic" w:hint="cs"/>
          <w:sz w:val="32"/>
          <w:szCs w:val="32"/>
          <w:rtl/>
        </w:rPr>
        <w:t xml:space="preserve">أ- </w:t>
      </w:r>
      <w:r>
        <w:rPr>
          <w:rFonts w:ascii="Simplified Arabic" w:hAnsi="Simplified Arabic" w:cs="Simplified Arabic" w:hint="cs"/>
          <w:sz w:val="32"/>
          <w:szCs w:val="32"/>
          <w:rtl/>
        </w:rPr>
        <w:t>اكتشاف</w:t>
      </w:r>
      <w:r w:rsidR="00716B90">
        <w:rPr>
          <w:rFonts w:ascii="Simplified Arabic" w:hAnsi="Simplified Arabic" w:cs="Simplified Arabic" w:hint="cs"/>
          <w:sz w:val="32"/>
          <w:szCs w:val="32"/>
          <w:rtl/>
        </w:rPr>
        <w:t xml:space="preserve"> </w:t>
      </w:r>
      <w:r w:rsidR="00A26268">
        <w:rPr>
          <w:rFonts w:ascii="Simplified Arabic" w:hAnsi="Simplified Arabic" w:cs="Simplified Arabic" w:hint="cs"/>
          <w:sz w:val="32"/>
          <w:szCs w:val="32"/>
          <w:rtl/>
        </w:rPr>
        <w:t>أدلة</w:t>
      </w:r>
      <w:r w:rsidR="00716B90">
        <w:rPr>
          <w:rFonts w:ascii="Simplified Arabic" w:hAnsi="Simplified Arabic" w:cs="Simplified Arabic" w:hint="cs"/>
          <w:sz w:val="32"/>
          <w:szCs w:val="32"/>
          <w:rtl/>
        </w:rPr>
        <w:t xml:space="preserve"> جديدة لم تكن متاحة وقت المحاكمة ما لم يعزى ذلك كليا </w:t>
      </w:r>
      <w:r w:rsidR="00793F75">
        <w:rPr>
          <w:rFonts w:ascii="Simplified Arabic" w:hAnsi="Simplified Arabic" w:cs="Simplified Arabic" w:hint="cs"/>
          <w:sz w:val="32"/>
          <w:szCs w:val="32"/>
          <w:rtl/>
        </w:rPr>
        <w:t>أو</w:t>
      </w:r>
      <w:r w:rsidR="00716B90">
        <w:rPr>
          <w:rFonts w:ascii="Simplified Arabic" w:hAnsi="Simplified Arabic" w:cs="Simplified Arabic" w:hint="cs"/>
          <w:sz w:val="32"/>
          <w:szCs w:val="32"/>
          <w:rtl/>
        </w:rPr>
        <w:t xml:space="preserve"> </w:t>
      </w:r>
      <w:r w:rsidR="00A26268">
        <w:rPr>
          <w:rFonts w:ascii="Simplified Arabic" w:hAnsi="Simplified Arabic" w:cs="Simplified Arabic" w:hint="cs"/>
          <w:sz w:val="32"/>
          <w:szCs w:val="32"/>
          <w:rtl/>
        </w:rPr>
        <w:t>جزئيا</w:t>
      </w:r>
      <w:r w:rsidR="00716B90">
        <w:rPr>
          <w:rFonts w:ascii="Simplified Arabic" w:hAnsi="Simplified Arabic" w:cs="Simplified Arabic" w:hint="cs"/>
          <w:sz w:val="32"/>
          <w:szCs w:val="32"/>
          <w:rtl/>
        </w:rPr>
        <w:t xml:space="preserve"> إلى مقدم الطلب، وأن تكون هذه الأدلة على قدر كاف من الأهمية بحيث </w:t>
      </w:r>
      <w:r w:rsidR="00A26268">
        <w:rPr>
          <w:rFonts w:ascii="Simplified Arabic" w:hAnsi="Simplified Arabic" w:cs="Simplified Arabic" w:hint="cs"/>
          <w:sz w:val="32"/>
          <w:szCs w:val="32"/>
          <w:rtl/>
        </w:rPr>
        <w:t>أنها</w:t>
      </w:r>
      <w:r w:rsidR="00716B90">
        <w:rPr>
          <w:rFonts w:ascii="Simplified Arabic" w:hAnsi="Simplified Arabic" w:cs="Simplified Arabic" w:hint="cs"/>
          <w:sz w:val="32"/>
          <w:szCs w:val="32"/>
          <w:rtl/>
        </w:rPr>
        <w:t xml:space="preserve"> لو كانت قد أ</w:t>
      </w:r>
      <w:r w:rsidR="00EA35A1">
        <w:rPr>
          <w:rFonts w:ascii="Simplified Arabic" w:hAnsi="Simplified Arabic" w:cs="Simplified Arabic" w:hint="cs"/>
          <w:sz w:val="32"/>
          <w:szCs w:val="32"/>
          <w:rtl/>
        </w:rPr>
        <w:t>ُ</w:t>
      </w:r>
      <w:r w:rsidR="00716B90">
        <w:rPr>
          <w:rFonts w:ascii="Simplified Arabic" w:hAnsi="Simplified Arabic" w:cs="Simplified Arabic" w:hint="cs"/>
          <w:sz w:val="32"/>
          <w:szCs w:val="32"/>
          <w:rtl/>
        </w:rPr>
        <w:t>ثبتت عند المحاكمة لكان من المرجح أن تسفر عن حكم مختلف</w:t>
      </w:r>
    </w:p>
    <w:p w:rsidR="00716B90" w:rsidRDefault="004F3C35"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16B90">
        <w:rPr>
          <w:rFonts w:ascii="Simplified Arabic" w:hAnsi="Simplified Arabic" w:cs="Simplified Arabic" w:hint="cs"/>
          <w:sz w:val="32"/>
          <w:szCs w:val="32"/>
          <w:rtl/>
        </w:rPr>
        <w:t xml:space="preserve">ب- </w:t>
      </w:r>
      <w:r w:rsidR="00EA35A1">
        <w:rPr>
          <w:rFonts w:ascii="Simplified Arabic" w:hAnsi="Simplified Arabic" w:cs="Simplified Arabic" w:hint="cs"/>
          <w:sz w:val="32"/>
          <w:szCs w:val="32"/>
          <w:rtl/>
        </w:rPr>
        <w:t>أ</w:t>
      </w:r>
      <w:r w:rsidR="00716B90">
        <w:rPr>
          <w:rFonts w:ascii="Simplified Arabic" w:hAnsi="Simplified Arabic" w:cs="Simplified Arabic" w:hint="cs"/>
          <w:sz w:val="32"/>
          <w:szCs w:val="32"/>
          <w:rtl/>
        </w:rPr>
        <w:t xml:space="preserve">نه قد تبين حديثا </w:t>
      </w:r>
      <w:r w:rsidR="00793F75">
        <w:rPr>
          <w:rFonts w:ascii="Simplified Arabic" w:hAnsi="Simplified Arabic" w:cs="Simplified Arabic" w:hint="cs"/>
          <w:sz w:val="32"/>
          <w:szCs w:val="32"/>
          <w:rtl/>
        </w:rPr>
        <w:t>أن</w:t>
      </w:r>
      <w:r w:rsidR="00716B90">
        <w:rPr>
          <w:rFonts w:ascii="Simplified Arabic" w:hAnsi="Simplified Arabic" w:cs="Simplified Arabic" w:hint="cs"/>
          <w:sz w:val="32"/>
          <w:szCs w:val="32"/>
          <w:rtl/>
        </w:rPr>
        <w:t xml:space="preserve"> أدلة حاسمة وضعت في </w:t>
      </w:r>
      <w:r>
        <w:rPr>
          <w:rFonts w:ascii="Simplified Arabic" w:hAnsi="Simplified Arabic" w:cs="Simplified Arabic" w:hint="cs"/>
          <w:sz w:val="32"/>
          <w:szCs w:val="32"/>
          <w:rtl/>
        </w:rPr>
        <w:t>الاعتبار</w:t>
      </w:r>
      <w:r w:rsidR="003A62DC">
        <w:rPr>
          <w:rFonts w:ascii="Simplified Arabic" w:hAnsi="Simplified Arabic" w:cs="Simplified Arabic" w:hint="cs"/>
          <w:sz w:val="32"/>
          <w:szCs w:val="32"/>
          <w:rtl/>
        </w:rPr>
        <w:t xml:space="preserve"> وقت المحاكمة</w:t>
      </w:r>
      <w:r w:rsidR="00716B90">
        <w:rPr>
          <w:rFonts w:ascii="Simplified Arabic" w:hAnsi="Simplified Arabic" w:cs="Simplified Arabic" w:hint="cs"/>
          <w:sz w:val="32"/>
          <w:szCs w:val="32"/>
          <w:rtl/>
        </w:rPr>
        <w:t xml:space="preserve"> واعتمدت عليها الإدانة </w:t>
      </w:r>
      <w:r w:rsidR="00EA35A1">
        <w:rPr>
          <w:rFonts w:ascii="Simplified Arabic" w:hAnsi="Simplified Arabic" w:cs="Simplified Arabic" w:hint="cs"/>
          <w:sz w:val="32"/>
          <w:szCs w:val="32"/>
          <w:rtl/>
        </w:rPr>
        <w:t xml:space="preserve">، </w:t>
      </w:r>
      <w:r w:rsidR="00716B90">
        <w:rPr>
          <w:rFonts w:ascii="Simplified Arabic" w:hAnsi="Simplified Arabic" w:cs="Simplified Arabic" w:hint="cs"/>
          <w:sz w:val="32"/>
          <w:szCs w:val="32"/>
          <w:rtl/>
        </w:rPr>
        <w:t xml:space="preserve">كانت مزيفة </w:t>
      </w:r>
      <w:r w:rsidR="00CA27E1">
        <w:rPr>
          <w:rFonts w:ascii="Simplified Arabic" w:hAnsi="Simplified Arabic" w:cs="Simplified Arabic" w:hint="cs"/>
          <w:sz w:val="32"/>
          <w:szCs w:val="32"/>
          <w:rtl/>
        </w:rPr>
        <w:t>أو</w:t>
      </w:r>
      <w:r w:rsidR="00716B90">
        <w:rPr>
          <w:rFonts w:ascii="Simplified Arabic" w:hAnsi="Simplified Arabic" w:cs="Simplified Arabic" w:hint="cs"/>
          <w:sz w:val="32"/>
          <w:szCs w:val="32"/>
          <w:rtl/>
        </w:rPr>
        <w:t xml:space="preserve"> ملفقة أو مزورة.</w:t>
      </w:r>
    </w:p>
    <w:p w:rsidR="00716B90" w:rsidRDefault="004F3C35" w:rsidP="00DB130B">
      <w:pPr>
        <w:pStyle w:val="a8"/>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16B90">
        <w:rPr>
          <w:rFonts w:ascii="Simplified Arabic" w:hAnsi="Simplified Arabic" w:cs="Simplified Arabic" w:hint="cs"/>
          <w:sz w:val="32"/>
          <w:szCs w:val="32"/>
          <w:rtl/>
        </w:rPr>
        <w:t>ج</w:t>
      </w:r>
      <w:r>
        <w:rPr>
          <w:rFonts w:ascii="Simplified Arabic" w:hAnsi="Simplified Arabic" w:cs="Simplified Arabic" w:hint="cs"/>
          <w:sz w:val="32"/>
          <w:szCs w:val="32"/>
          <w:rtl/>
        </w:rPr>
        <w:t>ـ</w:t>
      </w:r>
      <w:r w:rsidR="00716B90">
        <w:rPr>
          <w:rFonts w:ascii="Simplified Arabic" w:hAnsi="Simplified Arabic" w:cs="Simplified Arabic" w:hint="cs"/>
          <w:sz w:val="32"/>
          <w:szCs w:val="32"/>
          <w:rtl/>
        </w:rPr>
        <w:t xml:space="preserve">- أنه قد تبين أن واحد </w:t>
      </w:r>
      <w:r w:rsidR="00CA27E1">
        <w:rPr>
          <w:rFonts w:ascii="Simplified Arabic" w:hAnsi="Simplified Arabic" w:cs="Simplified Arabic" w:hint="cs"/>
          <w:sz w:val="32"/>
          <w:szCs w:val="32"/>
          <w:rtl/>
        </w:rPr>
        <w:t>أو</w:t>
      </w:r>
      <w:r w:rsidR="00716B90">
        <w:rPr>
          <w:rFonts w:ascii="Simplified Arabic" w:hAnsi="Simplified Arabic" w:cs="Simplified Arabic" w:hint="cs"/>
          <w:sz w:val="32"/>
          <w:szCs w:val="32"/>
          <w:rtl/>
        </w:rPr>
        <w:t xml:space="preserve"> أكثر من القضاة الذين اشتركوا في تقرير الإدانة </w:t>
      </w:r>
      <w:r w:rsidR="00793F75">
        <w:rPr>
          <w:rFonts w:ascii="Simplified Arabic" w:hAnsi="Simplified Arabic" w:cs="Simplified Arabic" w:hint="cs"/>
          <w:sz w:val="32"/>
          <w:szCs w:val="32"/>
          <w:rtl/>
        </w:rPr>
        <w:t>أو</w:t>
      </w:r>
      <w:r w:rsidR="00716B90">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اعتماد</w:t>
      </w:r>
      <w:r w:rsidR="00716B90">
        <w:rPr>
          <w:rFonts w:ascii="Simplified Arabic" w:hAnsi="Simplified Arabic" w:cs="Simplified Arabic" w:hint="cs"/>
          <w:sz w:val="32"/>
          <w:szCs w:val="32"/>
          <w:rtl/>
        </w:rPr>
        <w:t xml:space="preserve"> التهم، قد ارتكبوا في تلك الدعو</w:t>
      </w:r>
      <w:r w:rsidR="005466C3">
        <w:rPr>
          <w:rFonts w:ascii="Simplified Arabic" w:hAnsi="Simplified Arabic" w:cs="Simplified Arabic" w:hint="cs"/>
          <w:sz w:val="32"/>
          <w:szCs w:val="32"/>
          <w:rtl/>
        </w:rPr>
        <w:t xml:space="preserve">ى </w:t>
      </w:r>
      <w:r w:rsidR="00716B90">
        <w:rPr>
          <w:rFonts w:ascii="Simplified Arabic" w:hAnsi="Simplified Arabic" w:cs="Simplified Arabic" w:hint="cs"/>
          <w:sz w:val="32"/>
          <w:szCs w:val="32"/>
          <w:rtl/>
        </w:rPr>
        <w:t>سلوكا سيئا جسميا</w:t>
      </w:r>
      <w:r>
        <w:rPr>
          <w:rFonts w:ascii="Simplified Arabic" w:hAnsi="Simplified Arabic" w:cs="Simplified Arabic" w:hint="cs"/>
          <w:sz w:val="32"/>
          <w:szCs w:val="32"/>
          <w:rtl/>
        </w:rPr>
        <w:t>،</w:t>
      </w:r>
      <w:r w:rsidR="00716B90">
        <w:rPr>
          <w:rFonts w:ascii="Simplified Arabic" w:hAnsi="Simplified Arabic" w:cs="Simplified Arabic" w:hint="cs"/>
          <w:sz w:val="32"/>
          <w:szCs w:val="32"/>
          <w:rtl/>
        </w:rPr>
        <w:t xml:space="preserve"> أو أخلوا بواجباتهم إخلالا جسيما على نحو يت</w:t>
      </w:r>
      <w:r w:rsidR="005466C3">
        <w:rPr>
          <w:rFonts w:ascii="Simplified Arabic" w:hAnsi="Simplified Arabic" w:cs="Simplified Arabic" w:hint="cs"/>
          <w:sz w:val="32"/>
          <w:szCs w:val="32"/>
          <w:rtl/>
        </w:rPr>
        <w:t>س</w:t>
      </w:r>
      <w:r w:rsidR="00716B90">
        <w:rPr>
          <w:rFonts w:ascii="Simplified Arabic" w:hAnsi="Simplified Arabic" w:cs="Simplified Arabic" w:hint="cs"/>
          <w:sz w:val="32"/>
          <w:szCs w:val="32"/>
          <w:rtl/>
        </w:rPr>
        <w:t>م بدرجة من الخ</w:t>
      </w:r>
      <w:r w:rsidR="003A62DC">
        <w:rPr>
          <w:rFonts w:ascii="Simplified Arabic" w:hAnsi="Simplified Arabic" w:cs="Simplified Arabic" w:hint="cs"/>
          <w:sz w:val="32"/>
          <w:szCs w:val="32"/>
          <w:rtl/>
        </w:rPr>
        <w:t>طورة تكفي لتبرير عزل ذلك القاضي</w:t>
      </w:r>
      <w:r w:rsidR="00716B90">
        <w:rPr>
          <w:rFonts w:ascii="Simplified Arabic" w:hAnsi="Simplified Arabic" w:cs="Simplified Arabic" w:hint="cs"/>
          <w:sz w:val="32"/>
          <w:szCs w:val="32"/>
          <w:rtl/>
        </w:rPr>
        <w:t xml:space="preserve"> أو أولئك القضاة بموجب المادة </w:t>
      </w:r>
      <w:r w:rsidR="00716B90" w:rsidRPr="004F3C35">
        <w:rPr>
          <w:rFonts w:ascii="Simplified Arabic" w:hAnsi="Simplified Arabic" w:cs="Simplified Arabic" w:hint="cs"/>
          <w:sz w:val="24"/>
          <w:szCs w:val="24"/>
          <w:rtl/>
        </w:rPr>
        <w:t>46</w:t>
      </w:r>
      <w:r w:rsidR="00716B90">
        <w:rPr>
          <w:rFonts w:ascii="Simplified Arabic" w:hAnsi="Simplified Arabic" w:cs="Simplified Arabic" w:hint="cs"/>
          <w:sz w:val="32"/>
          <w:szCs w:val="32"/>
          <w:rtl/>
        </w:rPr>
        <w:t xml:space="preserve"> م</w:t>
      </w:r>
      <w:r>
        <w:rPr>
          <w:rFonts w:ascii="Simplified Arabic" w:hAnsi="Simplified Arabic" w:cs="Simplified Arabic" w:hint="cs"/>
          <w:sz w:val="32"/>
          <w:szCs w:val="32"/>
          <w:rtl/>
        </w:rPr>
        <w:t>ن</w:t>
      </w:r>
      <w:r w:rsidR="00716B90">
        <w:rPr>
          <w:rFonts w:ascii="Simplified Arabic" w:hAnsi="Simplified Arabic" w:cs="Simplified Arabic" w:hint="cs"/>
          <w:sz w:val="32"/>
          <w:szCs w:val="32"/>
          <w:rtl/>
        </w:rPr>
        <w:t xml:space="preserve"> النظام الأساسي</w:t>
      </w:r>
      <w:r w:rsidRPr="00966E74">
        <w:rPr>
          <w:rStyle w:val="a9"/>
          <w:rFonts w:asciiTheme="minorBidi" w:hAnsiTheme="minorBidi"/>
          <w:sz w:val="24"/>
          <w:szCs w:val="24"/>
          <w:rtl/>
        </w:rPr>
        <w:t xml:space="preserve"> </w:t>
      </w:r>
      <w:r w:rsidR="00716B90" w:rsidRPr="00966E74">
        <w:rPr>
          <w:rStyle w:val="a9"/>
          <w:rFonts w:asciiTheme="minorBidi" w:hAnsiTheme="minorBidi"/>
          <w:sz w:val="24"/>
          <w:szCs w:val="24"/>
          <w:rtl/>
        </w:rPr>
        <w:t>(</w:t>
      </w:r>
      <w:r w:rsidR="00716B90" w:rsidRPr="00966E74">
        <w:rPr>
          <w:rStyle w:val="a9"/>
          <w:rFonts w:asciiTheme="minorBidi" w:hAnsiTheme="minorBidi"/>
          <w:sz w:val="24"/>
          <w:szCs w:val="24"/>
          <w:rtl/>
        </w:rPr>
        <w:footnoteReference w:id="158"/>
      </w:r>
      <w:r w:rsidR="00716B90" w:rsidRPr="00966E74">
        <w:rPr>
          <w:rFonts w:asciiTheme="minorBidi" w:hAnsiTheme="minorBidi"/>
          <w:sz w:val="24"/>
          <w:szCs w:val="24"/>
          <w:vertAlign w:val="superscript"/>
          <w:rtl/>
        </w:rPr>
        <w:t>)</w:t>
      </w:r>
      <w:r>
        <w:rPr>
          <w:rFonts w:ascii="Simplified Arabic" w:hAnsi="Simplified Arabic" w:cs="Simplified Arabic" w:hint="cs"/>
          <w:sz w:val="32"/>
          <w:szCs w:val="32"/>
          <w:rtl/>
        </w:rPr>
        <w:t>.</w:t>
      </w:r>
    </w:p>
    <w:p w:rsidR="000C6204" w:rsidRDefault="00A26268" w:rsidP="00DB130B">
      <w:pPr>
        <w:pStyle w:val="a8"/>
        <w:bidi/>
        <w:spacing w:line="360" w:lineRule="auto"/>
        <w:ind w:firstLine="509"/>
        <w:jc w:val="both"/>
        <w:rPr>
          <w:rFonts w:asciiTheme="minorBidi" w:hAnsiTheme="minorBidi"/>
          <w:vertAlign w:val="superscript"/>
          <w:rtl/>
        </w:rPr>
      </w:pPr>
      <w:r>
        <w:rPr>
          <w:rFonts w:ascii="Simplified Arabic" w:hAnsi="Simplified Arabic" w:cs="Simplified Arabic" w:hint="cs"/>
          <w:sz w:val="32"/>
          <w:szCs w:val="32"/>
          <w:rtl/>
        </w:rPr>
        <w:t>وال</w:t>
      </w:r>
      <w:r w:rsidR="005466C3">
        <w:rPr>
          <w:rFonts w:ascii="Simplified Arabic" w:hAnsi="Simplified Arabic" w:cs="Simplified Arabic" w:hint="cs"/>
          <w:sz w:val="32"/>
          <w:szCs w:val="32"/>
          <w:rtl/>
        </w:rPr>
        <w:t>طعن</w:t>
      </w:r>
      <w:r>
        <w:rPr>
          <w:rFonts w:ascii="Simplified Arabic" w:hAnsi="Simplified Arabic" w:cs="Simplified Arabic" w:hint="cs"/>
          <w:sz w:val="32"/>
          <w:szCs w:val="32"/>
          <w:rtl/>
        </w:rPr>
        <w:t xml:space="preserve"> بهذه الطريقة يجب أن يكون بطلب مكتوب يقدم ممن ذكروا سابقا</w:t>
      </w:r>
      <w:r w:rsidR="000C6204">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فلا عبرة بالطلب الشفهي هنا، ويجوز أن تقدم مع الطلب أية مستندات من ش</w:t>
      </w:r>
      <w:r w:rsidR="000C6204">
        <w:rPr>
          <w:rFonts w:ascii="Simplified Arabic" w:hAnsi="Simplified Arabic" w:cs="Simplified Arabic" w:hint="cs"/>
          <w:sz w:val="32"/>
          <w:szCs w:val="32"/>
          <w:rtl/>
        </w:rPr>
        <w:t>أ</w:t>
      </w:r>
      <w:r>
        <w:rPr>
          <w:rFonts w:ascii="Simplified Arabic" w:hAnsi="Simplified Arabic" w:cs="Simplified Arabic" w:hint="cs"/>
          <w:sz w:val="32"/>
          <w:szCs w:val="32"/>
          <w:rtl/>
        </w:rPr>
        <w:t>نها أن تؤيده قدر الإمكان</w:t>
      </w:r>
      <w:r w:rsidRPr="00C55694">
        <w:rPr>
          <w:rStyle w:val="a9"/>
          <w:rFonts w:asciiTheme="minorBidi" w:hAnsiTheme="minorBidi"/>
          <w:rtl/>
        </w:rPr>
        <w:t>(</w:t>
      </w:r>
      <w:r w:rsidRPr="00C55694">
        <w:rPr>
          <w:rStyle w:val="a9"/>
          <w:rFonts w:asciiTheme="minorBidi" w:hAnsiTheme="minorBidi"/>
          <w:rtl/>
        </w:rPr>
        <w:footnoteReference w:id="159"/>
      </w:r>
      <w:r w:rsidRPr="00C55694">
        <w:rPr>
          <w:rFonts w:asciiTheme="minorBidi" w:hAnsiTheme="minorBidi"/>
          <w:vertAlign w:val="superscript"/>
          <w:rtl/>
        </w:rPr>
        <w:t>)</w:t>
      </w:r>
      <w:r w:rsidR="004F3C35">
        <w:rPr>
          <w:rFonts w:ascii="Simplified Arabic" w:hAnsi="Simplified Arabic" w:cs="Simplified Arabic" w:hint="cs"/>
          <w:sz w:val="32"/>
          <w:szCs w:val="32"/>
          <w:rtl/>
        </w:rPr>
        <w:t>.</w:t>
      </w:r>
    </w:p>
    <w:p w:rsidR="00A26268" w:rsidRDefault="00A26268" w:rsidP="00DB130B">
      <w:pPr>
        <w:pStyle w:val="a8"/>
        <w:bidi/>
        <w:spacing w:line="360" w:lineRule="auto"/>
        <w:ind w:firstLine="509"/>
        <w:jc w:val="both"/>
        <w:rPr>
          <w:rFonts w:ascii="Simplified Arabic" w:hAnsi="Simplified Arabic" w:cs="Simplified Arabic"/>
          <w:sz w:val="32"/>
          <w:szCs w:val="32"/>
          <w:rtl/>
        </w:rPr>
      </w:pPr>
      <w:r>
        <w:rPr>
          <w:rFonts w:asciiTheme="minorBidi" w:hAnsiTheme="minorBidi" w:hint="cs"/>
          <w:sz w:val="24"/>
          <w:szCs w:val="24"/>
          <w:vertAlign w:val="superscript"/>
          <w:rtl/>
        </w:rPr>
        <w:lastRenderedPageBreak/>
        <w:t xml:space="preserve"> </w:t>
      </w:r>
      <w:r>
        <w:rPr>
          <w:rFonts w:ascii="Simplified Arabic" w:hAnsi="Simplified Arabic" w:cs="Simplified Arabic" w:hint="cs"/>
          <w:sz w:val="32"/>
          <w:szCs w:val="32"/>
          <w:rtl/>
        </w:rPr>
        <w:t>وتنظر دائرة الاستئناف في الط</w:t>
      </w:r>
      <w:r w:rsidR="003A62DC">
        <w:rPr>
          <w:rFonts w:ascii="Simplified Arabic" w:hAnsi="Simplified Arabic" w:cs="Simplified Arabic" w:hint="cs"/>
          <w:sz w:val="32"/>
          <w:szCs w:val="32"/>
          <w:rtl/>
        </w:rPr>
        <w:t>لب المقدم لإعادة النظر في الحكم</w:t>
      </w:r>
      <w:r>
        <w:rPr>
          <w:rFonts w:ascii="Simplified Arabic" w:hAnsi="Simplified Arabic" w:cs="Simplified Arabic" w:hint="cs"/>
          <w:sz w:val="32"/>
          <w:szCs w:val="32"/>
          <w:rtl/>
        </w:rPr>
        <w:t xml:space="preserve"> وإذا تبين لها بأن هذا الطلب بغير أساس ترفضه، أما إذا قررت أن الطلب جدير </w:t>
      </w:r>
      <w:r w:rsidR="00966E74">
        <w:rPr>
          <w:rFonts w:ascii="Simplified Arabic" w:hAnsi="Simplified Arabic" w:cs="Simplified Arabic" w:hint="cs"/>
          <w:sz w:val="32"/>
          <w:szCs w:val="32"/>
          <w:rtl/>
        </w:rPr>
        <w:t>بالاعتبار</w:t>
      </w:r>
      <w:r>
        <w:rPr>
          <w:rFonts w:ascii="Simplified Arabic" w:hAnsi="Simplified Arabic" w:cs="Simplified Arabic" w:hint="cs"/>
          <w:sz w:val="32"/>
          <w:szCs w:val="32"/>
          <w:rtl/>
        </w:rPr>
        <w:t xml:space="preserve"> فلها </w:t>
      </w:r>
      <w:r w:rsidR="00966E74">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تدعو الدائرة الابتدائية الأصلية إلى الانعقاد من جديد، أو أن تشكل دائرة </w:t>
      </w:r>
      <w:r w:rsidR="004F3C35">
        <w:rPr>
          <w:rFonts w:ascii="Simplified Arabic" w:hAnsi="Simplified Arabic" w:cs="Simplified Arabic" w:hint="cs"/>
          <w:sz w:val="32"/>
          <w:szCs w:val="32"/>
          <w:rtl/>
        </w:rPr>
        <w:t>ابتدائية</w:t>
      </w:r>
      <w:r>
        <w:rPr>
          <w:rFonts w:ascii="Simplified Arabic" w:hAnsi="Simplified Arabic" w:cs="Simplified Arabic" w:hint="cs"/>
          <w:sz w:val="32"/>
          <w:szCs w:val="32"/>
          <w:rtl/>
        </w:rPr>
        <w:t xml:space="preserve"> جديدة، أو أن تبقي على </w:t>
      </w:r>
      <w:r w:rsidR="004F3C35">
        <w:rPr>
          <w:rFonts w:ascii="Simplified Arabic" w:hAnsi="Simplified Arabic" w:cs="Simplified Arabic" w:hint="cs"/>
          <w:sz w:val="32"/>
          <w:szCs w:val="32"/>
          <w:rtl/>
        </w:rPr>
        <w:t>اختصاصها</w:t>
      </w:r>
      <w:r>
        <w:rPr>
          <w:rFonts w:ascii="Simplified Arabic" w:hAnsi="Simplified Arabic" w:cs="Simplified Arabic" w:hint="cs"/>
          <w:sz w:val="32"/>
          <w:szCs w:val="32"/>
          <w:rtl/>
        </w:rPr>
        <w:t xml:space="preserve"> بنظر الموضوع، وذلك لكي تتوصل إلى قرار بش</w:t>
      </w:r>
      <w:r w:rsidR="000C6204">
        <w:rPr>
          <w:rFonts w:ascii="Simplified Arabic" w:hAnsi="Simplified Arabic" w:cs="Simplified Arabic" w:hint="cs"/>
          <w:sz w:val="32"/>
          <w:szCs w:val="32"/>
          <w:rtl/>
        </w:rPr>
        <w:t>أ</w:t>
      </w:r>
      <w:r>
        <w:rPr>
          <w:rFonts w:ascii="Simplified Arabic" w:hAnsi="Simplified Arabic" w:cs="Simplified Arabic" w:hint="cs"/>
          <w:sz w:val="32"/>
          <w:szCs w:val="32"/>
          <w:rtl/>
        </w:rPr>
        <w:t>ن ما إذا كان ينبغي إعادة النظر في الحكم</w:t>
      </w:r>
      <w:r w:rsidRPr="00A26268">
        <w:rPr>
          <w:rStyle w:val="Char1"/>
          <w:rFonts w:asciiTheme="minorBidi" w:hAnsiTheme="minorBidi"/>
          <w:sz w:val="24"/>
          <w:szCs w:val="24"/>
          <w:rtl/>
        </w:rPr>
        <w:t xml:space="preserve"> </w:t>
      </w:r>
      <w:r w:rsidRPr="00966E74">
        <w:rPr>
          <w:rStyle w:val="a9"/>
          <w:rFonts w:asciiTheme="minorBidi" w:hAnsiTheme="minorBidi"/>
          <w:sz w:val="24"/>
          <w:szCs w:val="24"/>
          <w:rtl/>
        </w:rPr>
        <w:t>(</w:t>
      </w:r>
      <w:r w:rsidRPr="00966E74">
        <w:rPr>
          <w:rStyle w:val="a9"/>
          <w:rFonts w:asciiTheme="minorBidi" w:hAnsiTheme="minorBidi"/>
          <w:sz w:val="24"/>
          <w:szCs w:val="24"/>
          <w:rtl/>
        </w:rPr>
        <w:footnoteReference w:id="160"/>
      </w:r>
      <w:r w:rsidRPr="00966E74">
        <w:rPr>
          <w:rFonts w:asciiTheme="minorBidi" w:hAnsiTheme="minorBidi"/>
          <w:sz w:val="24"/>
          <w:szCs w:val="24"/>
          <w:vertAlign w:val="superscript"/>
          <w:rtl/>
        </w:rPr>
        <w:t>)</w:t>
      </w:r>
      <w:r w:rsidR="004F3C35">
        <w:rPr>
          <w:rFonts w:ascii="Simplified Arabic" w:hAnsi="Simplified Arabic" w:cs="Simplified Arabic" w:hint="cs"/>
          <w:sz w:val="32"/>
          <w:szCs w:val="32"/>
          <w:rtl/>
        </w:rPr>
        <w:t>.</w:t>
      </w:r>
      <w:r w:rsidRPr="00966E74">
        <w:rPr>
          <w:rFonts w:ascii="Simplified Arabic" w:hAnsi="Simplified Arabic" w:cs="Simplified Arabic" w:hint="cs"/>
          <w:sz w:val="32"/>
          <w:szCs w:val="32"/>
          <w:rtl/>
        </w:rPr>
        <w:t xml:space="preserve"> </w:t>
      </w:r>
    </w:p>
    <w:p w:rsidR="00A26268" w:rsidRDefault="00A26268" w:rsidP="00DB130B">
      <w:pPr>
        <w:pStyle w:val="a8"/>
        <w:bidi/>
        <w:spacing w:line="360" w:lineRule="auto"/>
        <w:ind w:firstLine="509"/>
        <w:jc w:val="both"/>
        <w:rPr>
          <w:rFonts w:ascii="Simplified Arabic" w:hAnsi="Simplified Arabic" w:cs="Simplified Arabic"/>
          <w:sz w:val="32"/>
          <w:szCs w:val="32"/>
          <w:rtl/>
        </w:rPr>
      </w:pPr>
      <w:r>
        <w:rPr>
          <w:rFonts w:ascii="Simplified Arabic" w:hAnsi="Simplified Arabic" w:cs="Simplified Arabic" w:hint="cs"/>
          <w:sz w:val="32"/>
          <w:szCs w:val="32"/>
          <w:rtl/>
        </w:rPr>
        <w:t>ويصدر قرار إعادة ا</w:t>
      </w:r>
      <w:r w:rsidR="004F3C35">
        <w:rPr>
          <w:rFonts w:ascii="Simplified Arabic" w:hAnsi="Simplified Arabic" w:cs="Simplified Arabic" w:hint="cs"/>
          <w:sz w:val="32"/>
          <w:szCs w:val="32"/>
          <w:rtl/>
        </w:rPr>
        <w:t>ل</w:t>
      </w:r>
      <w:r>
        <w:rPr>
          <w:rFonts w:ascii="Simplified Arabic" w:hAnsi="Simplified Arabic" w:cs="Simplified Arabic" w:hint="cs"/>
          <w:sz w:val="32"/>
          <w:szCs w:val="32"/>
          <w:rtl/>
        </w:rPr>
        <w:t>نظر في القضية بأغلبية أراء القضاة، ويكون النطق به في جلسة علنية، وإذا لم يوجد إجماع وجب أن يتضمن قرار إعادة النظر أراء الأغلبية وأراء الأقلية.</w:t>
      </w:r>
      <w:r w:rsidRPr="00966E74">
        <w:rPr>
          <w:rStyle w:val="a9"/>
          <w:rFonts w:asciiTheme="minorBidi" w:hAnsiTheme="minorBidi"/>
          <w:sz w:val="24"/>
          <w:szCs w:val="24"/>
          <w:rtl/>
        </w:rPr>
        <w:t>(</w:t>
      </w:r>
      <w:r w:rsidRPr="00966E74">
        <w:rPr>
          <w:rStyle w:val="a9"/>
          <w:rFonts w:asciiTheme="minorBidi" w:hAnsiTheme="minorBidi"/>
          <w:sz w:val="24"/>
          <w:szCs w:val="24"/>
          <w:rtl/>
        </w:rPr>
        <w:footnoteReference w:id="161"/>
      </w:r>
      <w:r w:rsidRPr="00966E74">
        <w:rPr>
          <w:rFonts w:asciiTheme="minorBidi" w:hAnsiTheme="minorBidi"/>
          <w:sz w:val="24"/>
          <w:szCs w:val="24"/>
          <w:vertAlign w:val="superscript"/>
          <w:rtl/>
        </w:rPr>
        <w:t>)</w:t>
      </w:r>
      <w:r w:rsidR="00CB58AC">
        <w:rPr>
          <w:rFonts w:asciiTheme="minorBidi" w:hAnsiTheme="minorBidi" w:hint="cs"/>
          <w:sz w:val="24"/>
          <w:szCs w:val="24"/>
          <w:vertAlign w:val="superscript"/>
          <w:rtl/>
        </w:rPr>
        <w:t xml:space="preserve">  </w:t>
      </w:r>
      <w:r w:rsidR="00CB58AC">
        <w:rPr>
          <w:rFonts w:ascii="Simplified Arabic" w:hAnsi="Simplified Arabic" w:cs="Simplified Arabic" w:hint="cs"/>
          <w:sz w:val="32"/>
          <w:szCs w:val="32"/>
          <w:rtl/>
        </w:rPr>
        <w:t xml:space="preserve"> </w:t>
      </w:r>
    </w:p>
    <w:p w:rsidR="00CB58AC" w:rsidRPr="00C6532E" w:rsidRDefault="00CB58AC" w:rsidP="00DB130B">
      <w:pPr>
        <w:pStyle w:val="a8"/>
        <w:bidi/>
        <w:spacing w:line="360" w:lineRule="auto"/>
        <w:ind w:firstLine="708"/>
        <w:jc w:val="both"/>
        <w:rPr>
          <w:rFonts w:ascii="Simplified Arabic" w:hAnsi="Simplified Arabic" w:cs="Simplified Arabic"/>
          <w:b/>
          <w:bCs/>
          <w:sz w:val="32"/>
          <w:szCs w:val="32"/>
          <w:rtl/>
        </w:rPr>
      </w:pPr>
      <w:r w:rsidRPr="00C6532E">
        <w:rPr>
          <w:rFonts w:ascii="Simplified Arabic" w:hAnsi="Simplified Arabic" w:cs="Simplified Arabic" w:hint="cs"/>
          <w:b/>
          <w:bCs/>
          <w:sz w:val="32"/>
          <w:szCs w:val="32"/>
          <w:rtl/>
        </w:rPr>
        <w:t xml:space="preserve">المطلب الثاني: </w:t>
      </w:r>
      <w:r w:rsidR="00AD57D9">
        <w:rPr>
          <w:rFonts w:ascii="Simplified Arabic" w:hAnsi="Simplified Arabic" w:cs="Simplified Arabic" w:hint="cs"/>
          <w:b/>
          <w:bCs/>
          <w:sz w:val="32"/>
          <w:szCs w:val="32"/>
          <w:rtl/>
        </w:rPr>
        <w:t xml:space="preserve">عجز </w:t>
      </w:r>
      <w:r w:rsidRPr="00C6532E">
        <w:rPr>
          <w:rFonts w:ascii="Simplified Arabic" w:hAnsi="Simplified Arabic" w:cs="Simplified Arabic" w:hint="cs"/>
          <w:b/>
          <w:bCs/>
          <w:sz w:val="32"/>
          <w:szCs w:val="32"/>
          <w:rtl/>
        </w:rPr>
        <w:t>المحكمة الجنائية الدولية</w:t>
      </w:r>
      <w:r w:rsidR="00AD57D9">
        <w:rPr>
          <w:rFonts w:ascii="Simplified Arabic" w:hAnsi="Simplified Arabic" w:cs="Simplified Arabic" w:hint="cs"/>
          <w:b/>
          <w:bCs/>
          <w:sz w:val="32"/>
          <w:szCs w:val="32"/>
          <w:rtl/>
        </w:rPr>
        <w:t xml:space="preserve"> على تنفيذ الأحكام</w:t>
      </w:r>
      <w:r w:rsidRPr="00C6532E">
        <w:rPr>
          <w:rFonts w:ascii="Simplified Arabic" w:hAnsi="Simplified Arabic" w:cs="Simplified Arabic" w:hint="cs"/>
          <w:b/>
          <w:bCs/>
          <w:sz w:val="32"/>
          <w:szCs w:val="32"/>
          <w:rtl/>
        </w:rPr>
        <w:t>.</w:t>
      </w:r>
    </w:p>
    <w:p w:rsidR="00CB58AC" w:rsidRDefault="00CB58AC" w:rsidP="00DB130B">
      <w:pPr>
        <w:pStyle w:val="a8"/>
        <w:bidi/>
        <w:spacing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الأصل أن تصدر الأحكام لتنفذ وذلك لكي تأخذ العدالة مجراها، فلا </w:t>
      </w:r>
      <w:r w:rsidR="00615115">
        <w:rPr>
          <w:rFonts w:ascii="Simplified Arabic" w:hAnsi="Simplified Arabic" w:cs="Simplified Arabic" w:hint="cs"/>
          <w:sz w:val="32"/>
          <w:szCs w:val="32"/>
          <w:rtl/>
        </w:rPr>
        <w:t>ن</w:t>
      </w:r>
      <w:r>
        <w:rPr>
          <w:rFonts w:ascii="Simplified Arabic" w:hAnsi="Simplified Arabic" w:cs="Simplified Arabic" w:hint="cs"/>
          <w:sz w:val="32"/>
          <w:szCs w:val="32"/>
          <w:rtl/>
        </w:rPr>
        <w:t xml:space="preserve">ستطيع التحدث عن إقامة العدل وبث الطمأنينة بين أفراد المجتمع إلا بإيقاع العقاب على من أخل بهذه الطمأنينة وعكرها </w:t>
      </w:r>
      <w:r w:rsidR="004F3C35">
        <w:rPr>
          <w:rFonts w:ascii="Simplified Arabic" w:hAnsi="Simplified Arabic" w:cs="Simplified Arabic" w:hint="cs"/>
          <w:sz w:val="32"/>
          <w:szCs w:val="32"/>
          <w:rtl/>
        </w:rPr>
        <w:t>بارتكاب</w:t>
      </w:r>
      <w:r>
        <w:rPr>
          <w:rFonts w:ascii="Simplified Arabic" w:hAnsi="Simplified Arabic" w:cs="Simplified Arabic" w:hint="cs"/>
          <w:sz w:val="32"/>
          <w:szCs w:val="32"/>
          <w:rtl/>
        </w:rPr>
        <w:t xml:space="preserve"> الجريمة </w:t>
      </w:r>
      <w:r w:rsidR="00615115">
        <w:rPr>
          <w:rFonts w:ascii="Simplified Arabic" w:hAnsi="Simplified Arabic" w:cs="Simplified Arabic" w:hint="cs"/>
          <w:sz w:val="32"/>
          <w:szCs w:val="32"/>
          <w:rtl/>
        </w:rPr>
        <w:t>،</w:t>
      </w:r>
      <w:r>
        <w:rPr>
          <w:rFonts w:ascii="Simplified Arabic" w:hAnsi="Simplified Arabic" w:cs="Simplified Arabic" w:hint="cs"/>
          <w:sz w:val="32"/>
          <w:szCs w:val="32"/>
          <w:rtl/>
        </w:rPr>
        <w:t>وذ</w:t>
      </w:r>
      <w:r w:rsidR="00C6532E">
        <w:rPr>
          <w:rFonts w:ascii="Simplified Arabic" w:hAnsi="Simplified Arabic" w:cs="Simplified Arabic" w:hint="cs"/>
          <w:sz w:val="32"/>
          <w:szCs w:val="32"/>
          <w:rtl/>
        </w:rPr>
        <w:t xml:space="preserve">لك لن يكون إلا من خلال تنفيذ </w:t>
      </w:r>
      <w:r>
        <w:rPr>
          <w:rFonts w:ascii="Simplified Arabic" w:hAnsi="Simplified Arabic" w:cs="Simplified Arabic" w:hint="cs"/>
          <w:sz w:val="32"/>
          <w:szCs w:val="32"/>
          <w:rtl/>
        </w:rPr>
        <w:t xml:space="preserve">الحكم </w:t>
      </w:r>
      <w:r w:rsidRPr="00B26917">
        <w:rPr>
          <w:rStyle w:val="a9"/>
          <w:rFonts w:asciiTheme="minorBidi" w:hAnsiTheme="minorBidi"/>
          <w:sz w:val="24"/>
          <w:szCs w:val="24"/>
          <w:rtl/>
        </w:rPr>
        <w:t>(</w:t>
      </w:r>
      <w:r w:rsidRPr="00B26917">
        <w:rPr>
          <w:rStyle w:val="a9"/>
          <w:rFonts w:asciiTheme="minorBidi" w:hAnsiTheme="minorBidi"/>
          <w:sz w:val="24"/>
          <w:szCs w:val="24"/>
          <w:rtl/>
        </w:rPr>
        <w:footnoteReference w:id="162"/>
      </w:r>
      <w:r w:rsidRPr="00B26917">
        <w:rPr>
          <w:rFonts w:asciiTheme="minorBidi" w:hAnsiTheme="minorBidi"/>
          <w:sz w:val="24"/>
          <w:szCs w:val="24"/>
          <w:vertAlign w:val="superscript"/>
          <w:rtl/>
        </w:rPr>
        <w:t>)</w:t>
      </w:r>
      <w:r>
        <w:rPr>
          <w:rFonts w:asciiTheme="minorBidi" w:hAnsiTheme="minorBidi" w:hint="cs"/>
          <w:sz w:val="24"/>
          <w:szCs w:val="24"/>
          <w:vertAlign w:val="superscript"/>
          <w:rtl/>
        </w:rPr>
        <w:t xml:space="preserve"> </w:t>
      </w:r>
      <w:r>
        <w:rPr>
          <w:rFonts w:ascii="Simplified Arabic" w:hAnsi="Simplified Arabic" w:cs="Simplified Arabic" w:hint="cs"/>
          <w:sz w:val="32"/>
          <w:szCs w:val="32"/>
          <w:rtl/>
        </w:rPr>
        <w:t>.</w:t>
      </w:r>
    </w:p>
    <w:p w:rsidR="00CB58AC" w:rsidRPr="00C6532E" w:rsidRDefault="00CB58AC" w:rsidP="00DB130B">
      <w:pPr>
        <w:pStyle w:val="a8"/>
        <w:bidi/>
        <w:spacing w:line="360" w:lineRule="auto"/>
        <w:ind w:firstLine="708"/>
        <w:jc w:val="both"/>
        <w:rPr>
          <w:rFonts w:ascii="Simplified Arabic" w:hAnsi="Simplified Arabic" w:cs="Simplified Arabic"/>
          <w:b/>
          <w:bCs/>
          <w:sz w:val="32"/>
          <w:szCs w:val="32"/>
          <w:rtl/>
        </w:rPr>
      </w:pPr>
      <w:r w:rsidRPr="00C6532E">
        <w:rPr>
          <w:rFonts w:ascii="Simplified Arabic" w:hAnsi="Simplified Arabic" w:cs="Simplified Arabic" w:hint="cs"/>
          <w:b/>
          <w:bCs/>
          <w:sz w:val="32"/>
          <w:szCs w:val="32"/>
          <w:rtl/>
        </w:rPr>
        <w:t>الفرع الأول:</w:t>
      </w:r>
      <w:r w:rsidR="00AD57D9">
        <w:rPr>
          <w:rFonts w:ascii="Simplified Arabic" w:hAnsi="Simplified Arabic" w:cs="Simplified Arabic" w:hint="cs"/>
          <w:b/>
          <w:bCs/>
          <w:sz w:val="32"/>
          <w:szCs w:val="32"/>
          <w:rtl/>
        </w:rPr>
        <w:t xml:space="preserve"> تعاون الدول الأطراف في</w:t>
      </w:r>
      <w:r w:rsidRPr="00C6532E">
        <w:rPr>
          <w:rFonts w:ascii="Simplified Arabic" w:hAnsi="Simplified Arabic" w:cs="Simplified Arabic" w:hint="cs"/>
          <w:b/>
          <w:bCs/>
          <w:sz w:val="32"/>
          <w:szCs w:val="32"/>
          <w:rtl/>
        </w:rPr>
        <w:t xml:space="preserve"> تنفيذ</w:t>
      </w:r>
      <w:r w:rsidR="00C6532E">
        <w:rPr>
          <w:rFonts w:ascii="Simplified Arabic" w:hAnsi="Simplified Arabic" w:cs="Simplified Arabic" w:hint="cs"/>
          <w:b/>
          <w:bCs/>
          <w:sz w:val="32"/>
          <w:szCs w:val="32"/>
          <w:rtl/>
        </w:rPr>
        <w:t xml:space="preserve"> أحكام السجن</w:t>
      </w:r>
      <w:r w:rsidR="00AD57D9">
        <w:rPr>
          <w:rFonts w:ascii="Simplified Arabic" w:hAnsi="Simplified Arabic" w:cs="Simplified Arabic" w:hint="cs"/>
          <w:b/>
          <w:bCs/>
          <w:sz w:val="32"/>
          <w:szCs w:val="32"/>
          <w:rtl/>
        </w:rPr>
        <w:t>.</w:t>
      </w:r>
    </w:p>
    <w:p w:rsidR="004F3C35" w:rsidRDefault="00CB58AC" w:rsidP="00DB130B">
      <w:pPr>
        <w:pStyle w:val="a8"/>
        <w:bidi/>
        <w:spacing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لم تكن لمحكمة نورمبر</w:t>
      </w:r>
      <w:r w:rsidR="00B65433">
        <w:rPr>
          <w:rFonts w:ascii="Simplified Arabic" w:hAnsi="Simplified Arabic" w:cs="Simplified Arabic" w:hint="cs"/>
          <w:sz w:val="32"/>
          <w:szCs w:val="32"/>
          <w:rtl/>
        </w:rPr>
        <w:t>ج</w:t>
      </w:r>
      <w:r>
        <w:rPr>
          <w:rFonts w:ascii="Simplified Arabic" w:hAnsi="Simplified Arabic" w:cs="Simplified Arabic" w:hint="cs"/>
          <w:sz w:val="32"/>
          <w:szCs w:val="32"/>
          <w:rtl/>
        </w:rPr>
        <w:t xml:space="preserve"> وطوكيو أي دور في الإشراف على تنفيذ الأحكام </w:t>
      </w:r>
      <w:r w:rsidR="006255CF">
        <w:rPr>
          <w:rFonts w:ascii="Simplified Arabic" w:hAnsi="Simplified Arabic" w:cs="Simplified Arabic" w:hint="cs"/>
          <w:sz w:val="32"/>
          <w:szCs w:val="32"/>
          <w:rtl/>
        </w:rPr>
        <w:t xml:space="preserve">التي أصدرتها، حيث زالت ولايتها بعد إصدارها لأحكامها النهائية، وكان تنفيذ عقوبة السجن في سجن سياندو بمدينة برلين الألمانية تحت إشراف مجلس الرقابة للحلفاء، أما عن محكمة </w:t>
      </w:r>
      <w:r w:rsidR="006255CF">
        <w:rPr>
          <w:rFonts w:ascii="Simplified Arabic" w:hAnsi="Simplified Arabic" w:cs="Simplified Arabic" w:hint="cs"/>
          <w:sz w:val="32"/>
          <w:szCs w:val="32"/>
          <w:rtl/>
        </w:rPr>
        <w:lastRenderedPageBreak/>
        <w:t xml:space="preserve">يوغسلافيا السابقة فقد نصت المادة </w:t>
      </w:r>
      <w:r w:rsidR="006255CF" w:rsidRPr="004F3C35">
        <w:rPr>
          <w:rFonts w:ascii="Simplified Arabic" w:hAnsi="Simplified Arabic" w:cs="Simplified Arabic" w:hint="cs"/>
          <w:sz w:val="24"/>
          <w:szCs w:val="24"/>
          <w:rtl/>
        </w:rPr>
        <w:t xml:space="preserve">27 </w:t>
      </w:r>
      <w:r w:rsidR="006255CF">
        <w:rPr>
          <w:rFonts w:ascii="Simplified Arabic" w:hAnsi="Simplified Arabic" w:cs="Simplified Arabic" w:hint="cs"/>
          <w:sz w:val="32"/>
          <w:szCs w:val="32"/>
          <w:rtl/>
        </w:rPr>
        <w:t>من نظامها الأساسي</w:t>
      </w:r>
      <w:r w:rsidR="004F3C35">
        <w:rPr>
          <w:rFonts w:ascii="Simplified Arabic" w:hAnsi="Simplified Arabic" w:cs="Simplified Arabic" w:hint="cs"/>
          <w:sz w:val="32"/>
          <w:szCs w:val="32"/>
          <w:rtl/>
        </w:rPr>
        <w:t xml:space="preserve"> أن عقوبة السجن تنفذ في دولة تع</w:t>
      </w:r>
      <w:r w:rsidR="006255CF">
        <w:rPr>
          <w:rFonts w:ascii="Simplified Arabic" w:hAnsi="Simplified Arabic" w:cs="Simplified Arabic" w:hint="cs"/>
          <w:sz w:val="32"/>
          <w:szCs w:val="32"/>
          <w:rtl/>
        </w:rPr>
        <w:t xml:space="preserve">ينها المحكمة من بين قائمة الدول التي أبدت لمجلس الأمن </w:t>
      </w:r>
      <w:r w:rsidR="004F3C35">
        <w:rPr>
          <w:rFonts w:ascii="Simplified Arabic" w:hAnsi="Simplified Arabic" w:cs="Simplified Arabic" w:hint="cs"/>
          <w:sz w:val="32"/>
          <w:szCs w:val="32"/>
          <w:rtl/>
        </w:rPr>
        <w:t>استعدادها</w:t>
      </w:r>
      <w:r w:rsidR="006255CF">
        <w:rPr>
          <w:rFonts w:ascii="Simplified Arabic" w:hAnsi="Simplified Arabic" w:cs="Simplified Arabic" w:hint="cs"/>
          <w:sz w:val="32"/>
          <w:szCs w:val="32"/>
          <w:rtl/>
        </w:rPr>
        <w:t xml:space="preserve"> لقبول الأشخاص المدانين</w:t>
      </w:r>
      <w:r w:rsidR="003A62DC">
        <w:rPr>
          <w:rFonts w:ascii="Simplified Arabic" w:hAnsi="Simplified Arabic" w:cs="Simplified Arabic" w:hint="cs"/>
          <w:sz w:val="32"/>
          <w:szCs w:val="32"/>
          <w:rtl/>
        </w:rPr>
        <w:t>،</w:t>
      </w:r>
      <w:r w:rsidR="006255CF" w:rsidRPr="00966E74">
        <w:rPr>
          <w:rStyle w:val="a9"/>
          <w:rFonts w:asciiTheme="minorBidi" w:hAnsiTheme="minorBidi"/>
          <w:sz w:val="24"/>
          <w:szCs w:val="24"/>
          <w:rtl/>
        </w:rPr>
        <w:t>(</w:t>
      </w:r>
      <w:r w:rsidR="006255CF" w:rsidRPr="00966E74">
        <w:rPr>
          <w:rStyle w:val="a9"/>
          <w:rFonts w:asciiTheme="minorBidi" w:hAnsiTheme="minorBidi"/>
          <w:sz w:val="24"/>
          <w:szCs w:val="24"/>
          <w:rtl/>
        </w:rPr>
        <w:footnoteReference w:id="163"/>
      </w:r>
      <w:r w:rsidR="006255CF" w:rsidRPr="00966E74">
        <w:rPr>
          <w:rFonts w:asciiTheme="minorBidi" w:hAnsiTheme="minorBidi"/>
          <w:sz w:val="24"/>
          <w:szCs w:val="24"/>
          <w:vertAlign w:val="superscript"/>
          <w:rtl/>
        </w:rPr>
        <w:t>)</w:t>
      </w:r>
      <w:r w:rsidR="006255CF">
        <w:rPr>
          <w:rFonts w:asciiTheme="minorBidi" w:hAnsiTheme="minorBidi" w:hint="cs"/>
          <w:sz w:val="24"/>
          <w:szCs w:val="24"/>
          <w:vertAlign w:val="superscript"/>
          <w:rtl/>
        </w:rPr>
        <w:t xml:space="preserve"> </w:t>
      </w:r>
      <w:r w:rsidR="006255CF">
        <w:rPr>
          <w:rFonts w:ascii="Simplified Arabic" w:hAnsi="Simplified Arabic" w:cs="Simplified Arabic" w:hint="cs"/>
          <w:sz w:val="32"/>
          <w:szCs w:val="32"/>
          <w:rtl/>
        </w:rPr>
        <w:t xml:space="preserve"> وهذا ما أخذت به المحكمة الجنائية الدولية</w:t>
      </w:r>
      <w:r w:rsidR="004F3C35">
        <w:rPr>
          <w:rFonts w:ascii="Simplified Arabic" w:hAnsi="Simplified Arabic" w:cs="Simplified Arabic" w:hint="cs"/>
          <w:sz w:val="32"/>
          <w:szCs w:val="32"/>
          <w:rtl/>
        </w:rPr>
        <w:t>.</w:t>
      </w:r>
    </w:p>
    <w:p w:rsidR="006255CF" w:rsidRDefault="006255CF" w:rsidP="00DB130B">
      <w:pPr>
        <w:pStyle w:val="a8"/>
        <w:bidi/>
        <w:spacing w:line="360" w:lineRule="auto"/>
        <w:ind w:firstLine="565"/>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ولهذا الغرض ووفقا للقاعدة </w:t>
      </w:r>
      <w:r w:rsidRPr="004F3C35">
        <w:rPr>
          <w:rFonts w:ascii="Simplified Arabic" w:hAnsi="Simplified Arabic" w:cs="Simplified Arabic" w:hint="cs"/>
          <w:sz w:val="24"/>
          <w:szCs w:val="24"/>
          <w:rtl/>
        </w:rPr>
        <w:t>200</w:t>
      </w:r>
      <w:r>
        <w:rPr>
          <w:rFonts w:ascii="Simplified Arabic" w:hAnsi="Simplified Arabic" w:cs="Simplified Arabic" w:hint="cs"/>
          <w:sz w:val="32"/>
          <w:szCs w:val="32"/>
          <w:rtl/>
        </w:rPr>
        <w:t xml:space="preserve"> من القواعد الإجرائية وقواعد الإثبات ي</w:t>
      </w:r>
      <w:r w:rsidR="00B65433">
        <w:rPr>
          <w:rFonts w:ascii="Simplified Arabic" w:hAnsi="Simplified Arabic" w:cs="Simplified Arabic" w:hint="cs"/>
          <w:sz w:val="32"/>
          <w:szCs w:val="32"/>
          <w:rtl/>
        </w:rPr>
        <w:t>ُ</w:t>
      </w:r>
      <w:r>
        <w:rPr>
          <w:rFonts w:ascii="Simplified Arabic" w:hAnsi="Simplified Arabic" w:cs="Simplified Arabic" w:hint="cs"/>
          <w:sz w:val="32"/>
          <w:szCs w:val="32"/>
          <w:rtl/>
        </w:rPr>
        <w:t xml:space="preserve">نشئ المسجل قائمة بالدول التي تبدي </w:t>
      </w:r>
      <w:r w:rsidR="004F3C35">
        <w:rPr>
          <w:rFonts w:ascii="Simplified Arabic" w:hAnsi="Simplified Arabic" w:cs="Simplified Arabic" w:hint="cs"/>
          <w:sz w:val="32"/>
          <w:szCs w:val="32"/>
          <w:rtl/>
        </w:rPr>
        <w:t>استعدادها</w:t>
      </w:r>
      <w:r>
        <w:rPr>
          <w:rFonts w:ascii="Simplified Arabic" w:hAnsi="Simplified Arabic" w:cs="Simplified Arabic" w:hint="cs"/>
          <w:sz w:val="32"/>
          <w:szCs w:val="32"/>
          <w:rtl/>
        </w:rPr>
        <w:t xml:space="preserve"> لقبول الأشخاص المحكوم عليهم،</w:t>
      </w:r>
      <w:r w:rsidR="00B65433">
        <w:rPr>
          <w:rFonts w:ascii="Simplified Arabic" w:hAnsi="Simplified Arabic" w:cs="Simplified Arabic" w:hint="cs"/>
          <w:sz w:val="32"/>
          <w:szCs w:val="32"/>
          <w:rtl/>
        </w:rPr>
        <w:t xml:space="preserve">ويمكن للدول التي </w:t>
      </w:r>
      <w:r w:rsidR="004F3C35">
        <w:rPr>
          <w:rFonts w:ascii="Simplified Arabic" w:hAnsi="Simplified Arabic" w:cs="Simplified Arabic" w:hint="cs"/>
          <w:sz w:val="32"/>
          <w:szCs w:val="32"/>
          <w:rtl/>
        </w:rPr>
        <w:t>أبدت</w:t>
      </w:r>
      <w:r w:rsidR="00B65433">
        <w:rPr>
          <w:rFonts w:ascii="Simplified Arabic" w:hAnsi="Simplified Arabic" w:cs="Simplified Arabic" w:hint="cs"/>
          <w:sz w:val="32"/>
          <w:szCs w:val="32"/>
          <w:rtl/>
        </w:rPr>
        <w:t xml:space="preserve"> </w:t>
      </w:r>
      <w:r w:rsidR="004F3C35">
        <w:rPr>
          <w:rFonts w:ascii="Simplified Arabic" w:hAnsi="Simplified Arabic" w:cs="Simplified Arabic" w:hint="cs"/>
          <w:sz w:val="32"/>
          <w:szCs w:val="32"/>
          <w:rtl/>
        </w:rPr>
        <w:t>استعدادها</w:t>
      </w:r>
      <w:r w:rsidR="00B65433">
        <w:rPr>
          <w:rFonts w:ascii="Simplified Arabic" w:hAnsi="Simplified Arabic" w:cs="Simplified Arabic" w:hint="cs"/>
          <w:sz w:val="32"/>
          <w:szCs w:val="32"/>
          <w:rtl/>
        </w:rPr>
        <w:t xml:space="preserve"> لقبول </w:t>
      </w:r>
      <w:r w:rsidR="004F3C35">
        <w:rPr>
          <w:rFonts w:ascii="Simplified Arabic" w:hAnsi="Simplified Arabic" w:cs="Simplified Arabic" w:hint="cs"/>
          <w:sz w:val="32"/>
          <w:szCs w:val="32"/>
          <w:rtl/>
        </w:rPr>
        <w:t>الأشخاص</w:t>
      </w:r>
      <w:r w:rsidR="00B65433">
        <w:rPr>
          <w:rFonts w:ascii="Simplified Arabic" w:hAnsi="Simplified Arabic" w:cs="Simplified Arabic" w:hint="cs"/>
          <w:sz w:val="32"/>
          <w:szCs w:val="32"/>
          <w:rtl/>
        </w:rPr>
        <w:t xml:space="preserve"> المحكوم عليهم </w:t>
      </w:r>
      <w:r>
        <w:rPr>
          <w:rFonts w:ascii="Simplified Arabic" w:hAnsi="Simplified Arabic" w:cs="Simplified Arabic" w:hint="cs"/>
          <w:sz w:val="32"/>
          <w:szCs w:val="32"/>
          <w:rtl/>
        </w:rPr>
        <w:t xml:space="preserve"> أن تقرن قبولها هذا بشروط توافق عليها المحكمة وتتفق مع أحكام النظام الأساسي، كما يجوز لهذه الدولة أن تخطر المسجل في أي وقت </w:t>
      </w:r>
      <w:r w:rsidR="004F3C35">
        <w:rPr>
          <w:rFonts w:ascii="Simplified Arabic" w:hAnsi="Simplified Arabic" w:cs="Simplified Arabic" w:hint="cs"/>
          <w:sz w:val="32"/>
          <w:szCs w:val="32"/>
          <w:rtl/>
        </w:rPr>
        <w:t>بانسحابها</w:t>
      </w:r>
      <w:r>
        <w:rPr>
          <w:rFonts w:ascii="Simplified Arabic" w:hAnsi="Simplified Arabic" w:cs="Simplified Arabic" w:hint="cs"/>
          <w:sz w:val="32"/>
          <w:szCs w:val="32"/>
          <w:rtl/>
        </w:rPr>
        <w:t xml:space="preserve"> من القائمة </w:t>
      </w:r>
      <w:r w:rsidR="00550F8D">
        <w:rPr>
          <w:rFonts w:ascii="Simplified Arabic" w:hAnsi="Simplified Arabic" w:cs="Simplified Arabic" w:hint="cs"/>
          <w:sz w:val="32"/>
          <w:szCs w:val="32"/>
          <w:rtl/>
        </w:rPr>
        <w:t xml:space="preserve">ولا يؤثر هذا </w:t>
      </w:r>
      <w:r w:rsidR="004F3C35">
        <w:rPr>
          <w:rFonts w:ascii="Simplified Arabic" w:hAnsi="Simplified Arabic" w:cs="Simplified Arabic" w:hint="cs"/>
          <w:sz w:val="32"/>
          <w:szCs w:val="32"/>
          <w:rtl/>
        </w:rPr>
        <w:t>الانسحاب</w:t>
      </w:r>
      <w:r w:rsidR="00550F8D">
        <w:rPr>
          <w:rFonts w:ascii="Simplified Arabic" w:hAnsi="Simplified Arabic" w:cs="Simplified Arabic" w:hint="cs"/>
          <w:sz w:val="32"/>
          <w:szCs w:val="32"/>
          <w:rtl/>
        </w:rPr>
        <w:t xml:space="preserve"> على تنفيذ الأحكام المتعلقة بالأشخاص الذين تكون الدولة قد قبلتهم بالفعل</w:t>
      </w:r>
      <w:r w:rsidR="004F3C35" w:rsidRPr="00966E74">
        <w:rPr>
          <w:rStyle w:val="a9"/>
          <w:rFonts w:asciiTheme="minorBidi" w:hAnsiTheme="minorBidi"/>
          <w:sz w:val="24"/>
          <w:szCs w:val="24"/>
          <w:rtl/>
        </w:rPr>
        <w:t xml:space="preserve"> </w:t>
      </w:r>
      <w:r w:rsidR="00550F8D" w:rsidRPr="00966E74">
        <w:rPr>
          <w:rStyle w:val="a9"/>
          <w:rFonts w:asciiTheme="minorBidi" w:hAnsiTheme="minorBidi"/>
          <w:sz w:val="24"/>
          <w:szCs w:val="24"/>
          <w:rtl/>
        </w:rPr>
        <w:t>(</w:t>
      </w:r>
      <w:r w:rsidR="00550F8D" w:rsidRPr="00966E74">
        <w:rPr>
          <w:rStyle w:val="a9"/>
          <w:rFonts w:asciiTheme="minorBidi" w:hAnsiTheme="minorBidi"/>
          <w:sz w:val="24"/>
          <w:szCs w:val="24"/>
          <w:rtl/>
        </w:rPr>
        <w:footnoteReference w:id="164"/>
      </w:r>
      <w:r w:rsidR="00550F8D" w:rsidRPr="00966E74">
        <w:rPr>
          <w:rFonts w:asciiTheme="minorBidi" w:hAnsiTheme="minorBidi"/>
          <w:sz w:val="24"/>
          <w:szCs w:val="24"/>
          <w:vertAlign w:val="superscript"/>
          <w:rtl/>
        </w:rPr>
        <w:t>)</w:t>
      </w:r>
      <w:r w:rsidR="004F3C35">
        <w:rPr>
          <w:rFonts w:ascii="Simplified Arabic" w:hAnsi="Simplified Arabic" w:cs="Simplified Arabic" w:hint="cs"/>
          <w:sz w:val="32"/>
          <w:szCs w:val="32"/>
          <w:rtl/>
        </w:rPr>
        <w:t>.</w:t>
      </w:r>
      <w:r w:rsidR="0032400E">
        <w:rPr>
          <w:rFonts w:ascii="Simplified Arabic" w:hAnsi="Simplified Arabic" w:cs="Simplified Arabic" w:hint="cs"/>
          <w:sz w:val="32"/>
          <w:szCs w:val="32"/>
          <w:rtl/>
        </w:rPr>
        <w:t xml:space="preserve"> </w:t>
      </w:r>
    </w:p>
    <w:p w:rsidR="00401D7C" w:rsidRDefault="00401D7C" w:rsidP="00DB130B">
      <w:pPr>
        <w:pStyle w:val="a8"/>
        <w:bidi/>
        <w:spacing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وفي حالة عدم تعيين دولة ع</w:t>
      </w:r>
      <w:r w:rsidR="004F3C35">
        <w:rPr>
          <w:rFonts w:ascii="Simplified Arabic" w:hAnsi="Simplified Arabic" w:cs="Simplified Arabic" w:hint="cs"/>
          <w:sz w:val="32"/>
          <w:szCs w:val="32"/>
          <w:rtl/>
        </w:rPr>
        <w:t>لى</w:t>
      </w:r>
      <w:r>
        <w:rPr>
          <w:rFonts w:ascii="Simplified Arabic" w:hAnsi="Simplified Arabic" w:cs="Simplified Arabic" w:hint="cs"/>
          <w:sz w:val="32"/>
          <w:szCs w:val="32"/>
          <w:rtl/>
        </w:rPr>
        <w:t xml:space="preserve"> النحو السابق فإن عقوبة السجن تنفذ في السجن الذي توفره الدولة المضيفة وفقا للشروط المنصوص عليها </w:t>
      </w:r>
      <w:r w:rsidR="006F6884">
        <w:rPr>
          <w:rFonts w:ascii="Simplified Arabic" w:hAnsi="Simplified Arabic" w:cs="Simplified Arabic" w:hint="cs"/>
          <w:sz w:val="32"/>
          <w:szCs w:val="32"/>
          <w:rtl/>
        </w:rPr>
        <w:t xml:space="preserve">في </w:t>
      </w:r>
      <w:r w:rsidR="004F3C35">
        <w:rPr>
          <w:rFonts w:ascii="Simplified Arabic" w:hAnsi="Simplified Arabic" w:cs="Simplified Arabic" w:hint="cs"/>
          <w:sz w:val="32"/>
          <w:szCs w:val="32"/>
          <w:rtl/>
        </w:rPr>
        <w:t>اتفاق</w:t>
      </w:r>
      <w:r w:rsidR="006F6884">
        <w:rPr>
          <w:rFonts w:ascii="Simplified Arabic" w:hAnsi="Simplified Arabic" w:cs="Simplified Arabic" w:hint="cs"/>
          <w:sz w:val="32"/>
          <w:szCs w:val="32"/>
          <w:rtl/>
        </w:rPr>
        <w:t xml:space="preserve"> المقر المبرم بين المحكمة ودولة المقر، وفي هذه الحالة تتحمل المحكمة التكاليف الناشئة عن تنفيذ حكم السجن في الدولة المضيفة.</w:t>
      </w:r>
    </w:p>
    <w:p w:rsidR="006F6884" w:rsidRDefault="006F6884" w:rsidP="00DB130B">
      <w:pPr>
        <w:pStyle w:val="a8"/>
        <w:bidi/>
        <w:spacing w:line="360" w:lineRule="auto"/>
        <w:ind w:firstLine="565"/>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ويجوز للمحكمة أن تقرر في أي وقت تراه مناسبا، نقل الشخص المحكوم عليه إلى سجن تابع </w:t>
      </w:r>
      <w:r w:rsidR="000A53F0">
        <w:rPr>
          <w:rFonts w:ascii="Simplified Arabic" w:hAnsi="Simplified Arabic" w:cs="Simplified Arabic" w:hint="cs"/>
          <w:sz w:val="32"/>
          <w:szCs w:val="32"/>
          <w:rtl/>
        </w:rPr>
        <w:t xml:space="preserve">لدولة أخرى، وفي ذات الوقت يجوز للمحكوم عليه أن </w:t>
      </w:r>
      <w:r w:rsidR="004F3C35">
        <w:rPr>
          <w:rFonts w:ascii="Simplified Arabic" w:hAnsi="Simplified Arabic" w:cs="Simplified Arabic" w:hint="cs"/>
          <w:sz w:val="32"/>
          <w:szCs w:val="32"/>
          <w:rtl/>
        </w:rPr>
        <w:t>يقدم طلبا إلى المحكمة في أي وقت</w:t>
      </w:r>
      <w:r w:rsidR="00B02EB7">
        <w:rPr>
          <w:rFonts w:ascii="Simplified Arabic" w:hAnsi="Simplified Arabic" w:cs="Simplified Arabic" w:hint="cs"/>
          <w:sz w:val="32"/>
          <w:szCs w:val="32"/>
          <w:rtl/>
        </w:rPr>
        <w:t>،</w:t>
      </w:r>
      <w:r w:rsidR="004F3C35">
        <w:rPr>
          <w:rFonts w:ascii="Simplified Arabic" w:hAnsi="Simplified Arabic" w:cs="Simplified Arabic" w:hint="cs"/>
          <w:sz w:val="32"/>
          <w:szCs w:val="32"/>
          <w:rtl/>
        </w:rPr>
        <w:t xml:space="preserve"> </w:t>
      </w:r>
      <w:r w:rsidR="00B02EB7">
        <w:rPr>
          <w:rFonts w:ascii="Simplified Arabic" w:hAnsi="Simplified Arabic" w:cs="Simplified Arabic" w:hint="cs"/>
          <w:sz w:val="32"/>
          <w:szCs w:val="32"/>
          <w:rtl/>
        </w:rPr>
        <w:t>ي</w:t>
      </w:r>
      <w:r w:rsidR="00C23A78">
        <w:rPr>
          <w:rFonts w:ascii="Simplified Arabic" w:hAnsi="Simplified Arabic" w:cs="Simplified Arabic" w:hint="cs"/>
          <w:sz w:val="32"/>
          <w:szCs w:val="32"/>
          <w:rtl/>
        </w:rPr>
        <w:t>طلب نقله من دولة التنفيذ إلى سجن دولة أخرى</w:t>
      </w:r>
      <w:r w:rsidR="004F3C35" w:rsidRPr="00B26917">
        <w:rPr>
          <w:rStyle w:val="a9"/>
          <w:rFonts w:asciiTheme="minorBidi" w:hAnsiTheme="minorBidi"/>
          <w:sz w:val="24"/>
          <w:szCs w:val="24"/>
          <w:rtl/>
        </w:rPr>
        <w:t xml:space="preserve"> </w:t>
      </w:r>
      <w:r w:rsidR="00C23A78" w:rsidRPr="00B26917">
        <w:rPr>
          <w:rStyle w:val="a9"/>
          <w:rFonts w:asciiTheme="minorBidi" w:hAnsiTheme="minorBidi"/>
          <w:sz w:val="24"/>
          <w:szCs w:val="24"/>
          <w:rtl/>
        </w:rPr>
        <w:t>(</w:t>
      </w:r>
      <w:r w:rsidR="00C23A78" w:rsidRPr="00B26917">
        <w:rPr>
          <w:rStyle w:val="a9"/>
          <w:rFonts w:asciiTheme="minorBidi" w:hAnsiTheme="minorBidi"/>
          <w:sz w:val="24"/>
          <w:szCs w:val="24"/>
          <w:rtl/>
        </w:rPr>
        <w:footnoteReference w:id="165"/>
      </w:r>
      <w:r w:rsidR="00C23A78" w:rsidRPr="00B26917">
        <w:rPr>
          <w:rFonts w:asciiTheme="minorBidi" w:hAnsiTheme="minorBidi"/>
          <w:sz w:val="24"/>
          <w:szCs w:val="24"/>
          <w:vertAlign w:val="superscript"/>
          <w:rtl/>
        </w:rPr>
        <w:t>)</w:t>
      </w:r>
      <w:r w:rsidR="004F3C35">
        <w:rPr>
          <w:rFonts w:ascii="Simplified Arabic" w:hAnsi="Simplified Arabic" w:cs="Simplified Arabic" w:hint="cs"/>
          <w:sz w:val="32"/>
          <w:szCs w:val="32"/>
          <w:rtl/>
        </w:rPr>
        <w:t>.</w:t>
      </w:r>
    </w:p>
    <w:p w:rsidR="00C23A78" w:rsidRDefault="00C23A78" w:rsidP="00DB130B">
      <w:pPr>
        <w:pStyle w:val="a8"/>
        <w:bidi/>
        <w:spacing w:line="360" w:lineRule="auto"/>
        <w:ind w:firstLine="565"/>
        <w:jc w:val="both"/>
        <w:rPr>
          <w:rFonts w:ascii="Simplified Arabic" w:hAnsi="Simplified Arabic" w:cs="Simplified Arabic"/>
          <w:sz w:val="32"/>
          <w:szCs w:val="32"/>
          <w:rtl/>
        </w:rPr>
      </w:pPr>
      <w:r>
        <w:rPr>
          <w:rFonts w:ascii="Simplified Arabic" w:hAnsi="Simplified Arabic" w:cs="Simplified Arabic" w:hint="cs"/>
          <w:sz w:val="32"/>
          <w:szCs w:val="32"/>
          <w:rtl/>
        </w:rPr>
        <w:t>وبموجب النظام الأساسي يكون تنفيذ حكم السجن خاضعا لإشراف المحكمة ومتفقا مع المعايير التي تنظم معاملة السجناء، أما صلاحية دولة التنفيذ فتقتصر عل</w:t>
      </w:r>
      <w:r w:rsidR="00DC7979">
        <w:rPr>
          <w:rFonts w:ascii="Simplified Arabic" w:hAnsi="Simplified Arabic" w:cs="Simplified Arabic" w:hint="cs"/>
          <w:sz w:val="32"/>
          <w:szCs w:val="32"/>
          <w:rtl/>
        </w:rPr>
        <w:t>ى تنفيذ الحكم الصادر عن المحكمة</w:t>
      </w:r>
      <w:r w:rsidR="002A03EA">
        <w:rPr>
          <w:rFonts w:ascii="Simplified Arabic" w:hAnsi="Simplified Arabic" w:cs="Simplified Arabic" w:hint="cs"/>
          <w:sz w:val="32"/>
          <w:szCs w:val="32"/>
          <w:rtl/>
        </w:rPr>
        <w:t>،</w:t>
      </w:r>
      <w:r w:rsidR="00DC7979">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ولا يجوز لها تعديله </w:t>
      </w:r>
      <w:r w:rsidR="00A21D66">
        <w:rPr>
          <w:rFonts w:ascii="Simplified Arabic" w:hAnsi="Simplified Arabic" w:cs="Simplified Arabic" w:hint="cs"/>
          <w:sz w:val="32"/>
          <w:szCs w:val="32"/>
          <w:rtl/>
        </w:rPr>
        <w:t xml:space="preserve">بحال من الأحوال، كما لا يجوز لها البت في أي طلب </w:t>
      </w:r>
      <w:r w:rsidR="00DC7979">
        <w:rPr>
          <w:rFonts w:ascii="Simplified Arabic" w:hAnsi="Simplified Arabic" w:cs="Simplified Arabic" w:hint="cs"/>
          <w:sz w:val="32"/>
          <w:szCs w:val="32"/>
          <w:rtl/>
        </w:rPr>
        <w:t>استئناف</w:t>
      </w:r>
      <w:r w:rsidR="00A21D66">
        <w:rPr>
          <w:rFonts w:ascii="Simplified Arabic" w:hAnsi="Simplified Arabic" w:cs="Simplified Arabic" w:hint="cs"/>
          <w:sz w:val="32"/>
          <w:szCs w:val="32"/>
          <w:rtl/>
        </w:rPr>
        <w:t xml:space="preserve"> أو إعادة النظر</w:t>
      </w:r>
      <w:r w:rsidR="002A03EA">
        <w:rPr>
          <w:rFonts w:ascii="Simplified Arabic" w:hAnsi="Simplified Arabic" w:cs="Simplified Arabic" w:hint="cs"/>
          <w:sz w:val="32"/>
          <w:szCs w:val="32"/>
          <w:rtl/>
        </w:rPr>
        <w:t>،</w:t>
      </w:r>
      <w:r w:rsidR="00A21D66">
        <w:rPr>
          <w:rFonts w:ascii="Simplified Arabic" w:hAnsi="Simplified Arabic" w:cs="Simplified Arabic" w:hint="cs"/>
          <w:sz w:val="32"/>
          <w:szCs w:val="32"/>
          <w:rtl/>
        </w:rPr>
        <w:t xml:space="preserve"> وليس لها أن تعوق المحكوم عليه عن تقديم أي طلب من هذا القبيل</w:t>
      </w:r>
      <w:r w:rsidR="00DC7979" w:rsidRPr="00966E74">
        <w:rPr>
          <w:rStyle w:val="a9"/>
          <w:rFonts w:asciiTheme="minorBidi" w:hAnsiTheme="minorBidi"/>
          <w:sz w:val="24"/>
          <w:szCs w:val="24"/>
          <w:rtl/>
        </w:rPr>
        <w:t xml:space="preserve"> </w:t>
      </w:r>
      <w:r w:rsidR="00A21D66" w:rsidRPr="00966E74">
        <w:rPr>
          <w:rStyle w:val="a9"/>
          <w:rFonts w:asciiTheme="minorBidi" w:hAnsiTheme="minorBidi"/>
          <w:sz w:val="24"/>
          <w:szCs w:val="24"/>
          <w:rtl/>
        </w:rPr>
        <w:t>(</w:t>
      </w:r>
      <w:r w:rsidR="00A21D66" w:rsidRPr="00966E74">
        <w:rPr>
          <w:rStyle w:val="a9"/>
          <w:rFonts w:asciiTheme="minorBidi" w:hAnsiTheme="minorBidi"/>
          <w:sz w:val="24"/>
          <w:szCs w:val="24"/>
          <w:rtl/>
        </w:rPr>
        <w:footnoteReference w:id="166"/>
      </w:r>
      <w:r w:rsidR="00A21D66" w:rsidRPr="00966E74">
        <w:rPr>
          <w:rFonts w:asciiTheme="minorBidi" w:hAnsiTheme="minorBidi"/>
          <w:sz w:val="24"/>
          <w:szCs w:val="24"/>
          <w:vertAlign w:val="superscript"/>
          <w:rtl/>
        </w:rPr>
        <w:t>)</w:t>
      </w:r>
      <w:r w:rsidR="00DC7979">
        <w:rPr>
          <w:rFonts w:ascii="Simplified Arabic" w:hAnsi="Simplified Arabic" w:cs="Simplified Arabic" w:hint="cs"/>
          <w:sz w:val="32"/>
          <w:szCs w:val="32"/>
          <w:rtl/>
        </w:rPr>
        <w:t>،</w:t>
      </w:r>
      <w:r w:rsidR="00A21D66" w:rsidRPr="00966E74">
        <w:rPr>
          <w:rFonts w:asciiTheme="minorBidi" w:hAnsiTheme="minorBidi" w:hint="cs"/>
          <w:sz w:val="24"/>
          <w:szCs w:val="24"/>
          <w:vertAlign w:val="superscript"/>
          <w:rtl/>
        </w:rPr>
        <w:t xml:space="preserve"> </w:t>
      </w:r>
      <w:r w:rsidR="00A21D66">
        <w:rPr>
          <w:rFonts w:ascii="Simplified Arabic" w:hAnsi="Simplified Arabic" w:cs="Simplified Arabic" w:hint="cs"/>
          <w:sz w:val="32"/>
          <w:szCs w:val="32"/>
          <w:rtl/>
        </w:rPr>
        <w:t xml:space="preserve"> ويكون الإشراف كما يلي:</w:t>
      </w:r>
    </w:p>
    <w:p w:rsidR="00111FB8" w:rsidRDefault="00DC7979" w:rsidP="00DB130B">
      <w:pPr>
        <w:pStyle w:val="a8"/>
        <w:numPr>
          <w:ilvl w:val="0"/>
          <w:numId w:val="35"/>
        </w:num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 تكفل </w:t>
      </w:r>
      <w:r w:rsidR="00A21D66">
        <w:rPr>
          <w:rFonts w:ascii="Simplified Arabic" w:hAnsi="Simplified Arabic" w:cs="Simplified Arabic" w:hint="cs"/>
          <w:sz w:val="32"/>
          <w:szCs w:val="32"/>
          <w:rtl/>
        </w:rPr>
        <w:t>رئاسة</w:t>
      </w:r>
      <w:r>
        <w:rPr>
          <w:rFonts w:ascii="Simplified Arabic" w:hAnsi="Simplified Arabic" w:cs="Simplified Arabic" w:hint="cs"/>
          <w:sz w:val="32"/>
          <w:szCs w:val="32"/>
          <w:rtl/>
        </w:rPr>
        <w:t xml:space="preserve"> المحكمة</w:t>
      </w:r>
      <w:r w:rsidR="00A21D66">
        <w:rPr>
          <w:rFonts w:ascii="Simplified Arabic" w:hAnsi="Simplified Arabic" w:cs="Simplified Arabic" w:hint="cs"/>
          <w:sz w:val="32"/>
          <w:szCs w:val="32"/>
          <w:rtl/>
        </w:rPr>
        <w:t xml:space="preserve"> بالتشاور مع دولة التنفيذ وضع الترتيبات المناسبة لكي يمارس </w:t>
      </w:r>
      <w:r w:rsidR="00111FB8">
        <w:rPr>
          <w:rFonts w:ascii="Simplified Arabic" w:hAnsi="Simplified Arabic" w:cs="Simplified Arabic" w:hint="cs"/>
          <w:sz w:val="32"/>
          <w:szCs w:val="32"/>
          <w:rtl/>
        </w:rPr>
        <w:t xml:space="preserve">أي شخص محكوم عليه حقه في الاتصال بالمحكمة </w:t>
      </w:r>
      <w:r w:rsidR="00DB57F0">
        <w:rPr>
          <w:rFonts w:ascii="Simplified Arabic" w:hAnsi="Simplified Arabic" w:cs="Simplified Arabic" w:hint="cs"/>
          <w:sz w:val="32"/>
          <w:szCs w:val="32"/>
          <w:rtl/>
        </w:rPr>
        <w:t>ب</w:t>
      </w:r>
      <w:r w:rsidR="00111FB8">
        <w:rPr>
          <w:rFonts w:ascii="Simplified Arabic" w:hAnsi="Simplified Arabic" w:cs="Simplified Arabic" w:hint="cs"/>
          <w:sz w:val="32"/>
          <w:szCs w:val="32"/>
          <w:rtl/>
        </w:rPr>
        <w:t>شأن أوضاع السجن.</w:t>
      </w:r>
    </w:p>
    <w:p w:rsidR="00111FB8" w:rsidRDefault="00111FB8" w:rsidP="00DB130B">
      <w:pPr>
        <w:pStyle w:val="a8"/>
        <w:numPr>
          <w:ilvl w:val="0"/>
          <w:numId w:val="35"/>
        </w:num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يجوز للرئاسة عند اللزوم </w:t>
      </w:r>
      <w:r w:rsidR="00DB57F0">
        <w:rPr>
          <w:rFonts w:ascii="Simplified Arabic" w:hAnsi="Simplified Arabic" w:cs="Simplified Arabic" w:hint="cs"/>
          <w:sz w:val="32"/>
          <w:szCs w:val="32"/>
          <w:rtl/>
        </w:rPr>
        <w:t>،</w:t>
      </w:r>
      <w:r>
        <w:rPr>
          <w:rFonts w:ascii="Simplified Arabic" w:hAnsi="Simplified Arabic" w:cs="Simplified Arabic" w:hint="cs"/>
          <w:sz w:val="32"/>
          <w:szCs w:val="32"/>
          <w:rtl/>
        </w:rPr>
        <w:t>أن تطلب من دولة التنفيذ أو من أي مصدر آخر موثوق به أية معلومات أو تقارير أو رأي الخبراء</w:t>
      </w:r>
    </w:p>
    <w:p w:rsidR="00111FB8" w:rsidRDefault="00DC7979" w:rsidP="00DB130B">
      <w:pPr>
        <w:pStyle w:val="a8"/>
        <w:numPr>
          <w:ilvl w:val="0"/>
          <w:numId w:val="35"/>
        </w:num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يجوز لها حسب الاقتضاء</w:t>
      </w:r>
      <w:r w:rsidR="00DB57F0">
        <w:rPr>
          <w:rFonts w:ascii="Simplified Arabic" w:hAnsi="Simplified Arabic" w:cs="Simplified Arabic" w:hint="cs"/>
          <w:sz w:val="32"/>
          <w:szCs w:val="32"/>
          <w:rtl/>
        </w:rPr>
        <w:t xml:space="preserve">، </w:t>
      </w:r>
      <w:r w:rsidR="00111FB8">
        <w:rPr>
          <w:rFonts w:ascii="Simplified Arabic" w:hAnsi="Simplified Arabic" w:cs="Simplified Arabic" w:hint="cs"/>
          <w:sz w:val="32"/>
          <w:szCs w:val="32"/>
          <w:rtl/>
        </w:rPr>
        <w:t>تفويض قاض من المحكمة أو أحد موظفيها مس</w:t>
      </w:r>
      <w:r w:rsidR="00DB57F0">
        <w:rPr>
          <w:rFonts w:ascii="Simplified Arabic" w:hAnsi="Simplified Arabic" w:cs="Simplified Arabic" w:hint="cs"/>
          <w:sz w:val="32"/>
          <w:szCs w:val="32"/>
          <w:rtl/>
        </w:rPr>
        <w:t>ؤ</w:t>
      </w:r>
      <w:r w:rsidR="00111FB8">
        <w:rPr>
          <w:rFonts w:ascii="Simplified Arabic" w:hAnsi="Simplified Arabic" w:cs="Simplified Arabic" w:hint="cs"/>
          <w:sz w:val="32"/>
          <w:szCs w:val="32"/>
          <w:rtl/>
        </w:rPr>
        <w:t xml:space="preserve">ولية </w:t>
      </w:r>
      <w:r w:rsidR="00E34FEC">
        <w:rPr>
          <w:rFonts w:ascii="Simplified Arabic" w:hAnsi="Simplified Arabic" w:cs="Simplified Arabic" w:hint="cs"/>
          <w:sz w:val="32"/>
          <w:szCs w:val="32"/>
          <w:rtl/>
        </w:rPr>
        <w:t>الاجتماع</w:t>
      </w:r>
      <w:r>
        <w:rPr>
          <w:rFonts w:ascii="Simplified Arabic" w:hAnsi="Simplified Arabic" w:cs="Simplified Arabic" w:hint="cs"/>
          <w:sz w:val="32"/>
          <w:szCs w:val="32"/>
          <w:rtl/>
        </w:rPr>
        <w:t xml:space="preserve"> بالشخص المحكوم عليه</w:t>
      </w:r>
      <w:r w:rsidR="00DB57F0">
        <w:rPr>
          <w:rFonts w:ascii="Simplified Arabic" w:hAnsi="Simplified Arabic" w:cs="Simplified Arabic" w:hint="cs"/>
          <w:sz w:val="32"/>
          <w:szCs w:val="32"/>
          <w:rtl/>
        </w:rPr>
        <w:t xml:space="preserve">، </w:t>
      </w:r>
      <w:r w:rsidR="00E34FEC">
        <w:rPr>
          <w:rFonts w:ascii="Simplified Arabic" w:hAnsi="Simplified Arabic" w:cs="Simplified Arabic" w:hint="cs"/>
          <w:sz w:val="32"/>
          <w:szCs w:val="32"/>
          <w:rtl/>
        </w:rPr>
        <w:t>والاستماع</w:t>
      </w:r>
      <w:r w:rsidR="00111FB8">
        <w:rPr>
          <w:rFonts w:ascii="Simplified Arabic" w:hAnsi="Simplified Arabic" w:cs="Simplified Arabic" w:hint="cs"/>
          <w:sz w:val="32"/>
          <w:szCs w:val="32"/>
          <w:rtl/>
        </w:rPr>
        <w:t xml:space="preserve"> إلى آرائه في غياب السلطات الوطنية وهذا </w:t>
      </w:r>
      <w:r w:rsidR="00DB57F0">
        <w:rPr>
          <w:rFonts w:ascii="Simplified Arabic" w:hAnsi="Simplified Arabic" w:cs="Simplified Arabic" w:hint="cs"/>
          <w:sz w:val="32"/>
          <w:szCs w:val="32"/>
          <w:rtl/>
        </w:rPr>
        <w:t>ب</w:t>
      </w:r>
      <w:r>
        <w:rPr>
          <w:rFonts w:ascii="Simplified Arabic" w:hAnsi="Simplified Arabic" w:cs="Simplified Arabic" w:hint="cs"/>
          <w:sz w:val="32"/>
          <w:szCs w:val="32"/>
          <w:rtl/>
        </w:rPr>
        <w:t>عد إخطار دولة التنفيذ</w:t>
      </w:r>
      <w:r w:rsidR="00DB57F0">
        <w:rPr>
          <w:rFonts w:ascii="Simplified Arabic" w:hAnsi="Simplified Arabic" w:cs="Simplified Arabic" w:hint="cs"/>
          <w:sz w:val="32"/>
          <w:szCs w:val="32"/>
          <w:rtl/>
        </w:rPr>
        <w:t xml:space="preserve">، </w:t>
      </w:r>
      <w:r w:rsidR="00111FB8">
        <w:rPr>
          <w:rFonts w:ascii="Simplified Arabic" w:hAnsi="Simplified Arabic" w:cs="Simplified Arabic" w:hint="cs"/>
          <w:sz w:val="32"/>
          <w:szCs w:val="32"/>
          <w:rtl/>
        </w:rPr>
        <w:t>كما يكون</w:t>
      </w:r>
      <w:r>
        <w:rPr>
          <w:rFonts w:ascii="Simplified Arabic" w:hAnsi="Simplified Arabic" w:cs="Simplified Arabic" w:hint="cs"/>
          <w:sz w:val="32"/>
          <w:szCs w:val="32"/>
          <w:rtl/>
        </w:rPr>
        <w:t xml:space="preserve"> لهذه</w:t>
      </w:r>
      <w:r w:rsidR="00111FB8">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ا</w:t>
      </w:r>
      <w:r w:rsidR="00111FB8">
        <w:rPr>
          <w:rFonts w:ascii="Simplified Arabic" w:hAnsi="Simplified Arabic" w:cs="Simplified Arabic" w:hint="cs"/>
          <w:sz w:val="32"/>
          <w:szCs w:val="32"/>
          <w:rtl/>
        </w:rPr>
        <w:t>لأخيرة فرصة التعليق على الآراء التي يعرب عنها الشخص المحكوم عليه.</w:t>
      </w:r>
    </w:p>
    <w:p w:rsidR="00F12524" w:rsidRDefault="00111FB8" w:rsidP="00DB130B">
      <w:pPr>
        <w:pStyle w:val="a8"/>
        <w:numPr>
          <w:ilvl w:val="0"/>
          <w:numId w:val="35"/>
        </w:num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lastRenderedPageBreak/>
        <w:t xml:space="preserve">عندما يكون الشخص المحكوم عليه مؤهلا </w:t>
      </w:r>
      <w:r w:rsidR="00E34FEC">
        <w:rPr>
          <w:rFonts w:ascii="Simplified Arabic" w:hAnsi="Simplified Arabic" w:cs="Simplified Arabic" w:hint="cs"/>
          <w:sz w:val="32"/>
          <w:szCs w:val="32"/>
          <w:rtl/>
        </w:rPr>
        <w:t>للاستفادة</w:t>
      </w:r>
      <w:r>
        <w:rPr>
          <w:rFonts w:ascii="Simplified Arabic" w:hAnsi="Simplified Arabic" w:cs="Simplified Arabic" w:hint="cs"/>
          <w:sz w:val="32"/>
          <w:szCs w:val="32"/>
          <w:rtl/>
        </w:rPr>
        <w:t xml:space="preserve"> من أحد البرامج التي يقدمها السجن على نحو قد </w:t>
      </w:r>
      <w:r w:rsidR="00031742">
        <w:rPr>
          <w:rFonts w:ascii="Simplified Arabic" w:hAnsi="Simplified Arabic" w:cs="Simplified Arabic" w:hint="cs"/>
          <w:sz w:val="32"/>
          <w:szCs w:val="32"/>
          <w:rtl/>
        </w:rPr>
        <w:t>ي</w:t>
      </w:r>
      <w:r w:rsidR="00DB57F0">
        <w:rPr>
          <w:rFonts w:ascii="Simplified Arabic" w:hAnsi="Simplified Arabic" w:cs="Simplified Arabic" w:hint="cs"/>
          <w:sz w:val="32"/>
          <w:szCs w:val="32"/>
          <w:rtl/>
        </w:rPr>
        <w:t>ست</w:t>
      </w:r>
      <w:r w:rsidR="00031742">
        <w:rPr>
          <w:rFonts w:ascii="Simplified Arabic" w:hAnsi="Simplified Arabic" w:cs="Simplified Arabic" w:hint="cs"/>
          <w:sz w:val="32"/>
          <w:szCs w:val="32"/>
          <w:rtl/>
        </w:rPr>
        <w:t>تبع</w:t>
      </w:r>
      <w:r w:rsidR="00DC7979">
        <w:rPr>
          <w:rFonts w:ascii="Simplified Arabic" w:hAnsi="Simplified Arabic" w:cs="Simplified Arabic" w:hint="cs"/>
          <w:sz w:val="32"/>
          <w:szCs w:val="32"/>
          <w:rtl/>
        </w:rPr>
        <w:t xml:space="preserve"> قيامه ببعض النشاطات خارج السجن</w:t>
      </w:r>
      <w:r w:rsidR="00DB57F0">
        <w:rPr>
          <w:rFonts w:ascii="Simplified Arabic" w:hAnsi="Simplified Arabic" w:cs="Simplified Arabic" w:hint="cs"/>
          <w:sz w:val="32"/>
          <w:szCs w:val="32"/>
          <w:rtl/>
        </w:rPr>
        <w:t>،</w:t>
      </w:r>
      <w:r w:rsidR="00031742">
        <w:rPr>
          <w:rFonts w:ascii="Simplified Arabic" w:hAnsi="Simplified Arabic" w:cs="Simplified Arabic" w:hint="cs"/>
          <w:sz w:val="32"/>
          <w:szCs w:val="32"/>
          <w:rtl/>
        </w:rPr>
        <w:t xml:space="preserve"> تبلغ دولة التنفيذ الرئاسة بذلك، إضافة إلى تقديم أية معلومات </w:t>
      </w:r>
      <w:r w:rsidR="0032400E">
        <w:rPr>
          <w:rFonts w:ascii="Simplified Arabic" w:hAnsi="Simplified Arabic" w:cs="Simplified Arabic" w:hint="cs"/>
          <w:sz w:val="32"/>
          <w:szCs w:val="32"/>
          <w:rtl/>
        </w:rPr>
        <w:t>أو</w:t>
      </w:r>
      <w:r w:rsidR="00031742">
        <w:rPr>
          <w:rFonts w:ascii="Simplified Arabic" w:hAnsi="Simplified Arabic" w:cs="Simplified Arabic" w:hint="cs"/>
          <w:sz w:val="32"/>
          <w:szCs w:val="32"/>
          <w:rtl/>
        </w:rPr>
        <w:t xml:space="preserve"> ملاحظات ذات الصلة</w:t>
      </w:r>
      <w:r w:rsidR="00DC7979" w:rsidRPr="00966E74">
        <w:rPr>
          <w:rStyle w:val="a9"/>
          <w:rFonts w:asciiTheme="minorBidi" w:hAnsiTheme="minorBidi"/>
          <w:sz w:val="24"/>
          <w:szCs w:val="24"/>
          <w:rtl/>
        </w:rPr>
        <w:t xml:space="preserve"> </w:t>
      </w:r>
      <w:r w:rsidR="00031742" w:rsidRPr="00966E74">
        <w:rPr>
          <w:rStyle w:val="a9"/>
          <w:rFonts w:asciiTheme="minorBidi" w:hAnsiTheme="minorBidi"/>
          <w:sz w:val="24"/>
          <w:szCs w:val="24"/>
          <w:rtl/>
        </w:rPr>
        <w:t>(</w:t>
      </w:r>
      <w:r w:rsidR="00031742" w:rsidRPr="00966E74">
        <w:rPr>
          <w:rStyle w:val="a9"/>
          <w:rFonts w:asciiTheme="minorBidi" w:hAnsiTheme="minorBidi"/>
          <w:sz w:val="24"/>
          <w:szCs w:val="24"/>
          <w:rtl/>
        </w:rPr>
        <w:footnoteReference w:id="167"/>
      </w:r>
      <w:r w:rsidR="00031742" w:rsidRPr="00966E74">
        <w:rPr>
          <w:rFonts w:asciiTheme="minorBidi" w:hAnsiTheme="minorBidi"/>
          <w:sz w:val="24"/>
          <w:szCs w:val="24"/>
          <w:vertAlign w:val="superscript"/>
          <w:rtl/>
        </w:rPr>
        <w:t>)</w:t>
      </w:r>
      <w:r w:rsidR="00DC7979">
        <w:rPr>
          <w:rFonts w:ascii="Simplified Arabic" w:hAnsi="Simplified Arabic" w:cs="Simplified Arabic" w:hint="cs"/>
          <w:sz w:val="32"/>
          <w:szCs w:val="32"/>
          <w:rtl/>
        </w:rPr>
        <w:t>.</w:t>
      </w:r>
      <w:r w:rsidR="0032400E">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w:t>
      </w:r>
    </w:p>
    <w:p w:rsidR="00F12524" w:rsidRDefault="00F12524" w:rsidP="00DB130B">
      <w:pPr>
        <w:pStyle w:val="a8"/>
        <w:bidi/>
        <w:spacing w:line="360" w:lineRule="auto"/>
        <w:ind w:left="-2" w:firstLine="567"/>
        <w:jc w:val="both"/>
        <w:rPr>
          <w:rFonts w:ascii="Simplified Arabic" w:hAnsi="Simplified Arabic" w:cs="Simplified Arabic"/>
          <w:sz w:val="32"/>
          <w:szCs w:val="32"/>
          <w:rtl/>
        </w:rPr>
      </w:pPr>
      <w:r>
        <w:rPr>
          <w:rFonts w:ascii="Simplified Arabic" w:hAnsi="Simplified Arabic" w:cs="Simplified Arabic" w:hint="cs"/>
          <w:sz w:val="32"/>
          <w:szCs w:val="32"/>
          <w:rtl/>
        </w:rPr>
        <w:t>أما فيما يخص</w:t>
      </w:r>
      <w:r w:rsidR="00DC7979">
        <w:rPr>
          <w:rFonts w:ascii="Simplified Arabic" w:hAnsi="Simplified Arabic" w:cs="Simplified Arabic" w:hint="cs"/>
          <w:sz w:val="32"/>
          <w:szCs w:val="32"/>
          <w:rtl/>
        </w:rPr>
        <w:t xml:space="preserve"> طلب إعادة النظر لتخفيف العقوبة</w:t>
      </w:r>
      <w:r w:rsidR="00DB57F0">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يكون على المحكمة </w:t>
      </w:r>
      <w:r w:rsidR="0032400E">
        <w:rPr>
          <w:rFonts w:ascii="Simplified Arabic" w:hAnsi="Simplified Arabic" w:cs="Simplified Arabic" w:hint="cs"/>
          <w:sz w:val="32"/>
          <w:szCs w:val="32"/>
          <w:rtl/>
        </w:rPr>
        <w:t>أخذ</w:t>
      </w:r>
      <w:r>
        <w:rPr>
          <w:rFonts w:ascii="Simplified Arabic" w:hAnsi="Simplified Arabic" w:cs="Simplified Arabic" w:hint="cs"/>
          <w:sz w:val="32"/>
          <w:szCs w:val="32"/>
          <w:rtl/>
        </w:rPr>
        <w:t xml:space="preserve"> في الحسبان جملة من المعايير </w:t>
      </w:r>
      <w:r w:rsidR="00DC7979">
        <w:rPr>
          <w:rFonts w:ascii="Simplified Arabic" w:hAnsi="Simplified Arabic" w:cs="Simplified Arabic" w:hint="cs"/>
          <w:sz w:val="32"/>
          <w:szCs w:val="32"/>
          <w:rtl/>
        </w:rPr>
        <w:t>هي</w:t>
      </w:r>
      <w:r>
        <w:rPr>
          <w:rFonts w:ascii="Simplified Arabic" w:hAnsi="Simplified Arabic" w:cs="Simplified Arabic" w:hint="cs"/>
          <w:sz w:val="32"/>
          <w:szCs w:val="32"/>
          <w:rtl/>
        </w:rPr>
        <w:t>:</w:t>
      </w:r>
    </w:p>
    <w:p w:rsidR="00F12524" w:rsidRDefault="00DC7979" w:rsidP="00DB130B">
      <w:pPr>
        <w:pStyle w:val="a8"/>
        <w:numPr>
          <w:ilvl w:val="0"/>
          <w:numId w:val="36"/>
        </w:num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E34FEC">
        <w:rPr>
          <w:rFonts w:ascii="Simplified Arabic" w:hAnsi="Simplified Arabic" w:cs="Simplified Arabic" w:hint="cs"/>
          <w:sz w:val="32"/>
          <w:szCs w:val="32"/>
          <w:rtl/>
        </w:rPr>
        <w:t>الاستعداد</w:t>
      </w:r>
      <w:r w:rsidR="00F12524">
        <w:rPr>
          <w:rFonts w:ascii="Simplified Arabic" w:hAnsi="Simplified Arabic" w:cs="Simplified Arabic" w:hint="cs"/>
          <w:sz w:val="32"/>
          <w:szCs w:val="32"/>
          <w:rtl/>
        </w:rPr>
        <w:t xml:space="preserve"> المبكر والمستمر من جانب الشخص للتعاون مع المحكمة فيما تقوم به من أعمال الت</w:t>
      </w:r>
      <w:r w:rsidR="00DB57F0">
        <w:rPr>
          <w:rFonts w:ascii="Simplified Arabic" w:hAnsi="Simplified Arabic" w:cs="Simplified Arabic" w:hint="cs"/>
          <w:sz w:val="32"/>
          <w:szCs w:val="32"/>
          <w:rtl/>
        </w:rPr>
        <w:t>حقيق</w:t>
      </w:r>
      <w:r w:rsidR="00F12524">
        <w:rPr>
          <w:rFonts w:ascii="Simplified Arabic" w:hAnsi="Simplified Arabic" w:cs="Simplified Arabic" w:hint="cs"/>
          <w:sz w:val="32"/>
          <w:szCs w:val="32"/>
          <w:rtl/>
        </w:rPr>
        <w:t xml:space="preserve"> والمقاضاة.</w:t>
      </w:r>
    </w:p>
    <w:p w:rsidR="006949E8" w:rsidRDefault="00DC7979" w:rsidP="00DB130B">
      <w:pPr>
        <w:pStyle w:val="a8"/>
        <w:numPr>
          <w:ilvl w:val="0"/>
          <w:numId w:val="36"/>
        </w:num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F12524">
        <w:rPr>
          <w:rFonts w:ascii="Simplified Arabic" w:hAnsi="Simplified Arabic" w:cs="Simplified Arabic" w:hint="cs"/>
          <w:sz w:val="32"/>
          <w:szCs w:val="32"/>
          <w:rtl/>
        </w:rPr>
        <w:t>قيام الشخص</w:t>
      </w:r>
      <w:r w:rsidR="00DF076C">
        <w:rPr>
          <w:rFonts w:ascii="Simplified Arabic" w:hAnsi="Simplified Arabic" w:cs="Simplified Arabic" w:hint="cs"/>
          <w:sz w:val="32"/>
          <w:szCs w:val="32"/>
          <w:rtl/>
        </w:rPr>
        <w:t xml:space="preserve"> طوعا</w:t>
      </w:r>
      <w:r w:rsidR="00F12524">
        <w:rPr>
          <w:rFonts w:ascii="Simplified Arabic" w:hAnsi="Simplified Arabic" w:cs="Simplified Arabic" w:hint="cs"/>
          <w:sz w:val="32"/>
          <w:szCs w:val="32"/>
          <w:rtl/>
        </w:rPr>
        <w:t xml:space="preserve"> بالمساعدة على إن</w:t>
      </w:r>
      <w:r w:rsidR="00DF076C">
        <w:rPr>
          <w:rFonts w:ascii="Simplified Arabic" w:hAnsi="Simplified Arabic" w:cs="Simplified Arabic" w:hint="cs"/>
          <w:sz w:val="32"/>
          <w:szCs w:val="32"/>
          <w:rtl/>
        </w:rPr>
        <w:t>ف</w:t>
      </w:r>
      <w:r w:rsidR="00F12524">
        <w:rPr>
          <w:rFonts w:ascii="Simplified Arabic" w:hAnsi="Simplified Arabic" w:cs="Simplified Arabic" w:hint="cs"/>
          <w:sz w:val="32"/>
          <w:szCs w:val="32"/>
          <w:rtl/>
        </w:rPr>
        <w:t xml:space="preserve">اذ الأحكام والأوامر الصادرة عن </w:t>
      </w:r>
      <w:r w:rsidR="006949E8">
        <w:rPr>
          <w:rFonts w:ascii="Simplified Arabic" w:hAnsi="Simplified Arabic" w:cs="Simplified Arabic" w:hint="cs"/>
          <w:sz w:val="32"/>
          <w:szCs w:val="32"/>
          <w:rtl/>
        </w:rPr>
        <w:t xml:space="preserve">المحكمة في قضايا أخرى، وبالأخص المساعدة في تحديد مكان الأصول الخاضعة لأوامر بالغرامة أو المصادرة </w:t>
      </w:r>
      <w:r w:rsidR="002D21A7">
        <w:rPr>
          <w:rFonts w:ascii="Simplified Arabic" w:hAnsi="Simplified Arabic" w:cs="Simplified Arabic" w:hint="cs"/>
          <w:sz w:val="32"/>
          <w:szCs w:val="32"/>
          <w:rtl/>
        </w:rPr>
        <w:t>أو</w:t>
      </w:r>
      <w:r w:rsidR="006949E8">
        <w:rPr>
          <w:rFonts w:ascii="Simplified Arabic" w:hAnsi="Simplified Arabic" w:cs="Simplified Arabic" w:hint="cs"/>
          <w:sz w:val="32"/>
          <w:szCs w:val="32"/>
          <w:rtl/>
        </w:rPr>
        <w:t xml:space="preserve"> التعويض التي يمكن استخدامها لصالح المجني عليهم.</w:t>
      </w:r>
    </w:p>
    <w:p w:rsidR="00DC7979" w:rsidRDefault="00DC7979" w:rsidP="00DB130B">
      <w:pPr>
        <w:pStyle w:val="a8"/>
        <w:numPr>
          <w:ilvl w:val="0"/>
          <w:numId w:val="36"/>
        </w:num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6949E8">
        <w:rPr>
          <w:rFonts w:ascii="Simplified Arabic" w:hAnsi="Simplified Arabic" w:cs="Simplified Arabic" w:hint="cs"/>
          <w:sz w:val="32"/>
          <w:szCs w:val="32"/>
          <w:rtl/>
        </w:rPr>
        <w:t xml:space="preserve">أية عوامل أخرى </w:t>
      </w:r>
      <w:r w:rsidR="009F1F31">
        <w:rPr>
          <w:rFonts w:ascii="Simplified Arabic" w:hAnsi="Simplified Arabic" w:cs="Simplified Arabic" w:hint="cs"/>
          <w:sz w:val="32"/>
          <w:szCs w:val="32"/>
          <w:rtl/>
        </w:rPr>
        <w:t xml:space="preserve">تثبت حدوث تغيير واضح وهام في الظروف يكفي لتبرير تخفيف العقوبة </w:t>
      </w:r>
      <w:r w:rsidR="00DF076C">
        <w:rPr>
          <w:rFonts w:ascii="Simplified Arabic" w:hAnsi="Simplified Arabic" w:cs="Simplified Arabic" w:hint="cs"/>
          <w:sz w:val="32"/>
          <w:szCs w:val="32"/>
          <w:rtl/>
        </w:rPr>
        <w:t>على</w:t>
      </w:r>
      <w:r w:rsidR="009F1F31">
        <w:rPr>
          <w:rFonts w:ascii="Simplified Arabic" w:hAnsi="Simplified Arabic" w:cs="Simplified Arabic" w:hint="cs"/>
          <w:sz w:val="32"/>
          <w:szCs w:val="32"/>
          <w:rtl/>
        </w:rPr>
        <w:t xml:space="preserve"> النحو المنصوص عليه في القواعد الإجرائية وقواعد الإثبات</w:t>
      </w:r>
      <w:r w:rsidRPr="00CF25DB">
        <w:rPr>
          <w:rStyle w:val="a9"/>
          <w:rFonts w:asciiTheme="minorBidi" w:hAnsiTheme="minorBidi"/>
          <w:rtl/>
        </w:rPr>
        <w:t xml:space="preserve"> </w:t>
      </w:r>
      <w:r w:rsidR="009F1F31" w:rsidRPr="00CF25DB">
        <w:rPr>
          <w:rStyle w:val="a9"/>
          <w:rFonts w:asciiTheme="minorBidi" w:hAnsiTheme="minorBidi"/>
          <w:rtl/>
        </w:rPr>
        <w:t>(</w:t>
      </w:r>
      <w:r w:rsidR="009F1F31" w:rsidRPr="00CF25DB">
        <w:rPr>
          <w:rStyle w:val="a9"/>
          <w:rFonts w:asciiTheme="minorBidi" w:hAnsiTheme="minorBidi"/>
          <w:rtl/>
        </w:rPr>
        <w:footnoteReference w:id="168"/>
      </w:r>
      <w:r w:rsidR="009F1F31" w:rsidRPr="00CF25DB">
        <w:rPr>
          <w:rFonts w:asciiTheme="minorBidi" w:hAnsiTheme="minorBidi"/>
          <w:vertAlign w:val="superscript"/>
          <w:rtl/>
        </w:rPr>
        <w:t>)</w:t>
      </w:r>
      <w:r>
        <w:rPr>
          <w:rFonts w:ascii="Simplified Arabic" w:hAnsi="Simplified Arabic" w:cs="Simplified Arabic" w:hint="cs"/>
          <w:sz w:val="32"/>
          <w:szCs w:val="32"/>
          <w:rtl/>
        </w:rPr>
        <w:t>.</w:t>
      </w:r>
    </w:p>
    <w:p w:rsidR="00F75CC0" w:rsidRPr="00DC7979" w:rsidRDefault="009F1F31" w:rsidP="00DB130B">
      <w:pPr>
        <w:pStyle w:val="a8"/>
        <w:bidi/>
        <w:spacing w:line="360" w:lineRule="auto"/>
        <w:ind w:firstLine="565"/>
        <w:jc w:val="both"/>
        <w:rPr>
          <w:rFonts w:ascii="Simplified Arabic" w:hAnsi="Simplified Arabic" w:cs="Simplified Arabic"/>
          <w:sz w:val="32"/>
          <w:szCs w:val="32"/>
          <w:rtl/>
        </w:rPr>
      </w:pPr>
      <w:r w:rsidRPr="00DC7979">
        <w:rPr>
          <w:rFonts w:ascii="Simplified Arabic" w:hAnsi="Simplified Arabic" w:cs="Simplified Arabic" w:hint="cs"/>
          <w:sz w:val="32"/>
          <w:szCs w:val="32"/>
          <w:rtl/>
        </w:rPr>
        <w:t xml:space="preserve">والمعايير المتقدمة </w:t>
      </w:r>
      <w:r w:rsidRPr="00DC7979">
        <w:rPr>
          <w:rFonts w:ascii="Simplified Arabic" w:hAnsi="Simplified Arabic" w:cs="Simplified Arabic"/>
          <w:sz w:val="32"/>
          <w:szCs w:val="32"/>
          <w:rtl/>
        </w:rPr>
        <w:t>–</w:t>
      </w:r>
      <w:r w:rsidRPr="00DC7979">
        <w:rPr>
          <w:rFonts w:ascii="Simplified Arabic" w:hAnsi="Simplified Arabic" w:cs="Simplified Arabic" w:hint="cs"/>
          <w:sz w:val="32"/>
          <w:szCs w:val="32"/>
          <w:rtl/>
        </w:rPr>
        <w:t xml:space="preserve"> كما هو واضح- لم ترد على سبيل الحصر، حيث لم تتفق الوفود في مؤتمر روما على جميع المعايير الأخرى وبالفعل فقد جاءت القاعدة 223 تحت معايير إعادة </w:t>
      </w:r>
      <w:r w:rsidR="00F75CC0" w:rsidRPr="00DC7979">
        <w:rPr>
          <w:rFonts w:ascii="Simplified Arabic" w:hAnsi="Simplified Arabic" w:cs="Simplified Arabic" w:hint="cs"/>
          <w:sz w:val="32"/>
          <w:szCs w:val="32"/>
          <w:rtl/>
        </w:rPr>
        <w:t>النظر في شأن تخفيض العقوبة</w:t>
      </w:r>
      <w:r w:rsidR="001D2DEF" w:rsidRPr="00DC7979">
        <w:rPr>
          <w:rFonts w:ascii="Simplified Arabic" w:hAnsi="Simplified Arabic" w:cs="Simplified Arabic" w:hint="cs"/>
          <w:sz w:val="32"/>
          <w:szCs w:val="32"/>
          <w:rtl/>
        </w:rPr>
        <w:t>،</w:t>
      </w:r>
      <w:r w:rsidR="00F75CC0" w:rsidRPr="00DC7979">
        <w:rPr>
          <w:rStyle w:val="a9"/>
          <w:rFonts w:asciiTheme="minorBidi" w:hAnsiTheme="minorBidi"/>
          <w:sz w:val="24"/>
          <w:szCs w:val="24"/>
          <w:rtl/>
        </w:rPr>
        <w:t>(</w:t>
      </w:r>
      <w:r w:rsidR="00F75CC0" w:rsidRPr="00966E74">
        <w:rPr>
          <w:rStyle w:val="a9"/>
          <w:rFonts w:asciiTheme="minorBidi" w:hAnsiTheme="minorBidi"/>
          <w:sz w:val="24"/>
          <w:szCs w:val="24"/>
          <w:rtl/>
        </w:rPr>
        <w:footnoteReference w:id="169"/>
      </w:r>
      <w:r w:rsidR="00F75CC0" w:rsidRPr="00DC7979">
        <w:rPr>
          <w:rFonts w:asciiTheme="minorBidi" w:hAnsiTheme="minorBidi"/>
          <w:sz w:val="24"/>
          <w:szCs w:val="24"/>
          <w:vertAlign w:val="superscript"/>
          <w:rtl/>
        </w:rPr>
        <w:t>)</w:t>
      </w:r>
      <w:r w:rsidR="001D2DEF" w:rsidRPr="00DC7979">
        <w:rPr>
          <w:rFonts w:asciiTheme="minorBidi" w:hAnsiTheme="minorBidi" w:hint="cs"/>
          <w:vertAlign w:val="superscript"/>
          <w:rtl/>
        </w:rPr>
        <w:t xml:space="preserve">  </w:t>
      </w:r>
      <w:r w:rsidR="00F75CC0" w:rsidRPr="00DC7979">
        <w:rPr>
          <w:rFonts w:ascii="Simplified Arabic" w:hAnsi="Simplified Arabic" w:cs="Simplified Arabic" w:hint="cs"/>
          <w:sz w:val="32"/>
          <w:szCs w:val="32"/>
          <w:rtl/>
        </w:rPr>
        <w:t xml:space="preserve">ونصت على أنه لدى إعادة النظر في مسألة </w:t>
      </w:r>
      <w:r w:rsidR="00F75CC0" w:rsidRPr="00DC7979">
        <w:rPr>
          <w:rFonts w:ascii="Simplified Arabic" w:hAnsi="Simplified Arabic" w:cs="Simplified Arabic" w:hint="cs"/>
          <w:sz w:val="32"/>
          <w:szCs w:val="32"/>
          <w:rtl/>
        </w:rPr>
        <w:lastRenderedPageBreak/>
        <w:t>تخفيض العقوبة عملا بالفقرتين 3 و5 من المادة 110 يراعي قضاة دائرة ال</w:t>
      </w:r>
      <w:r w:rsidR="00DF076C" w:rsidRPr="00DC7979">
        <w:rPr>
          <w:rFonts w:ascii="Simplified Arabic" w:hAnsi="Simplified Arabic" w:cs="Simplified Arabic" w:hint="cs"/>
          <w:sz w:val="32"/>
          <w:szCs w:val="32"/>
          <w:rtl/>
        </w:rPr>
        <w:t>إ</w:t>
      </w:r>
      <w:r w:rsidR="00F75CC0" w:rsidRPr="00DC7979">
        <w:rPr>
          <w:rFonts w:ascii="Simplified Arabic" w:hAnsi="Simplified Arabic" w:cs="Simplified Arabic" w:hint="cs"/>
          <w:sz w:val="32"/>
          <w:szCs w:val="32"/>
          <w:rtl/>
        </w:rPr>
        <w:t xml:space="preserve">ستئناف الثلاثة معايير المدرجة في الفقرة 4 (أ و ب) من المادة 110 والمعايير التالية: </w:t>
      </w:r>
    </w:p>
    <w:p w:rsidR="00F75CC0" w:rsidRDefault="00F75CC0" w:rsidP="00DB130B">
      <w:pPr>
        <w:pStyle w:val="a8"/>
        <w:numPr>
          <w:ilvl w:val="0"/>
          <w:numId w:val="36"/>
        </w:num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تصرف المحكوم عليه أثناء </w:t>
      </w:r>
      <w:r w:rsidR="00E34FEC">
        <w:rPr>
          <w:rFonts w:ascii="Simplified Arabic" w:hAnsi="Simplified Arabic" w:cs="Simplified Arabic" w:hint="cs"/>
          <w:sz w:val="32"/>
          <w:szCs w:val="32"/>
          <w:rtl/>
        </w:rPr>
        <w:t>احتجازه</w:t>
      </w:r>
      <w:r>
        <w:rPr>
          <w:rFonts w:ascii="Simplified Arabic" w:hAnsi="Simplified Arabic" w:cs="Simplified Arabic" w:hint="cs"/>
          <w:sz w:val="32"/>
          <w:szCs w:val="32"/>
          <w:rtl/>
        </w:rPr>
        <w:t xml:space="preserve"> بما يظهر انصرافا </w:t>
      </w:r>
      <w:r w:rsidR="003B03C3">
        <w:rPr>
          <w:rFonts w:ascii="Simplified Arabic" w:hAnsi="Simplified Arabic" w:cs="Simplified Arabic" w:hint="cs"/>
          <w:sz w:val="32"/>
          <w:szCs w:val="32"/>
          <w:rtl/>
        </w:rPr>
        <w:t>حقيقيا</w:t>
      </w:r>
      <w:r w:rsidR="00E34FEC">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عن جرمه.</w:t>
      </w:r>
    </w:p>
    <w:p w:rsidR="00F75CC0" w:rsidRDefault="00E34FEC" w:rsidP="00DB130B">
      <w:pPr>
        <w:pStyle w:val="a8"/>
        <w:numPr>
          <w:ilvl w:val="0"/>
          <w:numId w:val="36"/>
        </w:num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 احتمال</w:t>
      </w:r>
      <w:r w:rsidR="00F75CC0">
        <w:rPr>
          <w:rFonts w:ascii="Simplified Arabic" w:hAnsi="Simplified Arabic" w:cs="Simplified Arabic" w:hint="cs"/>
          <w:sz w:val="32"/>
          <w:szCs w:val="32"/>
          <w:rtl/>
        </w:rPr>
        <w:t xml:space="preserve"> إعادة دمج المحكوم عليه في المجتمع واستقراره فيه بنجاح.</w:t>
      </w:r>
    </w:p>
    <w:p w:rsidR="007512C5" w:rsidRDefault="007576D2" w:rsidP="00DB130B">
      <w:pPr>
        <w:pStyle w:val="a8"/>
        <w:numPr>
          <w:ilvl w:val="0"/>
          <w:numId w:val="36"/>
        </w:num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ما إذا كان الإفراج المبكر عن المحكوم عليه</w:t>
      </w:r>
      <w:r w:rsidR="007512C5">
        <w:rPr>
          <w:rFonts w:ascii="Simplified Arabic" w:hAnsi="Simplified Arabic" w:cs="Simplified Arabic" w:hint="cs"/>
          <w:sz w:val="32"/>
          <w:szCs w:val="32"/>
          <w:rtl/>
        </w:rPr>
        <w:t xml:space="preserve"> سيؤدي إلى درجة كبيرة من عدم الاستقرار الاجتماعي.</w:t>
      </w:r>
    </w:p>
    <w:p w:rsidR="007512C5" w:rsidRDefault="007512C5" w:rsidP="00DB130B">
      <w:pPr>
        <w:pStyle w:val="a8"/>
        <w:numPr>
          <w:ilvl w:val="0"/>
          <w:numId w:val="36"/>
        </w:num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أي إجراء مهم يتخذه المحكوم عليه لصالح الضحايا وأي أثر يلحق بالضحايا وأسرهم من جراء الإفراج المبكر.</w:t>
      </w:r>
    </w:p>
    <w:p w:rsidR="007512C5" w:rsidRDefault="007512C5" w:rsidP="00DB130B">
      <w:pPr>
        <w:pStyle w:val="a8"/>
        <w:numPr>
          <w:ilvl w:val="0"/>
          <w:numId w:val="36"/>
        </w:num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الظروف الشخصية للمحكوم عليه، بما في ذلك تدهور حالته البدنية والعقلية أو </w:t>
      </w:r>
      <w:r w:rsidR="0012445A">
        <w:rPr>
          <w:rFonts w:ascii="Simplified Arabic" w:hAnsi="Simplified Arabic" w:cs="Simplified Arabic" w:hint="cs"/>
          <w:sz w:val="32"/>
          <w:szCs w:val="32"/>
          <w:rtl/>
        </w:rPr>
        <w:t>ت</w:t>
      </w:r>
      <w:r>
        <w:rPr>
          <w:rFonts w:ascii="Simplified Arabic" w:hAnsi="Simplified Arabic" w:cs="Simplified Arabic" w:hint="cs"/>
          <w:sz w:val="32"/>
          <w:szCs w:val="32"/>
          <w:rtl/>
        </w:rPr>
        <w:t>قدمه في السن.</w:t>
      </w:r>
      <w:r w:rsidRPr="00966E74">
        <w:rPr>
          <w:rStyle w:val="a9"/>
          <w:rFonts w:asciiTheme="minorBidi" w:hAnsiTheme="minorBidi"/>
          <w:sz w:val="24"/>
          <w:szCs w:val="24"/>
          <w:rtl/>
        </w:rPr>
        <w:t>(</w:t>
      </w:r>
      <w:r w:rsidRPr="00966E74">
        <w:rPr>
          <w:rStyle w:val="a9"/>
          <w:rFonts w:asciiTheme="minorBidi" w:hAnsiTheme="minorBidi"/>
          <w:sz w:val="24"/>
          <w:szCs w:val="24"/>
          <w:rtl/>
        </w:rPr>
        <w:footnoteReference w:id="170"/>
      </w:r>
      <w:r w:rsidRPr="00966E74">
        <w:rPr>
          <w:rFonts w:asciiTheme="minorBidi" w:hAnsiTheme="minorBidi"/>
          <w:sz w:val="24"/>
          <w:szCs w:val="24"/>
          <w:vertAlign w:val="superscript"/>
          <w:rtl/>
        </w:rPr>
        <w:t>)</w:t>
      </w:r>
    </w:p>
    <w:p w:rsidR="007512C5" w:rsidRDefault="007512C5" w:rsidP="00DB130B">
      <w:pPr>
        <w:pStyle w:val="a8"/>
        <w:bidi/>
        <w:spacing w:line="360" w:lineRule="auto"/>
        <w:ind w:firstLine="565"/>
        <w:jc w:val="both"/>
        <w:rPr>
          <w:rFonts w:ascii="Simplified Arabic" w:hAnsi="Simplified Arabic" w:cs="Simplified Arabic"/>
          <w:sz w:val="40"/>
          <w:szCs w:val="40"/>
          <w:rtl/>
        </w:rPr>
      </w:pPr>
      <w:r>
        <w:rPr>
          <w:rFonts w:ascii="Simplified Arabic" w:hAnsi="Simplified Arabic" w:cs="Simplified Arabic" w:hint="cs"/>
          <w:sz w:val="32"/>
          <w:szCs w:val="32"/>
          <w:rtl/>
        </w:rPr>
        <w:t xml:space="preserve">وعند إتمام تنفيذ مدة السجن المحكوم بها، يجوز لدولة تنفيذ الحكم وطبقا لقانونها الوطني، أن تنقل الشخص الذي لا يكون من رعاياها </w:t>
      </w:r>
      <w:r w:rsidR="00DC7979">
        <w:rPr>
          <w:rFonts w:ascii="Simplified Arabic" w:hAnsi="Simplified Arabic" w:cs="Simplified Arabic" w:hint="cs"/>
          <w:sz w:val="32"/>
          <w:szCs w:val="32"/>
          <w:rtl/>
        </w:rPr>
        <w:t>إلى</w:t>
      </w:r>
      <w:r w:rsidR="00272F4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إي دولة أخرى يكون عليها </w:t>
      </w:r>
      <w:r w:rsidR="00E34FEC">
        <w:rPr>
          <w:rFonts w:ascii="Simplified Arabic" w:hAnsi="Simplified Arabic" w:cs="Simplified Arabic" w:hint="cs"/>
          <w:sz w:val="32"/>
          <w:szCs w:val="32"/>
          <w:rtl/>
        </w:rPr>
        <w:t>استقباله</w:t>
      </w:r>
      <w:r>
        <w:rPr>
          <w:rFonts w:ascii="Simplified Arabic" w:hAnsi="Simplified Arabic" w:cs="Simplified Arabic" w:hint="cs"/>
          <w:sz w:val="32"/>
          <w:szCs w:val="32"/>
          <w:rtl/>
        </w:rPr>
        <w:t xml:space="preserve">، أو إلى دولة أخرى توافق على </w:t>
      </w:r>
      <w:r w:rsidR="00E34FEC">
        <w:rPr>
          <w:rFonts w:ascii="Simplified Arabic" w:hAnsi="Simplified Arabic" w:cs="Simplified Arabic" w:hint="cs"/>
          <w:sz w:val="32"/>
          <w:szCs w:val="32"/>
          <w:rtl/>
        </w:rPr>
        <w:t>استقباله</w:t>
      </w:r>
      <w:r>
        <w:rPr>
          <w:rFonts w:ascii="Simplified Arabic" w:hAnsi="Simplified Arabic" w:cs="Simplified Arabic" w:hint="cs"/>
          <w:sz w:val="32"/>
          <w:szCs w:val="32"/>
          <w:rtl/>
        </w:rPr>
        <w:t>، مع مراعاة رغبات الشخص المراد نقله إلى تلك الدولة، ما لم تأذن دولة التنفيذ للشخص بالبقاء في إقليمها.</w:t>
      </w:r>
      <w:r w:rsidRPr="007512C5">
        <w:rPr>
          <w:rStyle w:val="Char1"/>
          <w:rFonts w:asciiTheme="minorBidi" w:hAnsiTheme="minorBidi"/>
          <w:sz w:val="24"/>
          <w:szCs w:val="24"/>
          <w:rtl/>
        </w:rPr>
        <w:t xml:space="preserve"> </w:t>
      </w:r>
      <w:r w:rsidRPr="00966E74">
        <w:rPr>
          <w:rStyle w:val="a9"/>
          <w:rFonts w:asciiTheme="minorBidi" w:hAnsiTheme="minorBidi"/>
          <w:sz w:val="24"/>
          <w:szCs w:val="24"/>
          <w:rtl/>
        </w:rPr>
        <w:t>(</w:t>
      </w:r>
      <w:r w:rsidRPr="00966E74">
        <w:rPr>
          <w:rStyle w:val="a9"/>
          <w:rFonts w:asciiTheme="minorBidi" w:hAnsiTheme="minorBidi"/>
          <w:sz w:val="24"/>
          <w:szCs w:val="24"/>
          <w:rtl/>
        </w:rPr>
        <w:footnoteReference w:id="171"/>
      </w:r>
      <w:r w:rsidRPr="00966E74">
        <w:rPr>
          <w:rFonts w:asciiTheme="minorBidi" w:hAnsiTheme="minorBidi"/>
          <w:sz w:val="24"/>
          <w:szCs w:val="24"/>
          <w:vertAlign w:val="superscript"/>
          <w:rtl/>
        </w:rPr>
        <w:t>)</w:t>
      </w:r>
    </w:p>
    <w:p w:rsidR="007512C5" w:rsidRPr="00330ECB" w:rsidRDefault="00EF3712" w:rsidP="00DB130B">
      <w:pPr>
        <w:pStyle w:val="a8"/>
        <w:bidi/>
        <w:spacing w:line="360" w:lineRule="auto"/>
        <w:ind w:firstLine="565"/>
        <w:jc w:val="both"/>
        <w:rPr>
          <w:rFonts w:ascii="Simplified Arabic" w:hAnsi="Simplified Arabic" w:cs="Simplified Arabic"/>
          <w:b/>
          <w:bCs/>
          <w:sz w:val="32"/>
          <w:szCs w:val="32"/>
          <w:rtl/>
        </w:rPr>
      </w:pPr>
      <w:r w:rsidRPr="00330ECB">
        <w:rPr>
          <w:rFonts w:ascii="Simplified Arabic" w:hAnsi="Simplified Arabic" w:cs="Simplified Arabic" w:hint="cs"/>
          <w:b/>
          <w:bCs/>
          <w:sz w:val="32"/>
          <w:szCs w:val="32"/>
          <w:rtl/>
        </w:rPr>
        <w:t>الفرع الثا</w:t>
      </w:r>
      <w:r w:rsidR="00E358C1">
        <w:rPr>
          <w:rFonts w:ascii="Simplified Arabic" w:hAnsi="Simplified Arabic" w:cs="Simplified Arabic" w:hint="cs"/>
          <w:b/>
          <w:bCs/>
          <w:sz w:val="32"/>
          <w:szCs w:val="32"/>
          <w:rtl/>
        </w:rPr>
        <w:t>ني</w:t>
      </w:r>
      <w:r w:rsidR="007512C5" w:rsidRPr="00330ECB">
        <w:rPr>
          <w:rFonts w:ascii="Simplified Arabic" w:hAnsi="Simplified Arabic" w:cs="Simplified Arabic" w:hint="cs"/>
          <w:b/>
          <w:bCs/>
          <w:sz w:val="32"/>
          <w:szCs w:val="32"/>
          <w:rtl/>
        </w:rPr>
        <w:t>:</w:t>
      </w:r>
      <w:r w:rsidR="00E358C1">
        <w:rPr>
          <w:rFonts w:ascii="Simplified Arabic" w:hAnsi="Simplified Arabic" w:cs="Simplified Arabic" w:hint="cs"/>
          <w:b/>
          <w:bCs/>
          <w:sz w:val="32"/>
          <w:szCs w:val="32"/>
          <w:rtl/>
        </w:rPr>
        <w:t xml:space="preserve"> تكفل الدول الأطراف</w:t>
      </w:r>
      <w:r w:rsidR="007512C5" w:rsidRPr="00330ECB">
        <w:rPr>
          <w:rFonts w:ascii="Simplified Arabic" w:hAnsi="Simplified Arabic" w:cs="Simplified Arabic" w:hint="cs"/>
          <w:b/>
          <w:bCs/>
          <w:sz w:val="32"/>
          <w:szCs w:val="32"/>
          <w:rtl/>
        </w:rPr>
        <w:t xml:space="preserve"> </w:t>
      </w:r>
      <w:r w:rsidR="00E358C1">
        <w:rPr>
          <w:rFonts w:ascii="Simplified Arabic" w:hAnsi="Simplified Arabic" w:cs="Simplified Arabic" w:hint="cs"/>
          <w:b/>
          <w:bCs/>
          <w:sz w:val="32"/>
          <w:szCs w:val="32"/>
          <w:rtl/>
        </w:rPr>
        <w:t>ب</w:t>
      </w:r>
      <w:r w:rsidR="007512C5" w:rsidRPr="00330ECB">
        <w:rPr>
          <w:rFonts w:ascii="Simplified Arabic" w:hAnsi="Simplified Arabic" w:cs="Simplified Arabic" w:hint="cs"/>
          <w:b/>
          <w:bCs/>
          <w:sz w:val="32"/>
          <w:szCs w:val="32"/>
          <w:rtl/>
        </w:rPr>
        <w:t>تنفيذ</w:t>
      </w:r>
      <w:r w:rsidR="00E358C1">
        <w:rPr>
          <w:rFonts w:ascii="Simplified Arabic" w:hAnsi="Simplified Arabic" w:cs="Simplified Arabic" w:hint="cs"/>
          <w:b/>
          <w:bCs/>
          <w:sz w:val="32"/>
          <w:szCs w:val="32"/>
          <w:rtl/>
        </w:rPr>
        <w:t xml:space="preserve"> أحكام</w:t>
      </w:r>
      <w:r w:rsidR="007512C5" w:rsidRPr="00330ECB">
        <w:rPr>
          <w:rFonts w:ascii="Simplified Arabic" w:hAnsi="Simplified Arabic" w:cs="Simplified Arabic" w:hint="cs"/>
          <w:b/>
          <w:bCs/>
          <w:sz w:val="32"/>
          <w:szCs w:val="32"/>
          <w:rtl/>
        </w:rPr>
        <w:t xml:space="preserve"> الغرامات</w:t>
      </w:r>
      <w:r w:rsidR="00E358C1">
        <w:rPr>
          <w:rFonts w:ascii="Simplified Arabic" w:hAnsi="Simplified Arabic" w:cs="Simplified Arabic" w:hint="cs"/>
          <w:b/>
          <w:bCs/>
          <w:sz w:val="32"/>
          <w:szCs w:val="32"/>
          <w:rtl/>
        </w:rPr>
        <w:t>.</w:t>
      </w:r>
    </w:p>
    <w:p w:rsidR="007512C5" w:rsidRDefault="007512C5" w:rsidP="00DB130B">
      <w:pPr>
        <w:pStyle w:val="a8"/>
        <w:bidi/>
        <w:spacing w:line="360" w:lineRule="auto"/>
        <w:ind w:left="-1" w:firstLine="567"/>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تقوم الدول الأطراف بتنفيذ</w:t>
      </w:r>
      <w:r w:rsidR="006272E3">
        <w:rPr>
          <w:rFonts w:ascii="Simplified Arabic" w:hAnsi="Simplified Arabic" w:cs="Simplified Arabic" w:hint="cs"/>
          <w:sz w:val="32"/>
          <w:szCs w:val="32"/>
          <w:rtl/>
        </w:rPr>
        <w:t xml:space="preserve"> تدبير التغريم أو المصادرة التي تأمر بها المحكمة بموجب الباب</w:t>
      </w:r>
      <w:r w:rsidR="00DC7979">
        <w:rPr>
          <w:rFonts w:ascii="Simplified Arabic" w:hAnsi="Simplified Arabic" w:cs="Simplified Arabic" w:hint="cs"/>
          <w:sz w:val="32"/>
          <w:szCs w:val="32"/>
          <w:rtl/>
        </w:rPr>
        <w:t xml:space="preserve"> </w:t>
      </w:r>
      <w:r w:rsidR="006272E3" w:rsidRPr="00582D5B">
        <w:rPr>
          <w:rFonts w:ascii="Simplified Arabic" w:hAnsi="Simplified Arabic" w:cs="Simplified Arabic" w:hint="cs"/>
          <w:sz w:val="28"/>
          <w:szCs w:val="28"/>
          <w:rtl/>
        </w:rPr>
        <w:t>07</w:t>
      </w:r>
      <w:r w:rsidR="006272E3">
        <w:rPr>
          <w:rFonts w:ascii="Simplified Arabic" w:hAnsi="Simplified Arabic" w:cs="Simplified Arabic" w:hint="cs"/>
          <w:sz w:val="32"/>
          <w:szCs w:val="32"/>
          <w:rtl/>
        </w:rPr>
        <w:t>، وذلك دون مساس بحق</w:t>
      </w:r>
      <w:r w:rsidR="003A62DC">
        <w:rPr>
          <w:rFonts w:ascii="Simplified Arabic" w:hAnsi="Simplified Arabic" w:cs="Simplified Arabic" w:hint="cs"/>
          <w:sz w:val="32"/>
          <w:szCs w:val="32"/>
          <w:rtl/>
        </w:rPr>
        <w:t>وق الأطراف الثالثة الحسنة النية</w:t>
      </w:r>
      <w:r w:rsidR="006272E3">
        <w:rPr>
          <w:rFonts w:ascii="Simplified Arabic" w:hAnsi="Simplified Arabic" w:cs="Simplified Arabic" w:hint="cs"/>
          <w:sz w:val="32"/>
          <w:szCs w:val="32"/>
          <w:rtl/>
        </w:rPr>
        <w:t xml:space="preserve"> ووفقا لإجراءات قانونها الوطني.</w:t>
      </w:r>
    </w:p>
    <w:p w:rsidR="002A57F5" w:rsidRDefault="006272E3" w:rsidP="00DB130B">
      <w:pPr>
        <w:pStyle w:val="a8"/>
        <w:bidi/>
        <w:spacing w:line="360" w:lineRule="auto"/>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وإذا كانت الدولة الطرف غير قادرة على </w:t>
      </w:r>
      <w:r w:rsidR="00DC7979">
        <w:rPr>
          <w:rFonts w:ascii="Simplified Arabic" w:hAnsi="Simplified Arabic" w:cs="Simplified Arabic" w:hint="cs"/>
          <w:sz w:val="32"/>
          <w:szCs w:val="32"/>
          <w:rtl/>
        </w:rPr>
        <w:t>تنفيذ</w:t>
      </w:r>
      <w:r>
        <w:rPr>
          <w:rFonts w:ascii="Simplified Arabic" w:hAnsi="Simplified Arabic" w:cs="Simplified Arabic" w:hint="cs"/>
          <w:sz w:val="32"/>
          <w:szCs w:val="32"/>
          <w:rtl/>
        </w:rPr>
        <w:t xml:space="preserve"> أمر المصادرة، كان عليها أن تتخذ تدابير </w:t>
      </w:r>
      <w:r w:rsidR="00DC7979">
        <w:rPr>
          <w:rFonts w:ascii="Simplified Arabic" w:hAnsi="Simplified Arabic" w:cs="Simplified Arabic" w:hint="cs"/>
          <w:sz w:val="32"/>
          <w:szCs w:val="32"/>
          <w:rtl/>
        </w:rPr>
        <w:t>لاسترداد</w:t>
      </w:r>
      <w:r>
        <w:rPr>
          <w:rFonts w:ascii="Simplified Arabic" w:hAnsi="Simplified Arabic" w:cs="Simplified Arabic" w:hint="cs"/>
          <w:sz w:val="32"/>
          <w:szCs w:val="32"/>
          <w:rtl/>
        </w:rPr>
        <w:t xml:space="preserve"> قيمة العائدات والممتلكات أو الأصول التي أمرت المحكمة بمصادرتها، وذلك دون المساس بحقوق الأطراف الثالثة حسنة النية</w:t>
      </w:r>
      <w:r w:rsidR="002A57F5">
        <w:rPr>
          <w:rFonts w:ascii="Simplified Arabic" w:hAnsi="Simplified Arabic" w:cs="Simplified Arabic" w:hint="cs"/>
          <w:sz w:val="32"/>
          <w:szCs w:val="32"/>
          <w:rtl/>
        </w:rPr>
        <w:t xml:space="preserve">. </w:t>
      </w:r>
    </w:p>
    <w:p w:rsidR="002A57F5" w:rsidRDefault="006272E3" w:rsidP="00DB130B">
      <w:pPr>
        <w:pStyle w:val="a8"/>
        <w:bidi/>
        <w:spacing w:line="360" w:lineRule="auto"/>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ولتمكين الدول من تنفيذ أمر من أوامر المصادرة، فإنه يجب أن يحدد في هذا الأمر هوية الشخص الذي صدر ضده، والعائدات والممتلكات والأصول التي أمرت المحكمة بمصادرتها، وأنه إذا تعذر على الدولة الطرف تنفيذ أمر المصادرة</w:t>
      </w:r>
      <w:r w:rsidR="00EF3712">
        <w:rPr>
          <w:rFonts w:ascii="Simplified Arabic" w:hAnsi="Simplified Arabic" w:cs="Simplified Arabic" w:hint="cs"/>
          <w:sz w:val="32"/>
          <w:szCs w:val="32"/>
          <w:rtl/>
        </w:rPr>
        <w:t xml:space="preserve"> فإنها تتخذ تدابير للحصول على قيمتها</w:t>
      </w:r>
      <w:r w:rsidR="002A57F5">
        <w:rPr>
          <w:rFonts w:ascii="Simplified Arabic" w:hAnsi="Simplified Arabic" w:cs="Simplified Arabic" w:hint="cs"/>
          <w:sz w:val="32"/>
          <w:szCs w:val="32"/>
          <w:rtl/>
        </w:rPr>
        <w:t>.</w:t>
      </w:r>
    </w:p>
    <w:p w:rsidR="00974C69" w:rsidRDefault="006272E3" w:rsidP="00DB130B">
      <w:pPr>
        <w:pStyle w:val="a8"/>
        <w:bidi/>
        <w:spacing w:line="360" w:lineRule="auto"/>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ولتمكين الدول من تنفيذ أمر من أوامر التعويض، يحدد في هذا الأمر هوية الشخص</w:t>
      </w:r>
      <w:r w:rsidR="003A62DC">
        <w:rPr>
          <w:rFonts w:ascii="Simplified Arabic" w:hAnsi="Simplified Arabic" w:cs="Simplified Arabic" w:hint="cs"/>
          <w:sz w:val="32"/>
          <w:szCs w:val="32"/>
          <w:rtl/>
        </w:rPr>
        <w:t xml:space="preserve"> الذي صدر </w:t>
      </w:r>
      <w:r w:rsidR="00DC7979">
        <w:rPr>
          <w:rFonts w:ascii="Simplified Arabic" w:hAnsi="Simplified Arabic" w:cs="Simplified Arabic" w:hint="cs"/>
          <w:sz w:val="32"/>
          <w:szCs w:val="32"/>
          <w:rtl/>
        </w:rPr>
        <w:t>الأمر</w:t>
      </w:r>
      <w:r w:rsidR="00974C69">
        <w:rPr>
          <w:rFonts w:ascii="Simplified Arabic" w:hAnsi="Simplified Arabic" w:cs="Simplified Arabic" w:hint="cs"/>
          <w:sz w:val="32"/>
          <w:szCs w:val="32"/>
          <w:rtl/>
        </w:rPr>
        <w:t xml:space="preserve"> </w:t>
      </w:r>
      <w:r w:rsidR="003A62DC">
        <w:rPr>
          <w:rFonts w:ascii="Simplified Arabic" w:hAnsi="Simplified Arabic" w:cs="Simplified Arabic" w:hint="cs"/>
          <w:sz w:val="32"/>
          <w:szCs w:val="32"/>
          <w:rtl/>
        </w:rPr>
        <w:t>ضده</w:t>
      </w:r>
      <w:r w:rsidR="00EF3712">
        <w:rPr>
          <w:rFonts w:ascii="Simplified Arabic" w:hAnsi="Simplified Arabic" w:cs="Simplified Arabic" w:hint="cs"/>
          <w:sz w:val="32"/>
          <w:szCs w:val="32"/>
          <w:rtl/>
        </w:rPr>
        <w:t xml:space="preserve"> </w:t>
      </w:r>
      <w:r w:rsidR="00974C69">
        <w:rPr>
          <w:rFonts w:ascii="Simplified Arabic" w:hAnsi="Simplified Arabic" w:cs="Simplified Arabic" w:hint="cs"/>
          <w:sz w:val="32"/>
          <w:szCs w:val="32"/>
          <w:rtl/>
        </w:rPr>
        <w:t>،</w:t>
      </w:r>
      <w:r w:rsidR="00EF3712">
        <w:rPr>
          <w:rFonts w:ascii="Simplified Arabic" w:hAnsi="Simplified Arabic" w:cs="Simplified Arabic" w:hint="cs"/>
          <w:sz w:val="32"/>
          <w:szCs w:val="32"/>
          <w:rtl/>
        </w:rPr>
        <w:t>وهوية الضحايا الذين تقرر منحهم تعويضات فردية</w:t>
      </w:r>
      <w:r w:rsidR="00974C69">
        <w:rPr>
          <w:rFonts w:ascii="Simplified Arabic" w:hAnsi="Simplified Arabic" w:cs="Simplified Arabic" w:hint="cs"/>
          <w:sz w:val="32"/>
          <w:szCs w:val="32"/>
          <w:rtl/>
        </w:rPr>
        <w:t>،</w:t>
      </w:r>
      <w:r w:rsidR="00EF3712">
        <w:rPr>
          <w:rFonts w:ascii="Simplified Arabic" w:hAnsi="Simplified Arabic" w:cs="Simplified Arabic" w:hint="cs"/>
          <w:sz w:val="32"/>
          <w:szCs w:val="32"/>
          <w:rtl/>
        </w:rPr>
        <w:t xml:space="preserve"> وتفاصيل الصندوق </w:t>
      </w:r>
      <w:r w:rsidR="00DC7979">
        <w:rPr>
          <w:rFonts w:ascii="Simplified Arabic" w:hAnsi="Simplified Arabic" w:cs="Simplified Arabic" w:hint="cs"/>
          <w:sz w:val="32"/>
          <w:szCs w:val="32"/>
          <w:rtl/>
        </w:rPr>
        <w:t>ا</w:t>
      </w:r>
      <w:r w:rsidR="00EF3712">
        <w:rPr>
          <w:rFonts w:ascii="Simplified Arabic" w:hAnsi="Simplified Arabic" w:cs="Simplified Arabic" w:hint="cs"/>
          <w:sz w:val="32"/>
          <w:szCs w:val="32"/>
          <w:rtl/>
        </w:rPr>
        <w:t xml:space="preserve">لاستئماني الذي </w:t>
      </w:r>
      <w:r w:rsidR="00974C69">
        <w:rPr>
          <w:rFonts w:ascii="Simplified Arabic" w:hAnsi="Simplified Arabic" w:cs="Simplified Arabic" w:hint="cs"/>
          <w:sz w:val="32"/>
          <w:szCs w:val="32"/>
          <w:rtl/>
        </w:rPr>
        <w:t>ت</w:t>
      </w:r>
      <w:r w:rsidR="00EF3712">
        <w:rPr>
          <w:rFonts w:ascii="Simplified Arabic" w:hAnsi="Simplified Arabic" w:cs="Simplified Arabic" w:hint="cs"/>
          <w:sz w:val="32"/>
          <w:szCs w:val="32"/>
          <w:rtl/>
        </w:rPr>
        <w:t>ستودع فيه التعويضات</w:t>
      </w:r>
      <w:r w:rsidR="00974C69">
        <w:rPr>
          <w:rFonts w:ascii="Simplified Arabic" w:hAnsi="Simplified Arabic" w:cs="Simplified Arabic" w:hint="cs"/>
          <w:sz w:val="32"/>
          <w:szCs w:val="32"/>
          <w:rtl/>
        </w:rPr>
        <w:t>،</w:t>
      </w:r>
      <w:r w:rsidR="00EF3712">
        <w:rPr>
          <w:rFonts w:ascii="Simplified Arabic" w:hAnsi="Simplified Arabic" w:cs="Simplified Arabic" w:hint="cs"/>
          <w:sz w:val="32"/>
          <w:szCs w:val="32"/>
          <w:rtl/>
        </w:rPr>
        <w:t xml:space="preserve"> و طبيعة التعويضات التي حكمت بها المحكمة</w:t>
      </w:r>
      <w:r w:rsidR="00DC7979" w:rsidRPr="00EF3712">
        <w:rPr>
          <w:rStyle w:val="a9"/>
          <w:rFonts w:asciiTheme="minorBidi" w:hAnsiTheme="minorBidi"/>
          <w:rtl/>
        </w:rPr>
        <w:t xml:space="preserve"> </w:t>
      </w:r>
      <w:r w:rsidR="00EF3712" w:rsidRPr="00DC7979">
        <w:rPr>
          <w:rStyle w:val="a9"/>
          <w:rFonts w:asciiTheme="minorBidi" w:hAnsiTheme="minorBidi"/>
          <w:sz w:val="24"/>
          <w:szCs w:val="24"/>
          <w:rtl/>
        </w:rPr>
        <w:t>(</w:t>
      </w:r>
      <w:r w:rsidR="00EF3712" w:rsidRPr="00DC7979">
        <w:rPr>
          <w:rStyle w:val="a9"/>
          <w:rFonts w:asciiTheme="minorBidi" w:hAnsiTheme="minorBidi"/>
          <w:sz w:val="24"/>
          <w:szCs w:val="24"/>
          <w:rtl/>
        </w:rPr>
        <w:footnoteReference w:id="172"/>
      </w:r>
      <w:r w:rsidR="00EF3712" w:rsidRPr="00DC7979">
        <w:rPr>
          <w:rFonts w:asciiTheme="minorBidi" w:hAnsiTheme="minorBidi"/>
          <w:sz w:val="24"/>
          <w:szCs w:val="24"/>
          <w:vertAlign w:val="superscript"/>
          <w:rtl/>
        </w:rPr>
        <w:t>)</w:t>
      </w:r>
      <w:r w:rsidR="00DC7979">
        <w:rPr>
          <w:rFonts w:ascii="Simplified Arabic" w:hAnsi="Simplified Arabic" w:cs="Simplified Arabic" w:hint="cs"/>
          <w:sz w:val="32"/>
          <w:szCs w:val="32"/>
          <w:rtl/>
        </w:rPr>
        <w:t>.</w:t>
      </w:r>
      <w:r w:rsidR="00EF3712">
        <w:rPr>
          <w:rFonts w:ascii="Simplified Arabic" w:hAnsi="Simplified Arabic" w:cs="Simplified Arabic" w:hint="cs"/>
          <w:sz w:val="32"/>
          <w:szCs w:val="32"/>
          <w:rtl/>
        </w:rPr>
        <w:t xml:space="preserve"> </w:t>
      </w:r>
    </w:p>
    <w:p w:rsidR="006272E3" w:rsidRDefault="00DC7979" w:rsidP="00DB130B">
      <w:pPr>
        <w:pStyle w:val="a8"/>
        <w:bidi/>
        <w:spacing w:line="360" w:lineRule="auto"/>
        <w:ind w:firstLine="566"/>
        <w:jc w:val="both"/>
        <w:rPr>
          <w:rFonts w:asciiTheme="minorBidi" w:hAnsiTheme="minorBidi"/>
          <w:vertAlign w:val="superscript"/>
          <w:rtl/>
        </w:rPr>
      </w:pPr>
      <w:r>
        <w:rPr>
          <w:rFonts w:ascii="Simplified Arabic" w:hAnsi="Simplified Arabic" w:cs="Simplified Arabic" w:hint="cs"/>
          <w:sz w:val="32"/>
          <w:szCs w:val="32"/>
          <w:rtl/>
        </w:rPr>
        <w:t xml:space="preserve">وعلى هيئة </w:t>
      </w:r>
      <w:r w:rsidR="00675B51">
        <w:rPr>
          <w:rFonts w:ascii="Simplified Arabic" w:hAnsi="Simplified Arabic" w:cs="Simplified Arabic" w:hint="cs"/>
          <w:sz w:val="32"/>
          <w:szCs w:val="32"/>
          <w:rtl/>
        </w:rPr>
        <w:t>رئاسة</w:t>
      </w:r>
      <w:r>
        <w:rPr>
          <w:rFonts w:ascii="Simplified Arabic" w:hAnsi="Simplified Arabic" w:cs="Simplified Arabic" w:hint="cs"/>
          <w:sz w:val="32"/>
          <w:szCs w:val="32"/>
          <w:rtl/>
        </w:rPr>
        <w:t xml:space="preserve"> المحكمة</w:t>
      </w:r>
      <w:r w:rsidR="00675B51">
        <w:rPr>
          <w:rFonts w:ascii="Simplified Arabic" w:hAnsi="Simplified Arabic" w:cs="Simplified Arabic" w:hint="cs"/>
          <w:sz w:val="32"/>
          <w:szCs w:val="32"/>
          <w:rtl/>
        </w:rPr>
        <w:t xml:space="preserve"> إبلاغ الدول الأطراف بأنه لا يجوز لسلطاتها الوطنية عند تنفيذ أوامر التعويض أن تعدل من هذه التعويضات، لأنه </w:t>
      </w:r>
      <w:r w:rsidR="00974C69">
        <w:rPr>
          <w:rFonts w:ascii="Simplified Arabic" w:hAnsi="Simplified Arabic" w:cs="Simplified Arabic" w:hint="cs"/>
          <w:sz w:val="32"/>
          <w:szCs w:val="32"/>
          <w:rtl/>
        </w:rPr>
        <w:t>ي</w:t>
      </w:r>
      <w:r w:rsidR="00675B51">
        <w:rPr>
          <w:rFonts w:ascii="Simplified Arabic" w:hAnsi="Simplified Arabic" w:cs="Simplified Arabic" w:hint="cs"/>
          <w:sz w:val="32"/>
          <w:szCs w:val="32"/>
          <w:rtl/>
        </w:rPr>
        <w:t xml:space="preserve">عد تجاوزا على صلاحيات </w:t>
      </w:r>
      <w:r w:rsidR="00675B51">
        <w:rPr>
          <w:rFonts w:ascii="Simplified Arabic" w:hAnsi="Simplified Arabic" w:cs="Simplified Arabic" w:hint="cs"/>
          <w:sz w:val="32"/>
          <w:szCs w:val="32"/>
          <w:rtl/>
        </w:rPr>
        <w:lastRenderedPageBreak/>
        <w:t>المحكمة الجنائية الدولية، وهيئة الرئاسة في المحكمة تبت في المسائل المتعلقة بالتصرف بالممتلكات أو الأموال أو توزيعها بعد التشاور إذا لزم الأمر مع المدعي العام والمحكوم عليه والضحايا</w:t>
      </w:r>
      <w:r w:rsidR="00C62362">
        <w:rPr>
          <w:rFonts w:ascii="Simplified Arabic" w:hAnsi="Simplified Arabic" w:cs="Simplified Arabic" w:hint="cs"/>
          <w:sz w:val="32"/>
          <w:szCs w:val="32"/>
          <w:rtl/>
        </w:rPr>
        <w:t xml:space="preserve"> أو ممثليهم القانونيين والسلطات الوطنية لدولة التنفيذ أو ممثلي الصندوق الائتماني في المحكمة أو مع أي طرف آخر قد يهمه الأمر</w:t>
      </w:r>
      <w:r w:rsidR="00C62362" w:rsidRPr="00966E74">
        <w:rPr>
          <w:rStyle w:val="a9"/>
          <w:rFonts w:asciiTheme="minorBidi" w:hAnsiTheme="minorBidi"/>
          <w:sz w:val="24"/>
          <w:szCs w:val="24"/>
          <w:rtl/>
        </w:rPr>
        <w:t>(</w:t>
      </w:r>
      <w:r w:rsidR="00C62362" w:rsidRPr="00966E74">
        <w:rPr>
          <w:rStyle w:val="a9"/>
          <w:rFonts w:asciiTheme="minorBidi" w:hAnsiTheme="minorBidi"/>
          <w:sz w:val="24"/>
          <w:szCs w:val="24"/>
          <w:rtl/>
        </w:rPr>
        <w:footnoteReference w:id="173"/>
      </w:r>
      <w:r w:rsidR="00C62362" w:rsidRPr="00966E74">
        <w:rPr>
          <w:rFonts w:asciiTheme="minorBidi" w:hAnsiTheme="minorBidi"/>
          <w:sz w:val="24"/>
          <w:szCs w:val="24"/>
          <w:vertAlign w:val="superscript"/>
          <w:rtl/>
        </w:rPr>
        <w:t>)</w:t>
      </w:r>
      <w:r>
        <w:rPr>
          <w:rFonts w:ascii="Simplified Arabic" w:hAnsi="Simplified Arabic" w:cs="Simplified Arabic" w:hint="cs"/>
          <w:sz w:val="32"/>
          <w:szCs w:val="32"/>
          <w:rtl/>
        </w:rPr>
        <w:t>.</w:t>
      </w:r>
    </w:p>
    <w:p w:rsidR="004F3C35" w:rsidRDefault="004F3C35" w:rsidP="00DB130B">
      <w:pPr>
        <w:pStyle w:val="a8"/>
        <w:bidi/>
        <w:spacing w:line="360" w:lineRule="auto"/>
        <w:ind w:firstLine="566"/>
        <w:jc w:val="both"/>
        <w:rPr>
          <w:rFonts w:asciiTheme="minorBidi" w:hAnsiTheme="minorBidi"/>
          <w:vertAlign w:val="superscript"/>
          <w:rtl/>
        </w:rPr>
      </w:pPr>
    </w:p>
    <w:p w:rsidR="004F3C35" w:rsidRDefault="004F3C35" w:rsidP="00DB130B">
      <w:pPr>
        <w:pStyle w:val="a8"/>
        <w:bidi/>
        <w:spacing w:line="360" w:lineRule="auto"/>
        <w:ind w:firstLine="566"/>
        <w:jc w:val="both"/>
        <w:rPr>
          <w:rFonts w:asciiTheme="minorBidi" w:hAnsiTheme="minorBidi"/>
          <w:vertAlign w:val="superscript"/>
          <w:rtl/>
        </w:rPr>
      </w:pPr>
    </w:p>
    <w:p w:rsidR="00CD5817" w:rsidRPr="009B33EE" w:rsidRDefault="00CD5817" w:rsidP="00DB130B">
      <w:pPr>
        <w:pStyle w:val="a8"/>
        <w:bidi/>
        <w:spacing w:line="360" w:lineRule="auto"/>
        <w:jc w:val="both"/>
        <w:rPr>
          <w:rFonts w:ascii="Simplified Arabic" w:hAnsi="Simplified Arabic" w:cs="Simplified Arabic"/>
          <w:sz w:val="32"/>
          <w:szCs w:val="32"/>
        </w:rPr>
        <w:sectPr w:rsidR="00CD5817" w:rsidRPr="009B33EE" w:rsidSect="00E531B7">
          <w:footerReference w:type="default" r:id="rId8"/>
          <w:footnotePr>
            <w:numRestart w:val="eachPage"/>
          </w:footnotePr>
          <w:pgSz w:w="11906" w:h="16838"/>
          <w:pgMar w:top="1418" w:right="1418" w:bottom="1701" w:left="1134" w:header="709" w:footer="709" w:gutter="0"/>
          <w:pgNumType w:start="46"/>
          <w:cols w:space="708"/>
          <w:docGrid w:linePitch="360"/>
        </w:sectPr>
      </w:pPr>
    </w:p>
    <w:p w:rsidR="006510FE" w:rsidRPr="00BD6C4F" w:rsidRDefault="006510FE" w:rsidP="00B71B23">
      <w:pPr>
        <w:bidi/>
        <w:spacing w:after="0" w:line="360" w:lineRule="auto"/>
        <w:jc w:val="both"/>
        <w:rPr>
          <w:rFonts w:ascii="Simplified Arabic" w:hAnsi="Simplified Arabic" w:cs="Simplified Arabic"/>
          <w:sz w:val="32"/>
          <w:szCs w:val="32"/>
        </w:rPr>
      </w:pPr>
    </w:p>
    <w:sectPr w:rsidR="006510FE" w:rsidRPr="00BD6C4F" w:rsidSect="002F7829">
      <w:headerReference w:type="default" r:id="rId9"/>
      <w:footerReference w:type="default" r:id="rId10"/>
      <w:footnotePr>
        <w:numRestart w:val="eachPage"/>
      </w:footnotePr>
      <w:pgSz w:w="11906" w:h="16838" w:code="9"/>
      <w:pgMar w:top="1134" w:right="1701" w:bottom="1134" w:left="1134" w:header="709" w:footer="709" w:gutter="0"/>
      <w:pgNumType w:start="1"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31B7" w:rsidRDefault="00E531B7" w:rsidP="00721220">
      <w:pPr>
        <w:spacing w:after="0" w:line="240" w:lineRule="auto"/>
      </w:pPr>
      <w:r>
        <w:separator/>
      </w:r>
    </w:p>
  </w:endnote>
  <w:endnote w:type="continuationSeparator" w:id="1">
    <w:p w:rsidR="00E531B7" w:rsidRDefault="00E531B7" w:rsidP="007212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885813"/>
      <w:docPartObj>
        <w:docPartGallery w:val="Page Numbers (Bottom of Page)"/>
        <w:docPartUnique/>
      </w:docPartObj>
    </w:sdtPr>
    <w:sdtContent>
      <w:p w:rsidR="00E531B7" w:rsidRDefault="00A964CD">
        <w:pPr>
          <w:pStyle w:val="a4"/>
          <w:jc w:val="center"/>
        </w:pPr>
        <w:fldSimple w:instr=" PAGE   \* MERGEFORMAT ">
          <w:r w:rsidR="00B71B23" w:rsidRPr="00B71B23">
            <w:rPr>
              <w:rFonts w:cs="Calibri"/>
              <w:noProof/>
              <w:lang w:val="ar-SA"/>
            </w:rPr>
            <w:t>107</w:t>
          </w:r>
        </w:fldSimple>
      </w:p>
    </w:sdtContent>
  </w:sdt>
  <w:p w:rsidR="00E531B7" w:rsidRDefault="00E531B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1B7" w:rsidRDefault="00A964CD">
    <w:pPr>
      <w:pStyle w:val="a4"/>
    </w:pPr>
    <w:r w:rsidRPr="00A964CD">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31746" type="#_x0000_t185" style="position:absolute;left:0;text-align:left;margin-left:0;margin-top:0;width:44.45pt;height:18.8pt;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style="mso-next-textbox:#_x0000_s31746" inset=",0,,0">
            <w:txbxContent>
              <w:p w:rsidR="00E531B7" w:rsidRDefault="00A964CD">
                <w:pPr>
                  <w:jc w:val="center"/>
                </w:pPr>
                <w:fldSimple w:instr=" PAGE    \* MERGEFORMAT ">
                  <w:r w:rsidR="00B71B23">
                    <w:rPr>
                      <w:noProof/>
                    </w:rPr>
                    <w:t>1</w:t>
                  </w:r>
                </w:fldSimple>
              </w:p>
            </w:txbxContent>
          </v:textbox>
          <w10:wrap anchorx="margin" anchory="page"/>
        </v:shape>
      </w:pict>
    </w:r>
    <w:r w:rsidRPr="00A964CD">
      <w:rPr>
        <w:noProof/>
        <w:lang w:eastAsia="zh-TW"/>
      </w:rPr>
      <w:pict>
        <v:shapetype id="_x0000_t32" coordsize="21600,21600" o:spt="32" o:oned="t" path="m,l21600,21600e" filled="f">
          <v:path arrowok="t" fillok="f" o:connecttype="none"/>
          <o:lock v:ext="edit" shapetype="t"/>
        </v:shapetype>
        <v:shape id="_x0000_s31745" type="#_x0000_t32" style="position:absolute;left:0;text-align:left;margin-left:0;margin-top:0;width:434.5pt;height:0;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31B7" w:rsidRDefault="00E531B7" w:rsidP="00721220">
      <w:pPr>
        <w:spacing w:after="0" w:line="240" w:lineRule="auto"/>
      </w:pPr>
      <w:r>
        <w:separator/>
      </w:r>
    </w:p>
  </w:footnote>
  <w:footnote w:type="continuationSeparator" w:id="1">
    <w:p w:rsidR="00E531B7" w:rsidRDefault="00E531B7" w:rsidP="00721220">
      <w:pPr>
        <w:spacing w:after="0" w:line="240" w:lineRule="auto"/>
      </w:pPr>
      <w:r>
        <w:continuationSeparator/>
      </w:r>
    </w:p>
  </w:footnote>
  <w:footnote w:id="2">
    <w:p w:rsidR="00E531B7" w:rsidRPr="003710F5" w:rsidRDefault="00E531B7" w:rsidP="00344077">
      <w:pPr>
        <w:pStyle w:val="a8"/>
        <w:rPr>
          <w:sz w:val="24"/>
          <w:szCs w:val="24"/>
          <w:vertAlign w:val="superscript"/>
          <w:rtl/>
          <w:lang w:bidi="ar-DZ"/>
        </w:rPr>
      </w:pPr>
      <w:r w:rsidRPr="003710F5">
        <w:rPr>
          <w:rFonts w:hint="cs"/>
          <w:sz w:val="24"/>
          <w:szCs w:val="24"/>
          <w:vertAlign w:val="superscript"/>
          <w:rtl/>
        </w:rPr>
        <w:t>)</w:t>
      </w:r>
      <w:r w:rsidRPr="003710F5">
        <w:rPr>
          <w:rFonts w:hint="cs"/>
          <w:sz w:val="24"/>
          <w:szCs w:val="24"/>
          <w:rtl/>
        </w:rPr>
        <w:t xml:space="preserve"> ليندة معمر يشوي، المرجع السابق، </w:t>
      </w:r>
      <w:r w:rsidRPr="003710F5">
        <w:rPr>
          <w:rStyle w:val="a9"/>
          <w:rFonts w:hint="cs"/>
          <w:sz w:val="24"/>
          <w:szCs w:val="24"/>
          <w:vertAlign w:val="baseline"/>
          <w:rtl/>
          <w:lang w:bidi="ar-DZ"/>
        </w:rPr>
        <w:t>ص. 253.</w:t>
      </w:r>
      <w:r w:rsidRPr="003710F5">
        <w:rPr>
          <w:rStyle w:val="a9"/>
          <w:sz w:val="24"/>
          <w:szCs w:val="24"/>
        </w:rPr>
        <w:footnoteRef/>
      </w:r>
      <w:r w:rsidRPr="003710F5">
        <w:rPr>
          <w:rFonts w:hint="cs"/>
          <w:sz w:val="24"/>
          <w:szCs w:val="24"/>
          <w:vertAlign w:val="superscript"/>
          <w:rtl/>
        </w:rPr>
        <w:t>(</w:t>
      </w:r>
      <w:r w:rsidRPr="003710F5">
        <w:rPr>
          <w:sz w:val="24"/>
          <w:szCs w:val="24"/>
          <w:vertAlign w:val="superscript"/>
        </w:rPr>
        <w:t xml:space="preserve"> </w:t>
      </w:r>
    </w:p>
  </w:footnote>
  <w:footnote w:id="3">
    <w:p w:rsidR="00E531B7" w:rsidRPr="003710F5" w:rsidRDefault="00E531B7" w:rsidP="00AE74FF">
      <w:pPr>
        <w:pStyle w:val="a8"/>
        <w:rPr>
          <w:sz w:val="24"/>
          <w:szCs w:val="24"/>
          <w:vertAlign w:val="superscript"/>
          <w:rtl/>
          <w:lang w:bidi="ar-DZ"/>
        </w:rPr>
      </w:pPr>
      <w:r w:rsidRPr="003710F5">
        <w:rPr>
          <w:rFonts w:hint="cs"/>
          <w:sz w:val="24"/>
          <w:szCs w:val="24"/>
          <w:vertAlign w:val="superscript"/>
          <w:rtl/>
        </w:rPr>
        <w:t xml:space="preserve">) </w:t>
      </w:r>
      <w:r w:rsidRPr="003710F5">
        <w:rPr>
          <w:rFonts w:hint="cs"/>
          <w:sz w:val="24"/>
          <w:szCs w:val="24"/>
          <w:rtl/>
          <w:lang w:bidi="ar-DZ"/>
        </w:rPr>
        <w:t xml:space="preserve">براء منذر كمال </w:t>
      </w:r>
      <w:r w:rsidRPr="003710F5">
        <w:rPr>
          <w:rStyle w:val="a9"/>
          <w:rFonts w:hint="cs"/>
          <w:sz w:val="24"/>
          <w:szCs w:val="24"/>
          <w:vertAlign w:val="baseline"/>
          <w:rtl/>
          <w:lang w:bidi="ar-DZ"/>
        </w:rPr>
        <w:t>عبد اللطيف،</w:t>
      </w:r>
      <w:r w:rsidRPr="003710F5">
        <w:rPr>
          <w:rFonts w:hint="cs"/>
          <w:sz w:val="24"/>
          <w:szCs w:val="24"/>
          <w:rtl/>
          <w:lang w:bidi="ar-DZ"/>
        </w:rPr>
        <w:t xml:space="preserve"> المرجع السابق</w:t>
      </w:r>
      <w:r w:rsidRPr="003710F5">
        <w:rPr>
          <w:rStyle w:val="a9"/>
          <w:rFonts w:hint="cs"/>
          <w:sz w:val="24"/>
          <w:szCs w:val="24"/>
          <w:vertAlign w:val="baseline"/>
          <w:rtl/>
          <w:lang w:bidi="ar-DZ"/>
        </w:rPr>
        <w:t>، ص</w:t>
      </w:r>
      <w:r w:rsidRPr="003710F5">
        <w:rPr>
          <w:rFonts w:hint="cs"/>
          <w:sz w:val="24"/>
          <w:szCs w:val="24"/>
          <w:rtl/>
          <w:lang w:bidi="ar-DZ"/>
        </w:rPr>
        <w:t xml:space="preserve">. </w:t>
      </w:r>
      <w:r w:rsidRPr="003710F5">
        <w:rPr>
          <w:rStyle w:val="a9"/>
          <w:rFonts w:hint="cs"/>
          <w:sz w:val="24"/>
          <w:szCs w:val="24"/>
          <w:vertAlign w:val="baseline"/>
          <w:rtl/>
          <w:lang w:bidi="ar-DZ"/>
        </w:rPr>
        <w:t>169.</w:t>
      </w:r>
      <w:r w:rsidRPr="003710F5">
        <w:rPr>
          <w:rStyle w:val="a9"/>
          <w:sz w:val="24"/>
          <w:szCs w:val="24"/>
        </w:rPr>
        <w:footnoteRef/>
      </w:r>
      <w:r w:rsidRPr="003710F5">
        <w:rPr>
          <w:rFonts w:hint="cs"/>
          <w:sz w:val="24"/>
          <w:szCs w:val="24"/>
          <w:vertAlign w:val="superscript"/>
          <w:rtl/>
        </w:rPr>
        <w:t>(</w:t>
      </w:r>
    </w:p>
  </w:footnote>
  <w:footnote w:id="4">
    <w:p w:rsidR="00E531B7" w:rsidRPr="003710F5" w:rsidRDefault="00E531B7" w:rsidP="00D0708E">
      <w:pPr>
        <w:pStyle w:val="a8"/>
        <w:rPr>
          <w:sz w:val="24"/>
          <w:szCs w:val="24"/>
          <w:rtl/>
          <w:lang w:bidi="ar-DZ"/>
        </w:rPr>
      </w:pPr>
      <w:r w:rsidRPr="003710F5">
        <w:rPr>
          <w:rFonts w:hint="cs"/>
          <w:sz w:val="24"/>
          <w:szCs w:val="24"/>
          <w:vertAlign w:val="superscript"/>
          <w:rtl/>
        </w:rPr>
        <w:t>)</w:t>
      </w:r>
      <w:r w:rsidRPr="003710F5">
        <w:rPr>
          <w:rFonts w:hint="cs"/>
          <w:sz w:val="24"/>
          <w:szCs w:val="24"/>
          <w:rtl/>
        </w:rPr>
        <w:t xml:space="preserve"> ليندة معمر يشوي المرجع السابق، ص. 50 </w:t>
      </w:r>
      <w:r w:rsidRPr="003710F5">
        <w:rPr>
          <w:rStyle w:val="a9"/>
          <w:sz w:val="24"/>
          <w:szCs w:val="24"/>
        </w:rPr>
        <w:footnoteRef/>
      </w:r>
      <w:r w:rsidRPr="003710F5">
        <w:rPr>
          <w:rFonts w:hint="cs"/>
          <w:sz w:val="24"/>
          <w:szCs w:val="24"/>
          <w:vertAlign w:val="superscript"/>
          <w:rtl/>
        </w:rPr>
        <w:t>(</w:t>
      </w:r>
      <w:r w:rsidRPr="003710F5">
        <w:rPr>
          <w:sz w:val="24"/>
          <w:szCs w:val="24"/>
          <w:vertAlign w:val="superscript"/>
        </w:rPr>
        <w:t xml:space="preserve"> </w:t>
      </w:r>
    </w:p>
  </w:footnote>
  <w:footnote w:id="5">
    <w:p w:rsidR="00E531B7" w:rsidRPr="003710F5" w:rsidRDefault="00E531B7" w:rsidP="00AE74FF">
      <w:pPr>
        <w:pStyle w:val="a8"/>
        <w:rPr>
          <w:sz w:val="24"/>
          <w:szCs w:val="24"/>
          <w:vertAlign w:val="superscript"/>
          <w:rtl/>
          <w:lang w:bidi="ar-DZ"/>
        </w:rPr>
      </w:pPr>
      <w:r w:rsidRPr="002036AB">
        <w:rPr>
          <w:rFonts w:hint="cs"/>
          <w:sz w:val="24"/>
          <w:szCs w:val="24"/>
          <w:vertAlign w:val="superscript"/>
          <w:rtl/>
        </w:rPr>
        <w:t>)</w:t>
      </w:r>
      <w:r w:rsidRPr="003710F5">
        <w:rPr>
          <w:rFonts w:hint="cs"/>
          <w:sz w:val="24"/>
          <w:szCs w:val="24"/>
          <w:rtl/>
        </w:rPr>
        <w:t xml:space="preserve"> براء منذر كمال </w:t>
      </w:r>
      <w:r w:rsidRPr="003710F5">
        <w:rPr>
          <w:rStyle w:val="a9"/>
          <w:rFonts w:hint="cs"/>
          <w:sz w:val="24"/>
          <w:szCs w:val="24"/>
          <w:vertAlign w:val="baseline"/>
          <w:rtl/>
          <w:lang w:bidi="ar-DZ"/>
        </w:rPr>
        <w:t>عبد اللطيف</w:t>
      </w:r>
      <w:r w:rsidRPr="003710F5">
        <w:rPr>
          <w:rFonts w:hint="cs"/>
          <w:sz w:val="24"/>
          <w:szCs w:val="24"/>
          <w:rtl/>
          <w:lang w:bidi="ar-DZ"/>
        </w:rPr>
        <w:t>،</w:t>
      </w:r>
      <w:r w:rsidRPr="003710F5">
        <w:rPr>
          <w:rFonts w:hint="cs"/>
          <w:sz w:val="24"/>
          <w:szCs w:val="24"/>
          <w:rtl/>
        </w:rPr>
        <w:t xml:space="preserve"> المرجع السابق،  ص. 259.</w:t>
      </w:r>
      <w:r w:rsidRPr="003710F5">
        <w:rPr>
          <w:rStyle w:val="a9"/>
          <w:sz w:val="24"/>
          <w:szCs w:val="24"/>
        </w:rPr>
        <w:footnoteRef/>
      </w:r>
      <w:r w:rsidRPr="003710F5">
        <w:rPr>
          <w:rFonts w:hint="cs"/>
          <w:sz w:val="24"/>
          <w:szCs w:val="24"/>
          <w:vertAlign w:val="superscript"/>
          <w:rtl/>
        </w:rPr>
        <w:t>(</w:t>
      </w:r>
      <w:r w:rsidRPr="003710F5">
        <w:rPr>
          <w:sz w:val="24"/>
          <w:szCs w:val="24"/>
          <w:vertAlign w:val="superscript"/>
        </w:rPr>
        <w:t xml:space="preserve"> </w:t>
      </w:r>
    </w:p>
  </w:footnote>
  <w:footnote w:id="6">
    <w:p w:rsidR="00E531B7" w:rsidRPr="003710F5" w:rsidRDefault="00E531B7" w:rsidP="00344077">
      <w:pPr>
        <w:pStyle w:val="a8"/>
        <w:rPr>
          <w:sz w:val="24"/>
          <w:szCs w:val="24"/>
          <w:vertAlign w:val="superscript"/>
          <w:rtl/>
          <w:lang w:bidi="ar-DZ"/>
        </w:rPr>
      </w:pPr>
      <w:r w:rsidRPr="003710F5">
        <w:rPr>
          <w:rFonts w:hint="cs"/>
          <w:sz w:val="24"/>
          <w:szCs w:val="24"/>
          <w:vertAlign w:val="superscript"/>
          <w:rtl/>
        </w:rPr>
        <w:t xml:space="preserve">) </w:t>
      </w:r>
      <w:r w:rsidRPr="003710F5">
        <w:rPr>
          <w:rFonts w:hint="cs"/>
          <w:sz w:val="24"/>
          <w:szCs w:val="24"/>
          <w:rtl/>
        </w:rPr>
        <w:t xml:space="preserve">محمد الشريف بسيوني، </w:t>
      </w:r>
      <w:r w:rsidRPr="003710F5">
        <w:rPr>
          <w:rStyle w:val="a9"/>
          <w:rFonts w:hint="cs"/>
          <w:sz w:val="24"/>
          <w:szCs w:val="24"/>
          <w:vertAlign w:val="baseline"/>
          <w:rtl/>
          <w:lang w:bidi="ar-DZ"/>
        </w:rPr>
        <w:t>ص</w:t>
      </w:r>
      <w:r w:rsidRPr="003710F5">
        <w:rPr>
          <w:rFonts w:hint="cs"/>
          <w:sz w:val="24"/>
          <w:szCs w:val="24"/>
          <w:rtl/>
          <w:lang w:bidi="ar-DZ"/>
        </w:rPr>
        <w:t xml:space="preserve">. </w:t>
      </w:r>
      <w:r w:rsidRPr="003710F5">
        <w:rPr>
          <w:rStyle w:val="a9"/>
          <w:rFonts w:hint="cs"/>
          <w:sz w:val="24"/>
          <w:szCs w:val="24"/>
          <w:vertAlign w:val="baseline"/>
          <w:rtl/>
          <w:lang w:bidi="ar-DZ"/>
        </w:rPr>
        <w:t>169</w:t>
      </w:r>
      <w:r w:rsidRPr="003710F5">
        <w:rPr>
          <w:rStyle w:val="a9"/>
          <w:rFonts w:hint="cs"/>
          <w:sz w:val="24"/>
          <w:szCs w:val="24"/>
          <w:rtl/>
          <w:lang w:bidi="ar-DZ"/>
        </w:rPr>
        <w:t>.</w:t>
      </w:r>
      <w:r w:rsidRPr="003710F5">
        <w:rPr>
          <w:rStyle w:val="a9"/>
          <w:sz w:val="24"/>
          <w:szCs w:val="24"/>
        </w:rPr>
        <w:footnoteRef/>
      </w:r>
      <w:r w:rsidRPr="003710F5">
        <w:rPr>
          <w:rFonts w:hint="cs"/>
          <w:sz w:val="24"/>
          <w:szCs w:val="24"/>
          <w:vertAlign w:val="superscript"/>
          <w:rtl/>
        </w:rPr>
        <w:t>(</w:t>
      </w:r>
      <w:r w:rsidRPr="003710F5">
        <w:rPr>
          <w:sz w:val="24"/>
          <w:szCs w:val="24"/>
          <w:vertAlign w:val="superscript"/>
        </w:rPr>
        <w:t xml:space="preserve"> </w:t>
      </w:r>
    </w:p>
  </w:footnote>
  <w:footnote w:id="7">
    <w:p w:rsidR="00E531B7" w:rsidRPr="004205F3" w:rsidRDefault="00E531B7" w:rsidP="00344077">
      <w:pPr>
        <w:pStyle w:val="a8"/>
        <w:bidi/>
        <w:jc w:val="left"/>
        <w:rPr>
          <w:sz w:val="24"/>
          <w:szCs w:val="24"/>
          <w:rtl/>
          <w:lang w:bidi="ar-DZ"/>
        </w:rPr>
      </w:pPr>
      <w:r w:rsidRPr="002036AB">
        <w:rPr>
          <w:rFonts w:hint="cs"/>
          <w:sz w:val="24"/>
          <w:szCs w:val="24"/>
          <w:vertAlign w:val="superscript"/>
          <w:rtl/>
        </w:rPr>
        <w:t>(</w:t>
      </w:r>
      <w:r w:rsidRPr="002036AB">
        <w:rPr>
          <w:rStyle w:val="a9"/>
          <w:sz w:val="24"/>
          <w:szCs w:val="24"/>
        </w:rPr>
        <w:footnoteRef/>
      </w:r>
      <w:r w:rsidRPr="002036AB">
        <w:rPr>
          <w:rFonts w:hint="cs"/>
          <w:sz w:val="24"/>
          <w:szCs w:val="24"/>
          <w:vertAlign w:val="superscript"/>
          <w:rtl/>
        </w:rPr>
        <w:t>)</w:t>
      </w:r>
      <w:r w:rsidRPr="004205F3">
        <w:rPr>
          <w:rFonts w:hint="cs"/>
          <w:sz w:val="24"/>
          <w:szCs w:val="24"/>
          <w:rtl/>
        </w:rPr>
        <w:t xml:space="preserve"> سناء عودة محمد عيد، </w:t>
      </w:r>
      <w:r w:rsidRPr="004205F3">
        <w:rPr>
          <w:rFonts w:hint="cs"/>
          <w:sz w:val="24"/>
          <w:szCs w:val="24"/>
          <w:rtl/>
          <w:lang w:bidi="ar-DZ"/>
        </w:rPr>
        <w:t xml:space="preserve">المرجع السابق، ص. </w:t>
      </w:r>
      <w:r w:rsidRPr="004205F3">
        <w:rPr>
          <w:rStyle w:val="a9"/>
          <w:rFonts w:hint="cs"/>
          <w:sz w:val="24"/>
          <w:szCs w:val="24"/>
          <w:vertAlign w:val="baseline"/>
          <w:rtl/>
          <w:lang w:bidi="ar-DZ"/>
        </w:rPr>
        <w:t xml:space="preserve">89. </w:t>
      </w:r>
    </w:p>
  </w:footnote>
  <w:footnote w:id="8">
    <w:p w:rsidR="00E531B7" w:rsidRPr="002036AB" w:rsidRDefault="00E531B7" w:rsidP="00AE74FF">
      <w:pPr>
        <w:pStyle w:val="a8"/>
        <w:rPr>
          <w:sz w:val="24"/>
          <w:szCs w:val="24"/>
          <w:vertAlign w:val="superscript"/>
          <w:rtl/>
          <w:lang w:bidi="ar-DZ"/>
        </w:rPr>
      </w:pPr>
      <w:r w:rsidRPr="00C653E5">
        <w:rPr>
          <w:rFonts w:hint="cs"/>
          <w:sz w:val="24"/>
          <w:szCs w:val="24"/>
          <w:vertAlign w:val="superscript"/>
          <w:rtl/>
        </w:rPr>
        <w:t>)</w:t>
      </w:r>
      <w:r w:rsidRPr="002036AB">
        <w:rPr>
          <w:rFonts w:hint="cs"/>
          <w:sz w:val="24"/>
          <w:szCs w:val="24"/>
          <w:vertAlign w:val="superscript"/>
          <w:rtl/>
        </w:rPr>
        <w:t xml:space="preserve"> </w:t>
      </w:r>
      <w:r w:rsidRPr="00C653E5">
        <w:rPr>
          <w:rFonts w:hint="cs"/>
          <w:sz w:val="24"/>
          <w:szCs w:val="24"/>
          <w:rtl/>
        </w:rPr>
        <w:t xml:space="preserve">براء منذر كمال </w:t>
      </w:r>
      <w:r w:rsidRPr="00C653E5">
        <w:rPr>
          <w:rStyle w:val="a9"/>
          <w:rFonts w:hint="cs"/>
          <w:sz w:val="24"/>
          <w:szCs w:val="24"/>
          <w:vertAlign w:val="baseline"/>
          <w:rtl/>
          <w:lang w:bidi="ar-DZ"/>
        </w:rPr>
        <w:t>عبد اللطيف</w:t>
      </w:r>
      <w:r w:rsidRPr="00C653E5">
        <w:rPr>
          <w:rFonts w:hint="cs"/>
          <w:sz w:val="24"/>
          <w:szCs w:val="24"/>
          <w:rtl/>
          <w:lang w:bidi="ar-DZ"/>
        </w:rPr>
        <w:t>،</w:t>
      </w:r>
      <w:r w:rsidRPr="00C653E5">
        <w:rPr>
          <w:rFonts w:hint="cs"/>
          <w:sz w:val="24"/>
          <w:szCs w:val="24"/>
          <w:rtl/>
        </w:rPr>
        <w:t xml:space="preserve"> المرجع السابق، </w:t>
      </w:r>
      <w:r w:rsidRPr="00C653E5">
        <w:rPr>
          <w:rStyle w:val="a9"/>
          <w:rFonts w:hint="cs"/>
          <w:sz w:val="24"/>
          <w:szCs w:val="24"/>
          <w:vertAlign w:val="baseline"/>
          <w:rtl/>
          <w:lang w:bidi="ar-DZ"/>
        </w:rPr>
        <w:t xml:space="preserve"> ص</w:t>
      </w:r>
      <w:r w:rsidRPr="00C653E5">
        <w:rPr>
          <w:rFonts w:hint="cs"/>
          <w:sz w:val="24"/>
          <w:szCs w:val="24"/>
          <w:rtl/>
          <w:lang w:bidi="ar-DZ"/>
        </w:rPr>
        <w:t xml:space="preserve">. </w:t>
      </w:r>
      <w:r w:rsidRPr="00C653E5">
        <w:rPr>
          <w:rStyle w:val="a9"/>
          <w:rFonts w:hint="cs"/>
          <w:sz w:val="24"/>
          <w:szCs w:val="24"/>
          <w:vertAlign w:val="baseline"/>
          <w:rtl/>
          <w:lang w:bidi="ar-DZ"/>
        </w:rPr>
        <w:t>245.</w:t>
      </w:r>
      <w:r w:rsidRPr="00C653E5">
        <w:rPr>
          <w:rStyle w:val="a9"/>
          <w:sz w:val="24"/>
          <w:szCs w:val="24"/>
        </w:rPr>
        <w:footnoteRef/>
      </w:r>
      <w:r w:rsidRPr="00C653E5">
        <w:rPr>
          <w:rFonts w:hint="cs"/>
          <w:sz w:val="24"/>
          <w:szCs w:val="24"/>
          <w:vertAlign w:val="superscript"/>
          <w:rtl/>
        </w:rPr>
        <w:t>(</w:t>
      </w:r>
      <w:r w:rsidRPr="00C653E5">
        <w:rPr>
          <w:sz w:val="24"/>
          <w:szCs w:val="24"/>
          <w:vertAlign w:val="superscript"/>
        </w:rPr>
        <w:t xml:space="preserve"> </w:t>
      </w:r>
    </w:p>
  </w:footnote>
  <w:footnote w:id="9">
    <w:p w:rsidR="00E531B7" w:rsidRPr="002036AB" w:rsidRDefault="00E531B7" w:rsidP="00FE2397">
      <w:pPr>
        <w:pStyle w:val="a8"/>
        <w:rPr>
          <w:sz w:val="24"/>
          <w:szCs w:val="24"/>
          <w:vertAlign w:val="superscript"/>
          <w:rtl/>
          <w:lang w:bidi="ar-DZ"/>
        </w:rPr>
      </w:pPr>
      <w:r w:rsidRPr="002036AB">
        <w:rPr>
          <w:rFonts w:hint="cs"/>
          <w:sz w:val="24"/>
          <w:szCs w:val="24"/>
          <w:vertAlign w:val="superscript"/>
          <w:rtl/>
        </w:rPr>
        <w:t xml:space="preserve">) </w:t>
      </w:r>
      <w:r w:rsidRPr="00C653E5">
        <w:rPr>
          <w:rFonts w:hint="cs"/>
          <w:sz w:val="24"/>
          <w:szCs w:val="24"/>
          <w:rtl/>
        </w:rPr>
        <w:t>ليندة معمر يشوي، المرجع السابق ص. 251.</w:t>
      </w:r>
      <w:r w:rsidRPr="002036AB">
        <w:rPr>
          <w:rStyle w:val="a9"/>
          <w:sz w:val="24"/>
          <w:szCs w:val="24"/>
        </w:rPr>
        <w:footnoteRef/>
      </w:r>
      <w:r w:rsidRPr="002036AB">
        <w:rPr>
          <w:rFonts w:hint="cs"/>
          <w:sz w:val="24"/>
          <w:szCs w:val="24"/>
          <w:vertAlign w:val="superscript"/>
          <w:rtl/>
        </w:rPr>
        <w:t>(</w:t>
      </w:r>
      <w:r w:rsidRPr="002036AB">
        <w:rPr>
          <w:sz w:val="24"/>
          <w:szCs w:val="24"/>
          <w:vertAlign w:val="superscript"/>
        </w:rPr>
        <w:t xml:space="preserve"> </w:t>
      </w:r>
    </w:p>
  </w:footnote>
  <w:footnote w:id="10">
    <w:p w:rsidR="00E531B7" w:rsidRPr="002036AB" w:rsidRDefault="00E531B7" w:rsidP="00F95F48">
      <w:pPr>
        <w:pStyle w:val="a8"/>
        <w:rPr>
          <w:sz w:val="24"/>
          <w:szCs w:val="24"/>
          <w:vertAlign w:val="superscript"/>
          <w:rtl/>
          <w:lang w:bidi="ar-DZ"/>
        </w:rPr>
      </w:pPr>
      <w:r w:rsidRPr="002036AB">
        <w:rPr>
          <w:rFonts w:hint="cs"/>
          <w:sz w:val="24"/>
          <w:szCs w:val="24"/>
          <w:vertAlign w:val="superscript"/>
          <w:rtl/>
        </w:rPr>
        <w:t xml:space="preserve">) </w:t>
      </w:r>
      <w:r w:rsidRPr="00C653E5">
        <w:rPr>
          <w:rFonts w:hint="cs"/>
          <w:sz w:val="24"/>
          <w:szCs w:val="24"/>
          <w:rtl/>
        </w:rPr>
        <w:t>ليندة معمر يشوي، المرجع السابق، ص. 253.</w:t>
      </w:r>
      <w:r w:rsidRPr="00C653E5">
        <w:rPr>
          <w:rStyle w:val="a9"/>
          <w:sz w:val="24"/>
          <w:szCs w:val="24"/>
        </w:rPr>
        <w:footnoteRef/>
      </w:r>
      <w:r w:rsidRPr="00C653E5">
        <w:rPr>
          <w:rFonts w:hint="cs"/>
          <w:sz w:val="24"/>
          <w:szCs w:val="24"/>
          <w:vertAlign w:val="superscript"/>
          <w:rtl/>
        </w:rPr>
        <w:t>(</w:t>
      </w:r>
      <w:r w:rsidRPr="002036AB">
        <w:rPr>
          <w:sz w:val="24"/>
          <w:szCs w:val="24"/>
          <w:vertAlign w:val="superscript"/>
        </w:rPr>
        <w:t xml:space="preserve"> </w:t>
      </w:r>
    </w:p>
  </w:footnote>
  <w:footnote w:id="11">
    <w:p w:rsidR="00E531B7" w:rsidRPr="002036AB" w:rsidRDefault="00E531B7" w:rsidP="00F95F48">
      <w:pPr>
        <w:pStyle w:val="a8"/>
        <w:rPr>
          <w:sz w:val="24"/>
          <w:szCs w:val="24"/>
          <w:vertAlign w:val="superscript"/>
          <w:lang w:bidi="ar-DZ"/>
        </w:rPr>
      </w:pPr>
      <w:r w:rsidRPr="002036AB">
        <w:rPr>
          <w:rFonts w:hint="cs"/>
          <w:sz w:val="24"/>
          <w:szCs w:val="24"/>
          <w:vertAlign w:val="superscript"/>
          <w:rtl/>
        </w:rPr>
        <w:t xml:space="preserve">) </w:t>
      </w:r>
      <w:r w:rsidRPr="00C653E5">
        <w:rPr>
          <w:rFonts w:hint="cs"/>
          <w:sz w:val="24"/>
          <w:szCs w:val="24"/>
          <w:rtl/>
        </w:rPr>
        <w:t>سناء عودة محمد عيد، المرجع السابق،  ص. 76.</w:t>
      </w:r>
      <w:r w:rsidRPr="002036AB">
        <w:rPr>
          <w:rStyle w:val="a9"/>
          <w:sz w:val="24"/>
          <w:szCs w:val="24"/>
        </w:rPr>
        <w:footnoteRef/>
      </w:r>
      <w:r w:rsidRPr="002036AB">
        <w:rPr>
          <w:rFonts w:hint="cs"/>
          <w:sz w:val="24"/>
          <w:szCs w:val="24"/>
          <w:vertAlign w:val="superscript"/>
          <w:rtl/>
        </w:rPr>
        <w:t>(</w:t>
      </w:r>
      <w:r w:rsidRPr="002036AB">
        <w:rPr>
          <w:sz w:val="24"/>
          <w:szCs w:val="24"/>
          <w:vertAlign w:val="superscript"/>
        </w:rPr>
        <w:t xml:space="preserve"> </w:t>
      </w:r>
    </w:p>
  </w:footnote>
  <w:footnote w:id="12">
    <w:p w:rsidR="00E531B7" w:rsidRPr="002036AB" w:rsidRDefault="00E531B7" w:rsidP="00FE2397">
      <w:pPr>
        <w:pStyle w:val="a8"/>
        <w:rPr>
          <w:sz w:val="24"/>
          <w:szCs w:val="24"/>
          <w:vertAlign w:val="superscript"/>
          <w:rtl/>
          <w:lang w:bidi="ar-DZ"/>
        </w:rPr>
      </w:pPr>
      <w:r w:rsidRPr="002036AB">
        <w:rPr>
          <w:rFonts w:hint="cs"/>
          <w:sz w:val="24"/>
          <w:szCs w:val="24"/>
          <w:vertAlign w:val="superscript"/>
          <w:rtl/>
        </w:rPr>
        <w:t xml:space="preserve">) </w:t>
      </w:r>
      <w:r w:rsidRPr="002036AB">
        <w:rPr>
          <w:rFonts w:hint="cs"/>
          <w:sz w:val="24"/>
          <w:szCs w:val="24"/>
          <w:rtl/>
        </w:rPr>
        <w:t xml:space="preserve">ليندة معمر </w:t>
      </w:r>
      <w:r w:rsidRPr="002036AB">
        <w:rPr>
          <w:rStyle w:val="a9"/>
          <w:rFonts w:hint="cs"/>
          <w:sz w:val="24"/>
          <w:szCs w:val="24"/>
          <w:vertAlign w:val="baseline"/>
          <w:rtl/>
          <w:lang w:bidi="ar-DZ"/>
        </w:rPr>
        <w:t>يشوي</w:t>
      </w:r>
      <w:r w:rsidRPr="002036AB">
        <w:rPr>
          <w:rFonts w:hint="cs"/>
          <w:sz w:val="24"/>
          <w:szCs w:val="24"/>
          <w:rtl/>
        </w:rPr>
        <w:t xml:space="preserve">، المرجع السابق، </w:t>
      </w:r>
      <w:r w:rsidRPr="002036AB">
        <w:rPr>
          <w:rStyle w:val="a9"/>
          <w:rFonts w:hint="cs"/>
          <w:sz w:val="24"/>
          <w:szCs w:val="24"/>
          <w:vertAlign w:val="baseline"/>
          <w:rtl/>
          <w:lang w:bidi="ar-DZ"/>
        </w:rPr>
        <w:t xml:space="preserve"> ص</w:t>
      </w:r>
      <w:r w:rsidRPr="002036AB">
        <w:rPr>
          <w:rFonts w:hint="cs"/>
          <w:sz w:val="24"/>
          <w:szCs w:val="24"/>
          <w:rtl/>
          <w:lang w:bidi="ar-DZ"/>
        </w:rPr>
        <w:t xml:space="preserve">. </w:t>
      </w:r>
      <w:r w:rsidRPr="002036AB">
        <w:rPr>
          <w:rStyle w:val="a9"/>
          <w:rFonts w:hint="cs"/>
          <w:sz w:val="24"/>
          <w:szCs w:val="24"/>
          <w:vertAlign w:val="baseline"/>
          <w:rtl/>
          <w:lang w:bidi="ar-DZ"/>
        </w:rPr>
        <w:t>253.</w:t>
      </w:r>
      <w:r w:rsidRPr="002036AB">
        <w:rPr>
          <w:rStyle w:val="a9"/>
          <w:sz w:val="24"/>
          <w:szCs w:val="24"/>
        </w:rPr>
        <w:footnoteRef/>
      </w:r>
      <w:r w:rsidRPr="002036AB">
        <w:rPr>
          <w:rFonts w:hint="cs"/>
          <w:sz w:val="24"/>
          <w:szCs w:val="24"/>
          <w:vertAlign w:val="superscript"/>
          <w:rtl/>
        </w:rPr>
        <w:t>(</w:t>
      </w:r>
      <w:r w:rsidRPr="002036AB">
        <w:rPr>
          <w:sz w:val="24"/>
          <w:szCs w:val="24"/>
          <w:vertAlign w:val="superscript"/>
        </w:rPr>
        <w:t xml:space="preserve"> </w:t>
      </w:r>
    </w:p>
  </w:footnote>
  <w:footnote w:id="13">
    <w:p w:rsidR="00E531B7" w:rsidRPr="002036AB" w:rsidRDefault="00E531B7" w:rsidP="002B3EC8">
      <w:pPr>
        <w:pStyle w:val="a8"/>
        <w:rPr>
          <w:sz w:val="24"/>
          <w:szCs w:val="24"/>
          <w:vertAlign w:val="superscript"/>
          <w:rtl/>
          <w:lang w:bidi="ar-DZ"/>
        </w:rPr>
      </w:pPr>
      <w:r w:rsidRPr="002036AB">
        <w:rPr>
          <w:rFonts w:hint="cs"/>
          <w:sz w:val="24"/>
          <w:szCs w:val="24"/>
          <w:vertAlign w:val="superscript"/>
          <w:rtl/>
        </w:rPr>
        <w:t xml:space="preserve">) </w:t>
      </w:r>
      <w:r w:rsidRPr="002036AB">
        <w:rPr>
          <w:rFonts w:hint="cs"/>
          <w:sz w:val="24"/>
          <w:szCs w:val="24"/>
          <w:rtl/>
        </w:rPr>
        <w:t>منتصر سعيد حمودة، المرجع السابق،  ص. 249.</w:t>
      </w:r>
      <w:r w:rsidRPr="002036AB">
        <w:rPr>
          <w:rStyle w:val="a9"/>
          <w:sz w:val="24"/>
          <w:szCs w:val="24"/>
        </w:rPr>
        <w:footnoteRef/>
      </w:r>
      <w:r w:rsidRPr="002036AB">
        <w:rPr>
          <w:rFonts w:hint="cs"/>
          <w:sz w:val="24"/>
          <w:szCs w:val="24"/>
          <w:vertAlign w:val="superscript"/>
          <w:rtl/>
        </w:rPr>
        <w:t>(</w:t>
      </w:r>
      <w:r w:rsidRPr="002036AB">
        <w:rPr>
          <w:sz w:val="24"/>
          <w:szCs w:val="24"/>
          <w:vertAlign w:val="superscript"/>
        </w:rPr>
        <w:t xml:space="preserve"> </w:t>
      </w:r>
    </w:p>
  </w:footnote>
  <w:footnote w:id="14">
    <w:p w:rsidR="00E531B7" w:rsidRPr="002036AB" w:rsidRDefault="00E531B7" w:rsidP="00AE74FF">
      <w:pPr>
        <w:pStyle w:val="a8"/>
        <w:rPr>
          <w:sz w:val="24"/>
          <w:szCs w:val="24"/>
          <w:vertAlign w:val="superscript"/>
          <w:lang w:bidi="ar-DZ"/>
        </w:rPr>
      </w:pPr>
      <w:r w:rsidRPr="002036AB">
        <w:rPr>
          <w:rFonts w:hint="cs"/>
          <w:sz w:val="24"/>
          <w:szCs w:val="24"/>
          <w:vertAlign w:val="superscript"/>
          <w:rtl/>
        </w:rPr>
        <w:t xml:space="preserve">) </w:t>
      </w:r>
      <w:r w:rsidRPr="002036AB">
        <w:rPr>
          <w:rFonts w:hint="cs"/>
          <w:sz w:val="24"/>
          <w:szCs w:val="24"/>
          <w:rtl/>
        </w:rPr>
        <w:t xml:space="preserve">براء منذر كمال </w:t>
      </w:r>
      <w:r w:rsidRPr="002036AB">
        <w:rPr>
          <w:rStyle w:val="a9"/>
          <w:rFonts w:hint="cs"/>
          <w:sz w:val="24"/>
          <w:szCs w:val="24"/>
          <w:vertAlign w:val="baseline"/>
          <w:rtl/>
          <w:lang w:bidi="ar-DZ"/>
        </w:rPr>
        <w:t>عبد اللطيف</w:t>
      </w:r>
      <w:r w:rsidRPr="002036AB">
        <w:rPr>
          <w:rFonts w:hint="cs"/>
          <w:sz w:val="24"/>
          <w:szCs w:val="24"/>
          <w:rtl/>
          <w:lang w:bidi="ar-DZ"/>
        </w:rPr>
        <w:t>،</w:t>
      </w:r>
      <w:r w:rsidRPr="002036AB">
        <w:rPr>
          <w:rFonts w:hint="cs"/>
          <w:sz w:val="24"/>
          <w:szCs w:val="24"/>
          <w:rtl/>
        </w:rPr>
        <w:t xml:space="preserve"> المرجع السابق، ص. 246.</w:t>
      </w:r>
      <w:r w:rsidRPr="002036AB">
        <w:rPr>
          <w:rStyle w:val="a9"/>
          <w:sz w:val="24"/>
          <w:szCs w:val="24"/>
        </w:rPr>
        <w:footnoteRef/>
      </w:r>
      <w:r w:rsidRPr="002036AB">
        <w:rPr>
          <w:rFonts w:hint="cs"/>
          <w:sz w:val="24"/>
          <w:szCs w:val="24"/>
          <w:vertAlign w:val="superscript"/>
          <w:rtl/>
        </w:rPr>
        <w:t>(</w:t>
      </w:r>
      <w:r w:rsidRPr="002036AB">
        <w:rPr>
          <w:sz w:val="24"/>
          <w:szCs w:val="24"/>
          <w:vertAlign w:val="superscript"/>
        </w:rPr>
        <w:t xml:space="preserve"> </w:t>
      </w:r>
    </w:p>
  </w:footnote>
  <w:footnote w:id="15">
    <w:p w:rsidR="00E531B7" w:rsidRPr="004205F3" w:rsidRDefault="00E531B7" w:rsidP="005C26E1">
      <w:pPr>
        <w:pStyle w:val="a8"/>
        <w:rPr>
          <w:sz w:val="24"/>
          <w:szCs w:val="24"/>
          <w:rtl/>
          <w:lang w:bidi="ar-DZ"/>
        </w:rPr>
      </w:pPr>
      <w:r w:rsidRPr="004205F3">
        <w:rPr>
          <w:rFonts w:hint="cs"/>
          <w:sz w:val="24"/>
          <w:szCs w:val="24"/>
          <w:rtl/>
          <w:lang w:bidi="ar-DZ"/>
        </w:rPr>
        <w:t xml:space="preserve"> </w:t>
      </w:r>
      <w:r w:rsidRPr="004205F3">
        <w:rPr>
          <w:rFonts w:hint="cs"/>
          <w:sz w:val="24"/>
          <w:szCs w:val="24"/>
          <w:rtl/>
        </w:rPr>
        <w:t xml:space="preserve">براء منذر كمال </w:t>
      </w:r>
      <w:r w:rsidRPr="004205F3">
        <w:rPr>
          <w:rStyle w:val="a9"/>
          <w:rFonts w:hint="cs"/>
          <w:sz w:val="24"/>
          <w:szCs w:val="24"/>
          <w:vertAlign w:val="baseline"/>
          <w:rtl/>
          <w:lang w:bidi="ar-DZ"/>
        </w:rPr>
        <w:t>عبد اللطيف</w:t>
      </w:r>
      <w:r w:rsidRPr="004205F3">
        <w:rPr>
          <w:rFonts w:hint="cs"/>
          <w:sz w:val="24"/>
          <w:szCs w:val="24"/>
          <w:rtl/>
        </w:rPr>
        <w:t>، المرجع السابق،ص.247</w:t>
      </w:r>
      <w:r w:rsidRPr="002036AB">
        <w:rPr>
          <w:rFonts w:hint="cs"/>
          <w:sz w:val="24"/>
          <w:szCs w:val="24"/>
          <w:rtl/>
        </w:rPr>
        <w:t>.</w:t>
      </w:r>
      <w:r w:rsidRPr="002036AB">
        <w:rPr>
          <w:sz w:val="24"/>
          <w:szCs w:val="24"/>
          <w:vertAlign w:val="superscript"/>
        </w:rPr>
        <w:t xml:space="preserve"> </w:t>
      </w:r>
      <w:r w:rsidRPr="002036AB">
        <w:rPr>
          <w:rFonts w:hint="cs"/>
          <w:sz w:val="24"/>
          <w:szCs w:val="24"/>
          <w:vertAlign w:val="superscript"/>
          <w:rtl/>
        </w:rPr>
        <w:t>)</w:t>
      </w:r>
      <w:r w:rsidRPr="002036AB">
        <w:rPr>
          <w:rStyle w:val="a9"/>
          <w:sz w:val="24"/>
          <w:szCs w:val="24"/>
        </w:rPr>
        <w:footnoteRef/>
      </w:r>
      <w:r w:rsidRPr="002036AB">
        <w:rPr>
          <w:rFonts w:hint="cs"/>
          <w:sz w:val="24"/>
          <w:szCs w:val="24"/>
          <w:vertAlign w:val="superscript"/>
          <w:rtl/>
        </w:rPr>
        <w:t>(</w:t>
      </w:r>
      <w:r w:rsidRPr="004205F3">
        <w:rPr>
          <w:sz w:val="24"/>
          <w:szCs w:val="24"/>
        </w:rPr>
        <w:t xml:space="preserve"> </w:t>
      </w:r>
    </w:p>
  </w:footnote>
  <w:footnote w:id="16">
    <w:p w:rsidR="00E531B7" w:rsidRPr="00FE1A8E" w:rsidRDefault="00E531B7" w:rsidP="002B3EC8">
      <w:pPr>
        <w:pStyle w:val="a8"/>
        <w:rPr>
          <w:sz w:val="24"/>
          <w:szCs w:val="24"/>
          <w:vertAlign w:val="superscript"/>
          <w:rtl/>
          <w:lang w:bidi="ar-DZ"/>
        </w:rPr>
      </w:pPr>
      <w:r w:rsidRPr="00FE1A8E">
        <w:rPr>
          <w:rFonts w:hint="cs"/>
          <w:sz w:val="24"/>
          <w:szCs w:val="24"/>
          <w:vertAlign w:val="superscript"/>
          <w:rtl/>
        </w:rPr>
        <w:t>)</w:t>
      </w:r>
      <w:r w:rsidRPr="00FE1A8E">
        <w:rPr>
          <w:rFonts w:hint="cs"/>
          <w:sz w:val="24"/>
          <w:szCs w:val="24"/>
          <w:rtl/>
        </w:rPr>
        <w:t xml:space="preserve"> سناء عودة محمد عيد، المرجع السابقـ، ص. 78.</w:t>
      </w:r>
      <w:r w:rsidRPr="00FE1A8E">
        <w:rPr>
          <w:rStyle w:val="a9"/>
          <w:sz w:val="24"/>
          <w:szCs w:val="24"/>
        </w:rPr>
        <w:footnoteRef/>
      </w:r>
      <w:r w:rsidRPr="00FE1A8E">
        <w:rPr>
          <w:rFonts w:hint="cs"/>
          <w:sz w:val="24"/>
          <w:szCs w:val="24"/>
          <w:vertAlign w:val="superscript"/>
          <w:rtl/>
        </w:rPr>
        <w:t>(</w:t>
      </w:r>
      <w:r w:rsidRPr="00FE1A8E">
        <w:rPr>
          <w:sz w:val="24"/>
          <w:szCs w:val="24"/>
          <w:vertAlign w:val="superscript"/>
        </w:rPr>
        <w:t xml:space="preserve"> </w:t>
      </w:r>
    </w:p>
  </w:footnote>
  <w:footnote w:id="17">
    <w:p w:rsidR="00E531B7" w:rsidRPr="00FE1A8E" w:rsidRDefault="00E531B7" w:rsidP="00290CF9">
      <w:pPr>
        <w:pStyle w:val="a8"/>
        <w:rPr>
          <w:sz w:val="24"/>
          <w:szCs w:val="24"/>
          <w:vertAlign w:val="superscript"/>
          <w:rtl/>
          <w:lang w:bidi="ar-DZ"/>
        </w:rPr>
      </w:pPr>
      <w:r w:rsidRPr="00FE1A8E">
        <w:rPr>
          <w:rFonts w:hint="cs"/>
          <w:sz w:val="24"/>
          <w:szCs w:val="24"/>
          <w:vertAlign w:val="superscript"/>
          <w:rtl/>
        </w:rPr>
        <w:t xml:space="preserve">) </w:t>
      </w:r>
      <w:r w:rsidRPr="00FE1A8E">
        <w:rPr>
          <w:rFonts w:hint="cs"/>
          <w:sz w:val="24"/>
          <w:szCs w:val="24"/>
          <w:rtl/>
        </w:rPr>
        <w:t>سناء عودة محمد عيد، المرجع السابقـ، ص79.</w:t>
      </w:r>
      <w:r w:rsidRPr="00FE1A8E">
        <w:rPr>
          <w:rStyle w:val="a9"/>
          <w:sz w:val="24"/>
          <w:szCs w:val="24"/>
        </w:rPr>
        <w:footnoteRef/>
      </w:r>
      <w:r w:rsidRPr="00FE1A8E">
        <w:rPr>
          <w:rFonts w:hint="cs"/>
          <w:sz w:val="24"/>
          <w:szCs w:val="24"/>
          <w:vertAlign w:val="superscript"/>
          <w:rtl/>
        </w:rPr>
        <w:t>(</w:t>
      </w:r>
      <w:r w:rsidRPr="00FE1A8E">
        <w:rPr>
          <w:sz w:val="24"/>
          <w:szCs w:val="24"/>
          <w:vertAlign w:val="superscript"/>
        </w:rPr>
        <w:t xml:space="preserve"> </w:t>
      </w:r>
    </w:p>
  </w:footnote>
  <w:footnote w:id="18">
    <w:p w:rsidR="00E531B7" w:rsidRPr="00CF63D6" w:rsidRDefault="00E531B7" w:rsidP="00B46BA0">
      <w:pPr>
        <w:pStyle w:val="a8"/>
        <w:rPr>
          <w:sz w:val="24"/>
          <w:szCs w:val="24"/>
          <w:vertAlign w:val="superscript"/>
          <w:lang w:bidi="ar-DZ"/>
        </w:rPr>
      </w:pPr>
      <w:r w:rsidRPr="00CF63D6">
        <w:rPr>
          <w:rFonts w:hint="cs"/>
          <w:sz w:val="24"/>
          <w:szCs w:val="24"/>
          <w:vertAlign w:val="superscript"/>
          <w:rtl/>
        </w:rPr>
        <w:t>)</w:t>
      </w:r>
      <w:r w:rsidRPr="00CF63D6">
        <w:rPr>
          <w:rFonts w:hint="cs"/>
          <w:sz w:val="24"/>
          <w:szCs w:val="24"/>
          <w:rtl/>
        </w:rPr>
        <w:t xml:space="preserve"> منتصر سعيد حمودة، المرجع السابق،  </w:t>
      </w:r>
      <w:r w:rsidRPr="00CF63D6">
        <w:rPr>
          <w:rStyle w:val="a9"/>
          <w:rFonts w:hint="cs"/>
          <w:sz w:val="24"/>
          <w:szCs w:val="24"/>
          <w:vertAlign w:val="baseline"/>
          <w:rtl/>
          <w:lang w:bidi="ar-DZ"/>
        </w:rPr>
        <w:t>ص</w:t>
      </w:r>
      <w:r w:rsidRPr="00CF63D6">
        <w:rPr>
          <w:rFonts w:hint="cs"/>
          <w:sz w:val="24"/>
          <w:szCs w:val="24"/>
          <w:rtl/>
          <w:lang w:bidi="ar-DZ"/>
        </w:rPr>
        <w:t xml:space="preserve">. </w:t>
      </w:r>
      <w:r w:rsidRPr="00CF63D6">
        <w:rPr>
          <w:rStyle w:val="a9"/>
          <w:rFonts w:hint="cs"/>
          <w:sz w:val="24"/>
          <w:szCs w:val="24"/>
          <w:vertAlign w:val="baseline"/>
          <w:rtl/>
          <w:lang w:bidi="ar-DZ"/>
        </w:rPr>
        <w:t>250.</w:t>
      </w:r>
      <w:r w:rsidRPr="00CF63D6">
        <w:rPr>
          <w:rStyle w:val="a9"/>
          <w:sz w:val="24"/>
          <w:szCs w:val="24"/>
        </w:rPr>
        <w:footnoteRef/>
      </w:r>
      <w:r w:rsidRPr="00CF63D6">
        <w:rPr>
          <w:rFonts w:hint="cs"/>
          <w:sz w:val="24"/>
          <w:szCs w:val="24"/>
          <w:vertAlign w:val="superscript"/>
          <w:rtl/>
        </w:rPr>
        <w:t>(</w:t>
      </w:r>
      <w:r w:rsidRPr="00CF63D6">
        <w:rPr>
          <w:sz w:val="24"/>
          <w:szCs w:val="24"/>
          <w:vertAlign w:val="superscript"/>
        </w:rPr>
        <w:t xml:space="preserve"> </w:t>
      </w:r>
    </w:p>
  </w:footnote>
  <w:footnote w:id="19">
    <w:p w:rsidR="00E531B7" w:rsidRPr="00CF5166" w:rsidRDefault="00E531B7" w:rsidP="00305A9F">
      <w:pPr>
        <w:pStyle w:val="a8"/>
        <w:rPr>
          <w:sz w:val="24"/>
          <w:szCs w:val="24"/>
          <w:rtl/>
          <w:lang w:bidi="ar-DZ"/>
        </w:rPr>
      </w:pPr>
      <w:r w:rsidRPr="00CF5166">
        <w:rPr>
          <w:rFonts w:hint="cs"/>
          <w:sz w:val="24"/>
          <w:szCs w:val="24"/>
          <w:vertAlign w:val="superscript"/>
          <w:rtl/>
        </w:rPr>
        <w:t xml:space="preserve">) </w:t>
      </w:r>
      <w:r w:rsidRPr="00CA4D8E">
        <w:rPr>
          <w:rFonts w:hint="cs"/>
          <w:sz w:val="24"/>
          <w:szCs w:val="24"/>
          <w:rtl/>
        </w:rPr>
        <w:t>المادة 58 من النظام الأساسي للمحكمة الجنائية الدولية</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20">
    <w:p w:rsidR="00E531B7" w:rsidRPr="00CF5166" w:rsidRDefault="00E531B7" w:rsidP="00AE74FF">
      <w:pPr>
        <w:pStyle w:val="a8"/>
        <w:rPr>
          <w:sz w:val="24"/>
          <w:szCs w:val="24"/>
          <w:rtl/>
          <w:lang w:bidi="ar-DZ"/>
        </w:rPr>
      </w:pPr>
      <w:r w:rsidRPr="00CA4D8E">
        <w:rPr>
          <w:rFonts w:hint="cs"/>
          <w:sz w:val="24"/>
          <w:szCs w:val="24"/>
          <w:vertAlign w:val="superscript"/>
          <w:rtl/>
        </w:rPr>
        <w:t xml:space="preserve">) </w:t>
      </w:r>
      <w:r w:rsidRPr="00CA4D8E">
        <w:rPr>
          <w:rFonts w:hint="cs"/>
          <w:sz w:val="24"/>
          <w:szCs w:val="24"/>
          <w:rtl/>
        </w:rPr>
        <w:t>براء منذر كمال عبد اللطيف</w:t>
      </w:r>
      <w:r w:rsidRPr="00CA4D8E">
        <w:rPr>
          <w:rFonts w:hint="cs"/>
          <w:sz w:val="24"/>
          <w:szCs w:val="24"/>
          <w:rtl/>
          <w:lang w:bidi="ar-DZ"/>
        </w:rPr>
        <w:t>،</w:t>
      </w:r>
      <w:r w:rsidRPr="00CA4D8E">
        <w:rPr>
          <w:rFonts w:hint="cs"/>
          <w:sz w:val="24"/>
          <w:szCs w:val="24"/>
          <w:rtl/>
        </w:rPr>
        <w:t>المرجع السابق</w:t>
      </w:r>
      <w:r w:rsidRPr="00CA4D8E">
        <w:rPr>
          <w:rFonts w:hint="cs"/>
          <w:sz w:val="24"/>
          <w:szCs w:val="24"/>
          <w:rtl/>
          <w:lang w:bidi="ar-DZ"/>
        </w:rPr>
        <w:t>،</w:t>
      </w:r>
      <w:r w:rsidRPr="00CA4D8E">
        <w:rPr>
          <w:rStyle w:val="a9"/>
          <w:rFonts w:hint="cs"/>
          <w:sz w:val="24"/>
          <w:szCs w:val="24"/>
          <w:vertAlign w:val="baseline"/>
          <w:rtl/>
          <w:lang w:bidi="ar-DZ"/>
        </w:rPr>
        <w:t xml:space="preserve"> ص</w:t>
      </w:r>
      <w:r w:rsidRPr="00CA4D8E">
        <w:rPr>
          <w:rFonts w:hint="cs"/>
          <w:sz w:val="24"/>
          <w:szCs w:val="24"/>
          <w:rtl/>
          <w:lang w:bidi="ar-DZ"/>
        </w:rPr>
        <w:t xml:space="preserve">. </w:t>
      </w:r>
      <w:r w:rsidRPr="00CA4D8E">
        <w:rPr>
          <w:rStyle w:val="a9"/>
          <w:rFonts w:hint="cs"/>
          <w:sz w:val="24"/>
          <w:szCs w:val="24"/>
          <w:vertAlign w:val="baseline"/>
          <w:rtl/>
          <w:lang w:bidi="ar-DZ"/>
        </w:rPr>
        <w:t>279.</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21">
    <w:p w:rsidR="00E531B7" w:rsidRPr="00CF5166" w:rsidRDefault="00E531B7" w:rsidP="00AE74FF">
      <w:pPr>
        <w:pStyle w:val="a8"/>
        <w:rPr>
          <w:sz w:val="24"/>
          <w:szCs w:val="24"/>
          <w:rtl/>
          <w:lang w:bidi="ar-DZ"/>
        </w:rPr>
      </w:pPr>
      <w:r w:rsidRPr="00CF5166">
        <w:rPr>
          <w:rFonts w:hint="cs"/>
          <w:sz w:val="24"/>
          <w:szCs w:val="24"/>
          <w:vertAlign w:val="superscript"/>
          <w:rtl/>
        </w:rPr>
        <w:t xml:space="preserve">)  </w:t>
      </w:r>
      <w:r w:rsidRPr="00CA4D8E">
        <w:rPr>
          <w:rFonts w:hint="cs"/>
          <w:sz w:val="24"/>
          <w:szCs w:val="24"/>
          <w:rtl/>
        </w:rPr>
        <w:t>علي يوسف الشكري، المرجع السابق، ص. 250.</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22">
    <w:p w:rsidR="00E531B7" w:rsidRPr="00CA4D8E" w:rsidRDefault="00E531B7" w:rsidP="00ED1D56">
      <w:pPr>
        <w:pStyle w:val="a8"/>
        <w:rPr>
          <w:sz w:val="24"/>
          <w:szCs w:val="24"/>
          <w:rtl/>
          <w:lang w:bidi="ar-DZ"/>
        </w:rPr>
      </w:pPr>
      <w:r w:rsidRPr="00C653E5">
        <w:rPr>
          <w:rFonts w:hint="cs"/>
          <w:sz w:val="24"/>
          <w:szCs w:val="24"/>
          <w:vertAlign w:val="superscript"/>
          <w:rtl/>
        </w:rPr>
        <w:t>)</w:t>
      </w:r>
      <w:r w:rsidRPr="00CA4D8E">
        <w:rPr>
          <w:rFonts w:hint="cs"/>
          <w:sz w:val="24"/>
          <w:szCs w:val="24"/>
          <w:rtl/>
        </w:rPr>
        <w:t xml:space="preserve"> براء منذر كمال عبد اللطيف، المرجع السابق، ص. 280.</w:t>
      </w:r>
      <w:r w:rsidRPr="00C653E5">
        <w:rPr>
          <w:rStyle w:val="a9"/>
          <w:sz w:val="24"/>
          <w:szCs w:val="24"/>
        </w:rPr>
        <w:footnoteRef/>
      </w:r>
      <w:r w:rsidRPr="00C653E5">
        <w:rPr>
          <w:rFonts w:hint="cs"/>
          <w:sz w:val="24"/>
          <w:szCs w:val="24"/>
          <w:vertAlign w:val="superscript"/>
          <w:rtl/>
        </w:rPr>
        <w:t>(</w:t>
      </w:r>
      <w:r w:rsidRPr="00C653E5">
        <w:rPr>
          <w:sz w:val="24"/>
          <w:szCs w:val="24"/>
          <w:vertAlign w:val="superscript"/>
        </w:rPr>
        <w:t xml:space="preserve"> </w:t>
      </w:r>
    </w:p>
  </w:footnote>
  <w:footnote w:id="23">
    <w:p w:rsidR="00E531B7" w:rsidRPr="00CA4D8E" w:rsidRDefault="00E531B7" w:rsidP="00ED1D56">
      <w:pPr>
        <w:pStyle w:val="a8"/>
        <w:rPr>
          <w:sz w:val="24"/>
          <w:szCs w:val="24"/>
          <w:rtl/>
        </w:rPr>
      </w:pPr>
      <w:r w:rsidRPr="00C653E5">
        <w:rPr>
          <w:rFonts w:hint="cs"/>
          <w:sz w:val="24"/>
          <w:szCs w:val="24"/>
          <w:vertAlign w:val="superscript"/>
          <w:rtl/>
        </w:rPr>
        <w:t>)</w:t>
      </w:r>
      <w:r w:rsidRPr="00CA4D8E">
        <w:rPr>
          <w:rFonts w:hint="cs"/>
          <w:sz w:val="24"/>
          <w:szCs w:val="24"/>
          <w:rtl/>
        </w:rPr>
        <w:t xml:space="preserve"> خالد مصطفى فهمي، المرجع السابق، </w:t>
      </w:r>
      <w:r w:rsidRPr="00CA4D8E">
        <w:rPr>
          <w:rStyle w:val="a9"/>
          <w:rFonts w:hint="cs"/>
          <w:sz w:val="24"/>
          <w:szCs w:val="24"/>
          <w:vertAlign w:val="baseline"/>
          <w:rtl/>
          <w:lang w:bidi="ar-DZ"/>
        </w:rPr>
        <w:t>ص</w:t>
      </w:r>
      <w:r w:rsidRPr="00CA4D8E">
        <w:rPr>
          <w:rFonts w:hint="cs"/>
          <w:sz w:val="24"/>
          <w:szCs w:val="24"/>
          <w:rtl/>
          <w:lang w:bidi="ar-DZ"/>
        </w:rPr>
        <w:t xml:space="preserve">. </w:t>
      </w:r>
      <w:r w:rsidRPr="00CA4D8E">
        <w:rPr>
          <w:rStyle w:val="a9"/>
          <w:rFonts w:hint="cs"/>
          <w:sz w:val="24"/>
          <w:szCs w:val="24"/>
          <w:vertAlign w:val="baseline"/>
          <w:rtl/>
          <w:lang w:bidi="ar-DZ"/>
        </w:rPr>
        <w:t>202.</w:t>
      </w:r>
      <w:r w:rsidRPr="00C653E5">
        <w:rPr>
          <w:rStyle w:val="a9"/>
          <w:sz w:val="24"/>
          <w:szCs w:val="24"/>
        </w:rPr>
        <w:footnoteRef/>
      </w:r>
      <w:r w:rsidRPr="00C653E5">
        <w:rPr>
          <w:rFonts w:hint="cs"/>
          <w:sz w:val="24"/>
          <w:szCs w:val="24"/>
          <w:vertAlign w:val="superscript"/>
          <w:rtl/>
        </w:rPr>
        <w:t>(</w:t>
      </w:r>
      <w:r w:rsidRPr="00C653E5">
        <w:rPr>
          <w:sz w:val="24"/>
          <w:szCs w:val="24"/>
          <w:vertAlign w:val="superscript"/>
        </w:rPr>
        <w:t xml:space="preserve"> </w:t>
      </w:r>
    </w:p>
  </w:footnote>
  <w:footnote w:id="24">
    <w:p w:rsidR="00E531B7" w:rsidRPr="005E2CAA" w:rsidRDefault="00E531B7" w:rsidP="00ED1D56">
      <w:pPr>
        <w:pStyle w:val="a8"/>
        <w:rPr>
          <w:sz w:val="24"/>
          <w:szCs w:val="24"/>
          <w:rtl/>
          <w:lang w:bidi="ar-DZ"/>
        </w:rPr>
      </w:pPr>
      <w:r w:rsidRPr="00C653E5">
        <w:rPr>
          <w:rFonts w:hint="cs"/>
          <w:sz w:val="24"/>
          <w:szCs w:val="24"/>
          <w:vertAlign w:val="superscript"/>
          <w:rtl/>
        </w:rPr>
        <w:t>)</w:t>
      </w:r>
      <w:r w:rsidRPr="005E2CAA">
        <w:rPr>
          <w:rFonts w:hint="cs"/>
          <w:sz w:val="24"/>
          <w:szCs w:val="24"/>
          <w:rtl/>
        </w:rPr>
        <w:t xml:space="preserve"> براء منذر كمال عبد اللطيف</w:t>
      </w:r>
      <w:r w:rsidRPr="005E2CAA">
        <w:rPr>
          <w:rFonts w:hint="cs"/>
          <w:sz w:val="24"/>
          <w:szCs w:val="24"/>
          <w:rtl/>
          <w:lang w:bidi="ar-DZ"/>
        </w:rPr>
        <w:t>،</w:t>
      </w:r>
      <w:r w:rsidRPr="005E2CAA">
        <w:rPr>
          <w:rFonts w:hint="cs"/>
          <w:sz w:val="24"/>
          <w:szCs w:val="24"/>
          <w:rtl/>
        </w:rPr>
        <w:t xml:space="preserve"> المرجع السابق،</w:t>
      </w:r>
      <w:r w:rsidRPr="005E2CAA">
        <w:rPr>
          <w:rStyle w:val="a9"/>
          <w:rFonts w:hint="cs"/>
          <w:sz w:val="24"/>
          <w:szCs w:val="24"/>
          <w:vertAlign w:val="baseline"/>
          <w:rtl/>
          <w:lang w:bidi="ar-DZ"/>
        </w:rPr>
        <w:t xml:space="preserve"> </w:t>
      </w:r>
      <w:r w:rsidRPr="005E2CAA">
        <w:rPr>
          <w:rFonts w:hint="cs"/>
          <w:sz w:val="24"/>
          <w:szCs w:val="24"/>
          <w:rtl/>
        </w:rPr>
        <w:t xml:space="preserve"> ص. 284</w:t>
      </w:r>
      <w:r w:rsidRPr="00C653E5">
        <w:rPr>
          <w:rFonts w:hint="cs"/>
          <w:sz w:val="24"/>
          <w:szCs w:val="24"/>
          <w:vertAlign w:val="superscript"/>
          <w:rtl/>
        </w:rPr>
        <w:t>.</w:t>
      </w:r>
      <w:r w:rsidRPr="00C653E5">
        <w:rPr>
          <w:rStyle w:val="a9"/>
          <w:sz w:val="24"/>
          <w:szCs w:val="24"/>
        </w:rPr>
        <w:footnoteRef/>
      </w:r>
      <w:r w:rsidRPr="00C653E5">
        <w:rPr>
          <w:rFonts w:hint="cs"/>
          <w:sz w:val="24"/>
          <w:szCs w:val="24"/>
          <w:vertAlign w:val="superscript"/>
          <w:rtl/>
        </w:rPr>
        <w:t>(</w:t>
      </w:r>
      <w:r w:rsidRPr="005E2CAA">
        <w:rPr>
          <w:sz w:val="24"/>
          <w:szCs w:val="24"/>
        </w:rPr>
        <w:t xml:space="preserve"> </w:t>
      </w:r>
    </w:p>
  </w:footnote>
  <w:footnote w:id="25">
    <w:p w:rsidR="00E531B7" w:rsidRPr="005E2CAA" w:rsidRDefault="00E531B7" w:rsidP="00330453">
      <w:pPr>
        <w:pStyle w:val="a8"/>
        <w:rPr>
          <w:sz w:val="24"/>
          <w:szCs w:val="24"/>
          <w:rtl/>
          <w:lang w:bidi="ar-DZ"/>
        </w:rPr>
      </w:pPr>
      <w:r w:rsidRPr="00C653E5">
        <w:rPr>
          <w:rFonts w:hint="cs"/>
          <w:sz w:val="24"/>
          <w:szCs w:val="24"/>
          <w:vertAlign w:val="superscript"/>
          <w:rtl/>
        </w:rPr>
        <w:t>)</w:t>
      </w:r>
      <w:r w:rsidRPr="005E2CAA">
        <w:rPr>
          <w:rFonts w:hint="cs"/>
          <w:sz w:val="24"/>
          <w:szCs w:val="24"/>
          <w:rtl/>
        </w:rPr>
        <w:t xml:space="preserve"> براء منذر كمال عبد اللطيف المرجع السابق،  ص. 288.</w:t>
      </w:r>
      <w:r w:rsidRPr="00C653E5">
        <w:rPr>
          <w:rStyle w:val="a9"/>
          <w:sz w:val="24"/>
          <w:szCs w:val="24"/>
        </w:rPr>
        <w:footnoteRef/>
      </w:r>
      <w:r w:rsidRPr="00C653E5">
        <w:rPr>
          <w:rFonts w:hint="cs"/>
          <w:sz w:val="24"/>
          <w:szCs w:val="24"/>
          <w:vertAlign w:val="superscript"/>
          <w:rtl/>
        </w:rPr>
        <w:t>(</w:t>
      </w:r>
      <w:r w:rsidRPr="00C653E5">
        <w:rPr>
          <w:sz w:val="24"/>
          <w:szCs w:val="24"/>
          <w:vertAlign w:val="superscript"/>
        </w:rPr>
        <w:t xml:space="preserve"> </w:t>
      </w:r>
    </w:p>
  </w:footnote>
  <w:footnote w:id="26">
    <w:p w:rsidR="00E531B7" w:rsidRPr="005E2CAA" w:rsidRDefault="00E531B7" w:rsidP="00ED1D56">
      <w:pPr>
        <w:pStyle w:val="a8"/>
        <w:rPr>
          <w:sz w:val="24"/>
          <w:szCs w:val="24"/>
          <w:rtl/>
          <w:lang w:bidi="ar-DZ"/>
        </w:rPr>
      </w:pPr>
      <w:r w:rsidRPr="00C653E5">
        <w:rPr>
          <w:rFonts w:hint="cs"/>
          <w:sz w:val="24"/>
          <w:szCs w:val="24"/>
          <w:vertAlign w:val="superscript"/>
          <w:rtl/>
        </w:rPr>
        <w:t>)</w:t>
      </w:r>
      <w:r w:rsidRPr="005E2CAA">
        <w:rPr>
          <w:rFonts w:hint="cs"/>
          <w:sz w:val="24"/>
          <w:szCs w:val="24"/>
          <w:rtl/>
        </w:rPr>
        <w:t xml:space="preserve"> براء منذر كمال عبد اللطيف</w:t>
      </w:r>
      <w:r w:rsidRPr="005E2CAA">
        <w:rPr>
          <w:rFonts w:hint="cs"/>
          <w:sz w:val="24"/>
          <w:szCs w:val="24"/>
          <w:rtl/>
          <w:lang w:bidi="ar-DZ"/>
        </w:rPr>
        <w:t>،</w:t>
      </w:r>
      <w:r w:rsidRPr="005E2CAA">
        <w:rPr>
          <w:rFonts w:hint="cs"/>
          <w:sz w:val="24"/>
          <w:szCs w:val="24"/>
          <w:rtl/>
        </w:rPr>
        <w:t xml:space="preserve"> المرجع السابق،  ص. 289.</w:t>
      </w:r>
      <w:r w:rsidRPr="00C653E5">
        <w:rPr>
          <w:rStyle w:val="a9"/>
          <w:sz w:val="24"/>
          <w:szCs w:val="24"/>
        </w:rPr>
        <w:footnoteRef/>
      </w:r>
      <w:r w:rsidRPr="00C653E5">
        <w:rPr>
          <w:rFonts w:hint="cs"/>
          <w:sz w:val="24"/>
          <w:szCs w:val="24"/>
          <w:vertAlign w:val="superscript"/>
          <w:rtl/>
        </w:rPr>
        <w:t>(</w:t>
      </w:r>
      <w:r w:rsidRPr="00C653E5">
        <w:rPr>
          <w:sz w:val="24"/>
          <w:szCs w:val="24"/>
          <w:vertAlign w:val="superscript"/>
        </w:rPr>
        <w:t xml:space="preserve"> </w:t>
      </w:r>
    </w:p>
  </w:footnote>
  <w:footnote w:id="27">
    <w:p w:rsidR="00E531B7" w:rsidRPr="005E2CAA" w:rsidRDefault="00E531B7" w:rsidP="006F201B">
      <w:pPr>
        <w:pStyle w:val="a8"/>
        <w:rPr>
          <w:sz w:val="24"/>
          <w:szCs w:val="24"/>
          <w:rtl/>
          <w:lang w:bidi="ar-DZ"/>
        </w:rPr>
      </w:pPr>
      <w:r w:rsidRPr="00C653E5">
        <w:rPr>
          <w:rFonts w:hint="cs"/>
          <w:sz w:val="24"/>
          <w:szCs w:val="24"/>
          <w:vertAlign w:val="superscript"/>
          <w:rtl/>
        </w:rPr>
        <w:t>)</w:t>
      </w:r>
      <w:r w:rsidRPr="005E2CAA">
        <w:rPr>
          <w:rFonts w:hint="cs"/>
          <w:sz w:val="24"/>
          <w:szCs w:val="24"/>
          <w:rtl/>
        </w:rPr>
        <w:t xml:space="preserve"> المادة58 فقرة </w:t>
      </w:r>
      <w:r w:rsidRPr="005E2CAA">
        <w:rPr>
          <w:rStyle w:val="a9"/>
          <w:rFonts w:hint="cs"/>
          <w:sz w:val="24"/>
          <w:szCs w:val="24"/>
          <w:vertAlign w:val="baseline"/>
          <w:rtl/>
          <w:lang w:bidi="ar-DZ"/>
        </w:rPr>
        <w:t>07 من النظام الأساسي للمحكمة الجنائية الدولية.</w:t>
      </w:r>
      <w:r w:rsidRPr="00C653E5">
        <w:rPr>
          <w:rStyle w:val="a9"/>
          <w:sz w:val="24"/>
          <w:szCs w:val="24"/>
        </w:rPr>
        <w:footnoteRef/>
      </w:r>
      <w:r w:rsidRPr="00C653E5">
        <w:rPr>
          <w:rFonts w:hint="cs"/>
          <w:sz w:val="24"/>
          <w:szCs w:val="24"/>
          <w:vertAlign w:val="superscript"/>
          <w:rtl/>
        </w:rPr>
        <w:t>(</w:t>
      </w:r>
      <w:r w:rsidRPr="00C653E5">
        <w:rPr>
          <w:sz w:val="24"/>
          <w:szCs w:val="24"/>
          <w:vertAlign w:val="superscript"/>
        </w:rPr>
        <w:t xml:space="preserve"> </w:t>
      </w:r>
    </w:p>
  </w:footnote>
  <w:footnote w:id="28">
    <w:p w:rsidR="00E531B7" w:rsidRPr="00C653E5" w:rsidRDefault="00E531B7" w:rsidP="00FB59CB">
      <w:pPr>
        <w:pStyle w:val="a8"/>
        <w:rPr>
          <w:sz w:val="24"/>
          <w:szCs w:val="24"/>
          <w:vertAlign w:val="superscript"/>
          <w:rtl/>
          <w:lang w:bidi="ar-DZ"/>
        </w:rPr>
      </w:pPr>
      <w:r w:rsidRPr="00C653E5">
        <w:rPr>
          <w:rFonts w:hint="cs"/>
          <w:sz w:val="24"/>
          <w:szCs w:val="24"/>
          <w:vertAlign w:val="superscript"/>
          <w:rtl/>
        </w:rPr>
        <w:t>)</w:t>
      </w:r>
      <w:r>
        <w:rPr>
          <w:rFonts w:hint="cs"/>
          <w:sz w:val="24"/>
          <w:szCs w:val="24"/>
          <w:rtl/>
        </w:rPr>
        <w:t xml:space="preserve"> </w:t>
      </w:r>
      <w:r w:rsidRPr="00CA4D8E">
        <w:rPr>
          <w:rFonts w:hint="cs"/>
          <w:sz w:val="24"/>
          <w:szCs w:val="24"/>
          <w:rtl/>
        </w:rPr>
        <w:t xml:space="preserve"> براء منذر كمال عبد اللطيف، المرجع السابق  ص. 266.</w:t>
      </w:r>
      <w:r w:rsidRPr="00C653E5">
        <w:rPr>
          <w:rStyle w:val="a9"/>
          <w:sz w:val="24"/>
          <w:szCs w:val="24"/>
        </w:rPr>
        <w:footnoteRef/>
      </w:r>
      <w:r w:rsidRPr="00C653E5">
        <w:rPr>
          <w:rFonts w:hint="cs"/>
          <w:sz w:val="24"/>
          <w:szCs w:val="24"/>
          <w:vertAlign w:val="superscript"/>
          <w:rtl/>
        </w:rPr>
        <w:t>(</w:t>
      </w:r>
      <w:r w:rsidRPr="00C653E5">
        <w:rPr>
          <w:sz w:val="24"/>
          <w:szCs w:val="24"/>
          <w:vertAlign w:val="superscript"/>
        </w:rPr>
        <w:t xml:space="preserve"> </w:t>
      </w:r>
    </w:p>
  </w:footnote>
  <w:footnote w:id="29">
    <w:p w:rsidR="00E531B7" w:rsidRPr="00CA4D8E" w:rsidRDefault="00E531B7" w:rsidP="00D0708E">
      <w:pPr>
        <w:pStyle w:val="a8"/>
        <w:rPr>
          <w:sz w:val="24"/>
          <w:szCs w:val="24"/>
          <w:rtl/>
          <w:lang w:bidi="ar-DZ"/>
        </w:rPr>
      </w:pPr>
      <w:r w:rsidRPr="00C653E5">
        <w:rPr>
          <w:rFonts w:hint="cs"/>
          <w:sz w:val="24"/>
          <w:szCs w:val="24"/>
          <w:vertAlign w:val="superscript"/>
          <w:rtl/>
        </w:rPr>
        <w:t>)</w:t>
      </w:r>
      <w:r w:rsidRPr="00CA4D8E">
        <w:rPr>
          <w:rFonts w:hint="cs"/>
          <w:sz w:val="24"/>
          <w:szCs w:val="24"/>
          <w:rtl/>
        </w:rPr>
        <w:t xml:space="preserve"> كوسة فضيل، المحكمة الجنائية الدولية لروندا،  دار هومة للطباعة والنشر والتوزي</w:t>
      </w:r>
      <w:r w:rsidRPr="00CA4D8E">
        <w:rPr>
          <w:rFonts w:hint="eastAsia"/>
          <w:sz w:val="24"/>
          <w:szCs w:val="24"/>
          <w:rtl/>
        </w:rPr>
        <w:t>ع</w:t>
      </w:r>
      <w:r w:rsidRPr="00CA4D8E">
        <w:rPr>
          <w:rFonts w:hint="cs"/>
          <w:sz w:val="24"/>
          <w:szCs w:val="24"/>
          <w:rtl/>
        </w:rPr>
        <w:t>،  الجزائر، 2007،  ص. 54.</w:t>
      </w:r>
      <w:r w:rsidRPr="00C653E5">
        <w:rPr>
          <w:rStyle w:val="a9"/>
          <w:sz w:val="24"/>
          <w:szCs w:val="24"/>
        </w:rPr>
        <w:footnoteRef/>
      </w:r>
      <w:r w:rsidRPr="00C653E5">
        <w:rPr>
          <w:rFonts w:hint="cs"/>
          <w:sz w:val="24"/>
          <w:szCs w:val="24"/>
          <w:vertAlign w:val="superscript"/>
          <w:rtl/>
        </w:rPr>
        <w:t>(</w:t>
      </w:r>
      <w:r w:rsidRPr="00C653E5">
        <w:rPr>
          <w:sz w:val="24"/>
          <w:szCs w:val="24"/>
          <w:vertAlign w:val="superscript"/>
        </w:rPr>
        <w:t xml:space="preserve"> </w:t>
      </w:r>
    </w:p>
  </w:footnote>
  <w:footnote w:id="30">
    <w:p w:rsidR="00E531B7" w:rsidRPr="00C653E5" w:rsidRDefault="00E531B7" w:rsidP="007F0CA4">
      <w:pPr>
        <w:pStyle w:val="a8"/>
        <w:rPr>
          <w:sz w:val="24"/>
          <w:szCs w:val="24"/>
          <w:vertAlign w:val="superscript"/>
          <w:rtl/>
          <w:lang w:bidi="ar-DZ"/>
        </w:rPr>
      </w:pPr>
      <w:r w:rsidRPr="00C653E5">
        <w:rPr>
          <w:rFonts w:hint="cs"/>
          <w:sz w:val="24"/>
          <w:szCs w:val="24"/>
          <w:vertAlign w:val="superscript"/>
          <w:rtl/>
        </w:rPr>
        <w:t>)</w:t>
      </w:r>
      <w:r w:rsidRPr="00CA4D8E">
        <w:rPr>
          <w:rFonts w:hint="cs"/>
          <w:sz w:val="24"/>
          <w:szCs w:val="24"/>
          <w:rtl/>
        </w:rPr>
        <w:t xml:space="preserve"> المادة 55 من النظام الأساسي للمحكمة الجنائية الدولي</w:t>
      </w:r>
      <w:r w:rsidRPr="00C653E5">
        <w:rPr>
          <w:rFonts w:hint="cs"/>
          <w:sz w:val="24"/>
          <w:szCs w:val="24"/>
          <w:vertAlign w:val="superscript"/>
          <w:rtl/>
        </w:rPr>
        <w:t>ة.</w:t>
      </w:r>
      <w:r w:rsidRPr="00C653E5">
        <w:rPr>
          <w:rStyle w:val="a9"/>
          <w:sz w:val="24"/>
          <w:szCs w:val="24"/>
        </w:rPr>
        <w:footnoteRef/>
      </w:r>
      <w:r w:rsidRPr="00C653E5">
        <w:rPr>
          <w:rFonts w:hint="cs"/>
          <w:sz w:val="24"/>
          <w:szCs w:val="24"/>
          <w:vertAlign w:val="superscript"/>
          <w:rtl/>
        </w:rPr>
        <w:t>(</w:t>
      </w:r>
      <w:r w:rsidRPr="00C653E5">
        <w:rPr>
          <w:sz w:val="24"/>
          <w:szCs w:val="24"/>
          <w:vertAlign w:val="superscript"/>
        </w:rPr>
        <w:t xml:space="preserve"> </w:t>
      </w:r>
    </w:p>
  </w:footnote>
  <w:footnote w:id="31">
    <w:p w:rsidR="00E531B7" w:rsidRPr="00CA4D8E" w:rsidRDefault="00E531B7" w:rsidP="00C03DF6">
      <w:pPr>
        <w:pStyle w:val="a8"/>
        <w:rPr>
          <w:sz w:val="24"/>
          <w:szCs w:val="24"/>
          <w:rtl/>
          <w:lang w:bidi="ar-DZ"/>
        </w:rPr>
      </w:pPr>
      <w:r w:rsidRPr="00C653E5">
        <w:rPr>
          <w:rFonts w:hint="cs"/>
          <w:sz w:val="24"/>
          <w:szCs w:val="24"/>
          <w:vertAlign w:val="superscript"/>
          <w:rtl/>
        </w:rPr>
        <w:t>)</w:t>
      </w:r>
      <w:r w:rsidRPr="00CA4D8E">
        <w:rPr>
          <w:rFonts w:hint="cs"/>
          <w:sz w:val="24"/>
          <w:szCs w:val="24"/>
          <w:rtl/>
        </w:rPr>
        <w:t xml:space="preserve"> منتصر سعيد حمودة، المرجع السابق، ص. 256.</w:t>
      </w:r>
      <w:r w:rsidRPr="00C653E5">
        <w:rPr>
          <w:rStyle w:val="a9"/>
          <w:sz w:val="24"/>
          <w:szCs w:val="24"/>
        </w:rPr>
        <w:footnoteRef/>
      </w:r>
      <w:r w:rsidRPr="00C653E5">
        <w:rPr>
          <w:rFonts w:hint="cs"/>
          <w:sz w:val="24"/>
          <w:szCs w:val="24"/>
          <w:vertAlign w:val="superscript"/>
          <w:rtl/>
        </w:rPr>
        <w:t>(</w:t>
      </w:r>
      <w:r w:rsidRPr="00C653E5">
        <w:rPr>
          <w:sz w:val="24"/>
          <w:szCs w:val="24"/>
          <w:vertAlign w:val="superscript"/>
        </w:rPr>
        <w:t xml:space="preserve"> </w:t>
      </w:r>
    </w:p>
  </w:footnote>
  <w:footnote w:id="32">
    <w:p w:rsidR="00E531B7" w:rsidRPr="00CF5166" w:rsidRDefault="00E531B7" w:rsidP="00ED1D56">
      <w:pPr>
        <w:pStyle w:val="a8"/>
        <w:rPr>
          <w:sz w:val="24"/>
          <w:szCs w:val="24"/>
          <w:rtl/>
          <w:lang w:bidi="ar-DZ"/>
        </w:rPr>
      </w:pPr>
      <w:r w:rsidRPr="00CF5166">
        <w:rPr>
          <w:rFonts w:hint="cs"/>
          <w:sz w:val="24"/>
          <w:szCs w:val="24"/>
          <w:vertAlign w:val="superscript"/>
          <w:rtl/>
        </w:rPr>
        <w:t xml:space="preserve">) </w:t>
      </w:r>
      <w:r w:rsidRPr="00725D2C">
        <w:rPr>
          <w:rFonts w:hint="cs"/>
          <w:sz w:val="24"/>
          <w:szCs w:val="24"/>
          <w:rtl/>
        </w:rPr>
        <w:t>براء منذر كمال عبد اللطيف</w:t>
      </w:r>
      <w:r w:rsidRPr="00725D2C">
        <w:rPr>
          <w:rFonts w:hint="cs"/>
          <w:sz w:val="24"/>
          <w:szCs w:val="24"/>
          <w:rtl/>
          <w:lang w:bidi="ar-DZ"/>
        </w:rPr>
        <w:t>،</w:t>
      </w:r>
      <w:r w:rsidRPr="00725D2C">
        <w:rPr>
          <w:rFonts w:hint="cs"/>
          <w:sz w:val="24"/>
          <w:szCs w:val="24"/>
          <w:rtl/>
        </w:rPr>
        <w:t xml:space="preserve"> المرجع السابق، ص. 272.</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33">
    <w:p w:rsidR="00E531B7" w:rsidRPr="00CF5166" w:rsidRDefault="00E531B7" w:rsidP="00ED1D56">
      <w:pPr>
        <w:pStyle w:val="a8"/>
        <w:rPr>
          <w:sz w:val="24"/>
          <w:szCs w:val="24"/>
          <w:rtl/>
          <w:lang w:bidi="ar-DZ"/>
        </w:rPr>
      </w:pPr>
      <w:r w:rsidRPr="00CF5166">
        <w:rPr>
          <w:rFonts w:hint="cs"/>
          <w:sz w:val="24"/>
          <w:szCs w:val="24"/>
          <w:vertAlign w:val="superscript"/>
          <w:rtl/>
        </w:rPr>
        <w:t>)</w:t>
      </w:r>
      <w:r>
        <w:rPr>
          <w:rFonts w:hint="cs"/>
          <w:sz w:val="24"/>
          <w:szCs w:val="24"/>
          <w:vertAlign w:val="superscript"/>
          <w:rtl/>
        </w:rPr>
        <w:t xml:space="preserve"> </w:t>
      </w:r>
      <w:r w:rsidRPr="00725D2C">
        <w:rPr>
          <w:rFonts w:hint="cs"/>
          <w:sz w:val="24"/>
          <w:szCs w:val="24"/>
          <w:rtl/>
        </w:rPr>
        <w:t>براء منذر كمال عبد اللطيف، المرجع السابق، ص. 274.</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34">
    <w:p w:rsidR="00E531B7" w:rsidRPr="00CF5166" w:rsidRDefault="00E531B7" w:rsidP="00ED1D56">
      <w:pPr>
        <w:pStyle w:val="a8"/>
        <w:rPr>
          <w:sz w:val="24"/>
          <w:szCs w:val="24"/>
          <w:rtl/>
          <w:lang w:bidi="ar-DZ"/>
        </w:rPr>
      </w:pPr>
      <w:r w:rsidRPr="00CF5166">
        <w:rPr>
          <w:rFonts w:hint="cs"/>
          <w:sz w:val="24"/>
          <w:szCs w:val="24"/>
          <w:vertAlign w:val="superscript"/>
          <w:rtl/>
        </w:rPr>
        <w:t xml:space="preserve">) </w:t>
      </w:r>
      <w:r w:rsidRPr="00DE777E">
        <w:rPr>
          <w:rFonts w:hint="cs"/>
          <w:sz w:val="24"/>
          <w:szCs w:val="24"/>
          <w:rtl/>
        </w:rPr>
        <w:t>براء منذر كمال عبد اللطيف، المرجع السابق، ص. 274.</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35">
    <w:p w:rsidR="00E531B7" w:rsidRPr="00CF5166" w:rsidRDefault="00E531B7" w:rsidP="00ED1D56">
      <w:pPr>
        <w:pStyle w:val="a8"/>
        <w:rPr>
          <w:sz w:val="24"/>
          <w:szCs w:val="24"/>
          <w:rtl/>
          <w:lang w:bidi="ar-DZ"/>
        </w:rPr>
      </w:pPr>
      <w:r w:rsidRPr="00CF5166">
        <w:rPr>
          <w:rFonts w:hint="cs"/>
          <w:sz w:val="24"/>
          <w:szCs w:val="24"/>
          <w:vertAlign w:val="superscript"/>
          <w:rtl/>
        </w:rPr>
        <w:t>)</w:t>
      </w:r>
      <w:r w:rsidRPr="00DE777E">
        <w:rPr>
          <w:rFonts w:hint="cs"/>
          <w:sz w:val="24"/>
          <w:szCs w:val="24"/>
          <w:rtl/>
        </w:rPr>
        <w:t xml:space="preserve"> براء منذر كمال عبد اللطيف</w:t>
      </w:r>
      <w:r w:rsidRPr="00DE777E">
        <w:rPr>
          <w:rFonts w:hint="cs"/>
          <w:sz w:val="24"/>
          <w:szCs w:val="24"/>
          <w:rtl/>
          <w:lang w:bidi="ar-DZ"/>
        </w:rPr>
        <w:t xml:space="preserve">، </w:t>
      </w:r>
      <w:r w:rsidRPr="00DE777E">
        <w:rPr>
          <w:rFonts w:hint="cs"/>
          <w:sz w:val="24"/>
          <w:szCs w:val="24"/>
          <w:rtl/>
        </w:rPr>
        <w:t>المرجع السابق، ص. 275.</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36">
    <w:p w:rsidR="00E531B7" w:rsidRPr="00CF5166" w:rsidRDefault="00E531B7" w:rsidP="00D0708E">
      <w:pPr>
        <w:pStyle w:val="a8"/>
        <w:rPr>
          <w:sz w:val="24"/>
          <w:szCs w:val="24"/>
          <w:rtl/>
          <w:lang w:bidi="ar-DZ"/>
        </w:rPr>
      </w:pPr>
      <w:r w:rsidRPr="00CF5166">
        <w:rPr>
          <w:rFonts w:hint="cs"/>
          <w:sz w:val="24"/>
          <w:szCs w:val="24"/>
          <w:vertAlign w:val="superscript"/>
          <w:rtl/>
        </w:rPr>
        <w:t>)</w:t>
      </w:r>
      <w:r w:rsidRPr="00DE777E">
        <w:rPr>
          <w:rFonts w:hint="cs"/>
          <w:sz w:val="24"/>
          <w:szCs w:val="24"/>
          <w:rtl/>
        </w:rPr>
        <w:t xml:space="preserve"> براء منذر كمال عبد اللطيف، المرجع السابق، ص. 276.</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37">
    <w:p w:rsidR="00E531B7" w:rsidRPr="00CF5166" w:rsidRDefault="00E531B7" w:rsidP="00E520E0">
      <w:pPr>
        <w:pStyle w:val="a8"/>
        <w:rPr>
          <w:sz w:val="24"/>
          <w:szCs w:val="24"/>
          <w:rtl/>
          <w:lang w:bidi="ar-DZ"/>
        </w:rPr>
      </w:pPr>
      <w:r w:rsidRPr="00CF5166">
        <w:rPr>
          <w:rFonts w:hint="cs"/>
          <w:sz w:val="24"/>
          <w:szCs w:val="24"/>
          <w:vertAlign w:val="superscript"/>
          <w:rtl/>
        </w:rPr>
        <w:t xml:space="preserve">) </w:t>
      </w:r>
      <w:r w:rsidRPr="00DE777E">
        <w:rPr>
          <w:rFonts w:hint="cs"/>
          <w:sz w:val="24"/>
          <w:szCs w:val="24"/>
          <w:rtl/>
        </w:rPr>
        <w:t>المادة 55 فقرة 2(ج) من النظام الأساسي للمحكمة الجنائية الدولية.</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38">
    <w:p w:rsidR="00E531B7" w:rsidRPr="00CF5166" w:rsidRDefault="00E531B7" w:rsidP="00D0708E">
      <w:pPr>
        <w:pStyle w:val="a8"/>
        <w:rPr>
          <w:sz w:val="24"/>
          <w:szCs w:val="24"/>
          <w:rtl/>
          <w:lang w:bidi="ar-DZ"/>
        </w:rPr>
      </w:pPr>
      <w:r w:rsidRPr="00CF5166">
        <w:rPr>
          <w:rFonts w:hint="cs"/>
          <w:sz w:val="24"/>
          <w:szCs w:val="24"/>
          <w:vertAlign w:val="superscript"/>
          <w:rtl/>
        </w:rPr>
        <w:t>)</w:t>
      </w:r>
      <w:r w:rsidRPr="00DE777E">
        <w:rPr>
          <w:rFonts w:hint="cs"/>
          <w:sz w:val="24"/>
          <w:szCs w:val="24"/>
          <w:rtl/>
        </w:rPr>
        <w:t xml:space="preserve"> قيدا نجيب محمد: المرجع السابق،  ص. 170.</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39">
    <w:p w:rsidR="00E531B7" w:rsidRPr="00485A9F" w:rsidRDefault="00E531B7" w:rsidP="009E1875">
      <w:pPr>
        <w:pStyle w:val="a8"/>
        <w:bidi/>
        <w:jc w:val="left"/>
        <w:rPr>
          <w:sz w:val="24"/>
          <w:szCs w:val="24"/>
          <w:vertAlign w:val="superscript"/>
          <w:rtl/>
          <w:lang w:val="en-US" w:bidi="ar-DZ"/>
        </w:rPr>
      </w:pPr>
      <w:r w:rsidRPr="00485A9F">
        <w:rPr>
          <w:rFonts w:hint="cs"/>
          <w:sz w:val="24"/>
          <w:szCs w:val="24"/>
          <w:vertAlign w:val="superscript"/>
          <w:rtl/>
          <w:lang w:bidi="ar-DZ"/>
        </w:rPr>
        <w:t>(1</w:t>
      </w:r>
      <w:r w:rsidRPr="00485A9F">
        <w:rPr>
          <w:rFonts w:hint="cs"/>
          <w:sz w:val="24"/>
          <w:szCs w:val="24"/>
          <w:vertAlign w:val="superscript"/>
          <w:rtl/>
        </w:rPr>
        <w:t xml:space="preserve">) </w:t>
      </w:r>
      <w:r w:rsidRPr="00A34D0F">
        <w:rPr>
          <w:rFonts w:hint="cs"/>
          <w:sz w:val="24"/>
          <w:szCs w:val="24"/>
          <w:rtl/>
        </w:rPr>
        <w:t>محمد هاشم ماقوار: حق مجلس الأمن في وقف إجراءات التحقيق والمحاكمة بالمحكمة الجنائية الدولية ، أطلع عليه</w:t>
      </w:r>
      <w:r w:rsidRPr="00A34D0F">
        <w:rPr>
          <w:rFonts w:hint="cs"/>
          <w:sz w:val="24"/>
          <w:szCs w:val="24"/>
          <w:rtl/>
          <w:lang w:bidi="ar-DZ"/>
        </w:rPr>
        <w:t xml:space="preserve"> في 06/06/2013</w:t>
      </w:r>
      <w:r w:rsidRPr="00A34D0F">
        <w:rPr>
          <w:rFonts w:hint="cs"/>
          <w:sz w:val="24"/>
          <w:szCs w:val="24"/>
          <w:rtl/>
          <w:lang w:val="en-US" w:bidi="ar-DZ"/>
        </w:rPr>
        <w:t xml:space="preserve"> على الموقع :</w:t>
      </w:r>
    </w:p>
    <w:p w:rsidR="00E531B7" w:rsidRPr="00A34D0F" w:rsidRDefault="00A964CD" w:rsidP="0053519B">
      <w:pPr>
        <w:pStyle w:val="a7"/>
        <w:bidi/>
        <w:spacing w:after="0" w:line="240" w:lineRule="auto"/>
        <w:ind w:right="-142"/>
        <w:rPr>
          <w:sz w:val="20"/>
          <w:szCs w:val="20"/>
          <w:rtl/>
          <w:lang w:val="en-US" w:bidi="ar-DZ"/>
        </w:rPr>
      </w:pPr>
      <w:hyperlink r:id="rId1" w:history="1">
        <w:r w:rsidR="00E531B7" w:rsidRPr="0053519B">
          <w:rPr>
            <w:rStyle w:val="Hyperlink"/>
            <w:color w:val="auto"/>
            <w:sz w:val="20"/>
            <w:szCs w:val="20"/>
            <w:u w:val="none"/>
            <w:lang w:val="en-US" w:bidi="ar-DZ"/>
          </w:rPr>
          <w:t>www.aladel.gov.ly/main/modules/sections/item.php?itemid=280</w:t>
        </w:r>
      </w:hyperlink>
      <w:r w:rsidR="00E531B7" w:rsidRPr="00A34D0F">
        <w:rPr>
          <w:sz w:val="20"/>
          <w:szCs w:val="20"/>
          <w:lang w:val="en-US" w:bidi="ar-DZ"/>
        </w:rPr>
        <w:t xml:space="preserve">          </w:t>
      </w:r>
    </w:p>
  </w:footnote>
  <w:footnote w:id="40">
    <w:p w:rsidR="00E531B7" w:rsidRDefault="00E531B7" w:rsidP="009E1875">
      <w:pPr>
        <w:pStyle w:val="a8"/>
        <w:rPr>
          <w:sz w:val="24"/>
          <w:szCs w:val="24"/>
          <w:vertAlign w:val="superscript"/>
          <w:rtl/>
        </w:rPr>
      </w:pPr>
      <w:r w:rsidRPr="00CF5166">
        <w:rPr>
          <w:rFonts w:hint="cs"/>
          <w:sz w:val="24"/>
          <w:szCs w:val="24"/>
          <w:vertAlign w:val="superscript"/>
          <w:rtl/>
        </w:rPr>
        <w:t xml:space="preserve">) </w:t>
      </w:r>
      <w:r w:rsidRPr="00A34D0F">
        <w:rPr>
          <w:rFonts w:hint="cs"/>
          <w:sz w:val="24"/>
          <w:szCs w:val="24"/>
          <w:rtl/>
        </w:rPr>
        <w:t>براء منذر كمال عبد اللطيف، المرجع اللسابق، ص. 138.</w:t>
      </w:r>
      <w:r w:rsidRPr="00CF5166">
        <w:rPr>
          <w:rStyle w:val="a9"/>
          <w:sz w:val="24"/>
          <w:szCs w:val="24"/>
        </w:rPr>
        <w:footnoteRef/>
      </w:r>
      <w:r w:rsidRPr="00CF5166">
        <w:rPr>
          <w:rFonts w:hint="cs"/>
          <w:sz w:val="24"/>
          <w:szCs w:val="24"/>
          <w:vertAlign w:val="superscript"/>
          <w:rtl/>
        </w:rPr>
        <w:t>(</w:t>
      </w:r>
    </w:p>
    <w:p w:rsidR="00E531B7" w:rsidRPr="00CF5166" w:rsidRDefault="00E531B7" w:rsidP="00D0708E">
      <w:pPr>
        <w:pStyle w:val="a8"/>
        <w:rPr>
          <w:sz w:val="24"/>
          <w:szCs w:val="24"/>
          <w:rtl/>
          <w:lang w:bidi="ar-DZ"/>
        </w:rPr>
      </w:pPr>
      <w:r w:rsidRPr="00CF5166">
        <w:rPr>
          <w:sz w:val="24"/>
          <w:szCs w:val="24"/>
        </w:rPr>
        <w:t xml:space="preserve"> </w:t>
      </w:r>
    </w:p>
  </w:footnote>
  <w:footnote w:id="41">
    <w:p w:rsidR="00E531B7" w:rsidRPr="00CF5166" w:rsidRDefault="00E531B7" w:rsidP="00D0708E">
      <w:pPr>
        <w:pStyle w:val="a8"/>
        <w:rPr>
          <w:sz w:val="24"/>
          <w:szCs w:val="24"/>
          <w:rtl/>
          <w:lang w:bidi="ar-DZ"/>
        </w:rPr>
      </w:pPr>
      <w:r>
        <w:rPr>
          <w:rFonts w:hint="cs"/>
          <w:sz w:val="24"/>
          <w:szCs w:val="24"/>
          <w:vertAlign w:val="superscript"/>
          <w:rtl/>
        </w:rPr>
        <w:t xml:space="preserve">) </w:t>
      </w:r>
      <w:r w:rsidRPr="00A34D0F">
        <w:rPr>
          <w:rFonts w:hint="cs"/>
          <w:sz w:val="24"/>
          <w:szCs w:val="24"/>
          <w:rtl/>
        </w:rPr>
        <w:t>عمر محمود المخزومي، المرجعالسابق، ص. 362.</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42">
    <w:p w:rsidR="00E531B7" w:rsidRPr="00485A9F" w:rsidRDefault="00E531B7" w:rsidP="00750057">
      <w:pPr>
        <w:pStyle w:val="a8"/>
        <w:rPr>
          <w:sz w:val="24"/>
          <w:szCs w:val="24"/>
          <w:rtl/>
          <w:lang w:bidi="ar-DZ"/>
        </w:rPr>
      </w:pPr>
      <w:r w:rsidRPr="00485A9F">
        <w:rPr>
          <w:rFonts w:hint="cs"/>
          <w:sz w:val="24"/>
          <w:szCs w:val="24"/>
          <w:vertAlign w:val="superscript"/>
          <w:rtl/>
        </w:rPr>
        <w:t xml:space="preserve">) </w:t>
      </w:r>
      <w:r w:rsidRPr="00A34D0F">
        <w:rPr>
          <w:rStyle w:val="a9"/>
          <w:rFonts w:hint="cs"/>
          <w:sz w:val="24"/>
          <w:szCs w:val="24"/>
          <w:vertAlign w:val="baseline"/>
          <w:rtl/>
          <w:lang w:bidi="ar-DZ"/>
        </w:rPr>
        <w:t>محمد هاشم ماقوار،</w:t>
      </w:r>
      <w:r w:rsidRPr="00A34D0F">
        <w:rPr>
          <w:rFonts w:hint="cs"/>
          <w:sz w:val="24"/>
          <w:szCs w:val="24"/>
          <w:rtl/>
          <w:lang w:bidi="ar-DZ"/>
        </w:rPr>
        <w:t xml:space="preserve"> </w:t>
      </w:r>
      <w:r w:rsidRPr="00A34D0F">
        <w:rPr>
          <w:rStyle w:val="a9"/>
          <w:rFonts w:hint="cs"/>
          <w:sz w:val="24"/>
          <w:szCs w:val="24"/>
          <w:vertAlign w:val="baseline"/>
          <w:rtl/>
          <w:lang w:bidi="ar-DZ"/>
        </w:rPr>
        <w:t>ع</w:t>
      </w:r>
      <w:r w:rsidRPr="00A34D0F">
        <w:rPr>
          <w:rFonts w:hint="cs"/>
          <w:sz w:val="24"/>
          <w:szCs w:val="24"/>
          <w:rtl/>
          <w:lang w:bidi="ar-DZ"/>
        </w:rPr>
        <w:t xml:space="preserve">لى نفس الموقع </w:t>
      </w:r>
      <w:r w:rsidRPr="00A34D0F">
        <w:rPr>
          <w:rStyle w:val="a9"/>
          <w:rFonts w:hint="cs"/>
          <w:sz w:val="24"/>
          <w:szCs w:val="24"/>
          <w:vertAlign w:val="baseline"/>
          <w:rtl/>
          <w:lang w:bidi="ar-DZ"/>
        </w:rPr>
        <w:t>:</w:t>
      </w:r>
      <w:r w:rsidRPr="00485A9F">
        <w:rPr>
          <w:rStyle w:val="a9"/>
          <w:sz w:val="24"/>
          <w:szCs w:val="24"/>
        </w:rPr>
        <w:footnoteRef/>
      </w:r>
      <w:r w:rsidRPr="00485A9F">
        <w:rPr>
          <w:rFonts w:hint="cs"/>
          <w:sz w:val="24"/>
          <w:szCs w:val="24"/>
          <w:vertAlign w:val="superscript"/>
          <w:rtl/>
        </w:rPr>
        <w:t>(</w:t>
      </w:r>
      <w:r w:rsidRPr="00485A9F">
        <w:rPr>
          <w:sz w:val="24"/>
          <w:szCs w:val="24"/>
        </w:rPr>
        <w:t xml:space="preserve"> </w:t>
      </w:r>
    </w:p>
  </w:footnote>
  <w:footnote w:id="43">
    <w:p w:rsidR="00E531B7" w:rsidRPr="00CF5166" w:rsidRDefault="00E531B7" w:rsidP="00D0708E">
      <w:pPr>
        <w:pStyle w:val="a8"/>
        <w:bidi/>
        <w:jc w:val="left"/>
        <w:rPr>
          <w:sz w:val="24"/>
          <w:szCs w:val="24"/>
          <w:rtl/>
          <w:lang w:bidi="ar-DZ"/>
        </w:rPr>
      </w:pPr>
      <w:r w:rsidRPr="00CF5166">
        <w:rPr>
          <w:rFonts w:hint="cs"/>
          <w:sz w:val="24"/>
          <w:szCs w:val="24"/>
          <w:vertAlign w:val="superscript"/>
          <w:rtl/>
        </w:rPr>
        <w:t>(</w:t>
      </w:r>
      <w:r w:rsidRPr="00CF5166">
        <w:rPr>
          <w:rStyle w:val="a9"/>
          <w:sz w:val="24"/>
          <w:szCs w:val="24"/>
        </w:rPr>
        <w:footnoteRef/>
      </w:r>
      <w:r w:rsidRPr="00CF5166">
        <w:rPr>
          <w:rFonts w:hint="cs"/>
          <w:sz w:val="24"/>
          <w:szCs w:val="24"/>
          <w:vertAlign w:val="superscript"/>
          <w:rtl/>
        </w:rPr>
        <w:t xml:space="preserve">) </w:t>
      </w:r>
      <w:r w:rsidRPr="00A34D0F">
        <w:rPr>
          <w:rFonts w:hint="cs"/>
          <w:sz w:val="24"/>
          <w:szCs w:val="24"/>
          <w:rtl/>
        </w:rPr>
        <w:t xml:space="preserve">خالد خلوي، تأثير مجلس الأمن على ممارسة المحكمة الجنائية الدولية لاختصاصها مذكرة ماجستير كلية </w:t>
      </w:r>
      <w:r w:rsidRPr="00A34D0F">
        <w:rPr>
          <w:rStyle w:val="a9"/>
          <w:rFonts w:hint="cs"/>
          <w:sz w:val="24"/>
          <w:szCs w:val="24"/>
          <w:vertAlign w:val="baseline"/>
          <w:rtl/>
          <w:lang w:bidi="ar-DZ"/>
        </w:rPr>
        <w:t>الحقوق والعلوم السياسية بجامعة مولود معمري تيزي وز  الجزائر 2011.</w:t>
      </w:r>
      <w:r w:rsidRPr="00CF5166">
        <w:rPr>
          <w:sz w:val="24"/>
          <w:szCs w:val="24"/>
        </w:rPr>
        <w:t xml:space="preserve"> </w:t>
      </w:r>
    </w:p>
  </w:footnote>
  <w:footnote w:id="44">
    <w:p w:rsidR="00E531B7" w:rsidRPr="00CF5166" w:rsidRDefault="00E531B7" w:rsidP="00EE3329">
      <w:pPr>
        <w:pStyle w:val="a8"/>
        <w:rPr>
          <w:sz w:val="24"/>
          <w:szCs w:val="24"/>
          <w:rtl/>
          <w:lang w:bidi="ar-DZ"/>
        </w:rPr>
      </w:pPr>
      <w:r w:rsidRPr="00CF5166">
        <w:rPr>
          <w:rFonts w:hint="cs"/>
          <w:sz w:val="24"/>
          <w:szCs w:val="24"/>
          <w:vertAlign w:val="superscript"/>
          <w:rtl/>
        </w:rPr>
        <w:t xml:space="preserve">) </w:t>
      </w:r>
      <w:r w:rsidRPr="00A34D0F">
        <w:rPr>
          <w:rFonts w:hint="cs"/>
          <w:sz w:val="24"/>
          <w:szCs w:val="24"/>
          <w:rtl/>
        </w:rPr>
        <w:t xml:space="preserve">سناء عودة محمد عيد، المرجع السابق،  </w:t>
      </w:r>
      <w:r w:rsidRPr="00A34D0F">
        <w:rPr>
          <w:rStyle w:val="a9"/>
          <w:rFonts w:hint="cs"/>
          <w:sz w:val="24"/>
          <w:szCs w:val="24"/>
          <w:vertAlign w:val="baseline"/>
          <w:rtl/>
          <w:lang w:bidi="ar-DZ"/>
        </w:rPr>
        <w:t xml:space="preserve"> ص</w:t>
      </w:r>
      <w:r w:rsidRPr="00A34D0F">
        <w:rPr>
          <w:rFonts w:hint="cs"/>
          <w:sz w:val="24"/>
          <w:szCs w:val="24"/>
          <w:rtl/>
          <w:lang w:bidi="ar-DZ"/>
        </w:rPr>
        <w:t xml:space="preserve">. </w:t>
      </w:r>
      <w:r w:rsidRPr="00A34D0F">
        <w:rPr>
          <w:rStyle w:val="a9"/>
          <w:rFonts w:hint="cs"/>
          <w:sz w:val="24"/>
          <w:szCs w:val="24"/>
          <w:vertAlign w:val="baseline"/>
          <w:rtl/>
          <w:lang w:bidi="ar-DZ"/>
        </w:rPr>
        <w:t>80.</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45">
    <w:p w:rsidR="00E531B7" w:rsidRPr="00CF5166" w:rsidRDefault="00E531B7" w:rsidP="00EE3329">
      <w:pPr>
        <w:pStyle w:val="a8"/>
        <w:rPr>
          <w:sz w:val="24"/>
          <w:szCs w:val="24"/>
          <w:rtl/>
          <w:lang w:bidi="ar-DZ"/>
        </w:rPr>
      </w:pPr>
      <w:r w:rsidRPr="00CF5166">
        <w:rPr>
          <w:rFonts w:hint="cs"/>
          <w:sz w:val="24"/>
          <w:szCs w:val="24"/>
          <w:vertAlign w:val="superscript"/>
          <w:rtl/>
        </w:rPr>
        <w:t xml:space="preserve">) </w:t>
      </w:r>
      <w:r w:rsidRPr="00A34D0F">
        <w:rPr>
          <w:rFonts w:hint="cs"/>
          <w:sz w:val="24"/>
          <w:szCs w:val="24"/>
          <w:rtl/>
        </w:rPr>
        <w:t>سناء عودة محمد عيد</w:t>
      </w:r>
      <w:r w:rsidRPr="00A34D0F">
        <w:rPr>
          <w:rFonts w:hint="cs"/>
          <w:sz w:val="24"/>
          <w:szCs w:val="24"/>
          <w:rtl/>
          <w:lang w:bidi="ar-DZ"/>
        </w:rPr>
        <w:t>،</w:t>
      </w:r>
      <w:r w:rsidRPr="00A34D0F">
        <w:rPr>
          <w:rFonts w:hint="cs"/>
          <w:sz w:val="24"/>
          <w:szCs w:val="24"/>
          <w:rtl/>
        </w:rPr>
        <w:t xml:space="preserve"> المرجع السابق، ص. 81.</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46">
    <w:p w:rsidR="00E531B7" w:rsidRPr="00CF5166" w:rsidRDefault="00E531B7" w:rsidP="00EE3329">
      <w:pPr>
        <w:pStyle w:val="a8"/>
        <w:rPr>
          <w:sz w:val="24"/>
          <w:szCs w:val="24"/>
          <w:rtl/>
          <w:lang w:bidi="ar-DZ"/>
        </w:rPr>
      </w:pPr>
      <w:r w:rsidRPr="00CF5166">
        <w:rPr>
          <w:rFonts w:hint="cs"/>
          <w:sz w:val="24"/>
          <w:szCs w:val="24"/>
          <w:vertAlign w:val="superscript"/>
          <w:rtl/>
        </w:rPr>
        <w:t xml:space="preserve">) </w:t>
      </w:r>
      <w:r w:rsidRPr="00A34D0F">
        <w:rPr>
          <w:rFonts w:hint="cs"/>
          <w:sz w:val="24"/>
          <w:szCs w:val="24"/>
          <w:rtl/>
        </w:rPr>
        <w:t>علي يوسف الشكري، المرجع السابق،  ص. 195.</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47">
    <w:p w:rsidR="00E531B7" w:rsidRPr="00CF5166" w:rsidRDefault="00E531B7" w:rsidP="00EC477C">
      <w:pPr>
        <w:pStyle w:val="a8"/>
        <w:rPr>
          <w:sz w:val="24"/>
          <w:szCs w:val="24"/>
          <w:rtl/>
          <w:lang w:bidi="ar-DZ"/>
        </w:rPr>
      </w:pPr>
      <w:r>
        <w:rPr>
          <w:rFonts w:hint="cs"/>
          <w:sz w:val="24"/>
          <w:szCs w:val="24"/>
          <w:vertAlign w:val="superscript"/>
          <w:rtl/>
          <w:lang w:bidi="ar-DZ"/>
        </w:rPr>
        <w:t xml:space="preserve">) </w:t>
      </w:r>
      <w:r w:rsidRPr="00CE15D0">
        <w:rPr>
          <w:rFonts w:hint="cs"/>
          <w:sz w:val="24"/>
          <w:szCs w:val="24"/>
          <w:rtl/>
        </w:rPr>
        <w:t>سناء عودة محمد عيد، المرجع السابق، ص. 82.</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48">
    <w:p w:rsidR="00E531B7" w:rsidRPr="00CF5166" w:rsidRDefault="00E531B7" w:rsidP="007D7CEC">
      <w:pPr>
        <w:pStyle w:val="a8"/>
        <w:rPr>
          <w:sz w:val="24"/>
          <w:szCs w:val="24"/>
          <w:rtl/>
          <w:lang w:bidi="ar-DZ"/>
        </w:rPr>
      </w:pPr>
      <w:r w:rsidRPr="00CF5166">
        <w:rPr>
          <w:rFonts w:hint="cs"/>
          <w:sz w:val="24"/>
          <w:szCs w:val="24"/>
          <w:vertAlign w:val="superscript"/>
          <w:rtl/>
        </w:rPr>
        <w:t>)</w:t>
      </w:r>
      <w:r w:rsidRPr="00CE15D0">
        <w:rPr>
          <w:rFonts w:hint="cs"/>
          <w:sz w:val="24"/>
          <w:szCs w:val="24"/>
          <w:rtl/>
        </w:rPr>
        <w:t xml:space="preserve"> المادة </w:t>
      </w:r>
      <w:r w:rsidRPr="00CE15D0">
        <w:rPr>
          <w:rStyle w:val="a9"/>
          <w:rFonts w:hint="cs"/>
          <w:sz w:val="24"/>
          <w:szCs w:val="24"/>
          <w:vertAlign w:val="baseline"/>
          <w:rtl/>
          <w:lang w:bidi="ar-DZ"/>
        </w:rPr>
        <w:t>60 فقرة 01 النظام الأساسي المحكمة الجنائية الدولية.</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49">
    <w:p w:rsidR="00E531B7" w:rsidRPr="00CF5166" w:rsidRDefault="00E531B7" w:rsidP="00EC477C">
      <w:pPr>
        <w:pStyle w:val="a8"/>
        <w:rPr>
          <w:sz w:val="24"/>
          <w:szCs w:val="24"/>
          <w:rtl/>
          <w:lang w:bidi="ar-DZ"/>
        </w:rPr>
      </w:pPr>
      <w:r w:rsidRPr="00CF5166">
        <w:rPr>
          <w:rFonts w:hint="cs"/>
          <w:sz w:val="24"/>
          <w:szCs w:val="24"/>
          <w:vertAlign w:val="superscript"/>
          <w:rtl/>
        </w:rPr>
        <w:t>)</w:t>
      </w:r>
      <w:r w:rsidRPr="00CE15D0">
        <w:rPr>
          <w:rFonts w:hint="cs"/>
          <w:sz w:val="24"/>
          <w:szCs w:val="24"/>
          <w:rtl/>
        </w:rPr>
        <w:t xml:space="preserve"> براء منذر كمال عبد اللطيف</w:t>
      </w:r>
      <w:r w:rsidRPr="00CE15D0">
        <w:rPr>
          <w:rFonts w:hint="cs"/>
          <w:sz w:val="24"/>
          <w:szCs w:val="24"/>
          <w:rtl/>
          <w:lang w:bidi="ar-DZ"/>
        </w:rPr>
        <w:t xml:space="preserve">، </w:t>
      </w:r>
      <w:r w:rsidRPr="00CE15D0">
        <w:rPr>
          <w:rFonts w:hint="cs"/>
          <w:sz w:val="24"/>
          <w:szCs w:val="24"/>
          <w:rtl/>
        </w:rPr>
        <w:t>المرجع السابق،  ص290.</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50">
    <w:p w:rsidR="00E531B7" w:rsidRPr="00CF5166" w:rsidRDefault="00E531B7" w:rsidP="001059A8">
      <w:pPr>
        <w:pStyle w:val="a8"/>
        <w:rPr>
          <w:sz w:val="24"/>
          <w:szCs w:val="24"/>
          <w:rtl/>
          <w:lang w:bidi="ar-DZ"/>
        </w:rPr>
      </w:pPr>
      <w:r w:rsidRPr="00CF5166">
        <w:rPr>
          <w:rFonts w:hint="cs"/>
          <w:sz w:val="24"/>
          <w:szCs w:val="24"/>
          <w:vertAlign w:val="superscript"/>
          <w:rtl/>
        </w:rPr>
        <w:t xml:space="preserve">) </w:t>
      </w:r>
      <w:r w:rsidRPr="00CE15D0">
        <w:rPr>
          <w:rFonts w:hint="cs"/>
          <w:sz w:val="24"/>
          <w:szCs w:val="24"/>
          <w:rtl/>
        </w:rPr>
        <w:t xml:space="preserve">المادة </w:t>
      </w:r>
      <w:r w:rsidRPr="00CE15D0">
        <w:rPr>
          <w:rStyle w:val="a9"/>
          <w:rFonts w:hint="cs"/>
          <w:sz w:val="24"/>
          <w:szCs w:val="24"/>
          <w:vertAlign w:val="baseline"/>
          <w:rtl/>
          <w:lang w:bidi="ar-DZ"/>
        </w:rPr>
        <w:t>58 فقرة 01 (أ) و (ب) من النظام الأساسي للمحكمة الجنائية الدولية.</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51">
    <w:p w:rsidR="00E531B7" w:rsidRPr="00CF5166" w:rsidRDefault="00E531B7" w:rsidP="00CE15D0">
      <w:pPr>
        <w:pStyle w:val="a8"/>
        <w:bidi/>
        <w:jc w:val="left"/>
        <w:rPr>
          <w:sz w:val="24"/>
          <w:szCs w:val="24"/>
          <w:vertAlign w:val="superscript"/>
          <w:rtl/>
        </w:rPr>
      </w:pPr>
      <w:r w:rsidRPr="00CF5166">
        <w:rPr>
          <w:rFonts w:hint="cs"/>
          <w:sz w:val="24"/>
          <w:szCs w:val="24"/>
          <w:vertAlign w:val="superscript"/>
          <w:rtl/>
        </w:rPr>
        <w:t>(</w:t>
      </w:r>
      <w:r w:rsidRPr="00CF5166">
        <w:rPr>
          <w:rStyle w:val="a9"/>
          <w:sz w:val="24"/>
          <w:szCs w:val="24"/>
        </w:rPr>
        <w:footnoteRef/>
      </w:r>
      <w:r w:rsidRPr="00CF5166">
        <w:rPr>
          <w:rFonts w:hint="cs"/>
          <w:sz w:val="24"/>
          <w:szCs w:val="24"/>
          <w:vertAlign w:val="superscript"/>
          <w:rtl/>
        </w:rPr>
        <w:t xml:space="preserve">) </w:t>
      </w:r>
      <w:r w:rsidRPr="00CE15D0">
        <w:rPr>
          <w:rFonts w:hint="cs"/>
          <w:sz w:val="24"/>
          <w:szCs w:val="24"/>
          <w:rtl/>
        </w:rPr>
        <w:t>تنص القاعدة الفرعية (1) من القاعدة 119 من قواعد الإجرائية وقواعد الإثبات " يجوز للدائرة التمهيدية أن تضعا شرطا أو أكثر من الشروط المفيدة للحرية تشمل ما يلي:</w:t>
      </w:r>
    </w:p>
    <w:p w:rsidR="00E531B7" w:rsidRPr="00CE15D0" w:rsidRDefault="00E531B7" w:rsidP="00B73426">
      <w:pPr>
        <w:pStyle w:val="a8"/>
        <w:rPr>
          <w:sz w:val="24"/>
          <w:szCs w:val="24"/>
          <w:rtl/>
        </w:rPr>
      </w:pPr>
      <w:r w:rsidRPr="00CE15D0">
        <w:rPr>
          <w:rFonts w:hint="cs"/>
          <w:sz w:val="24"/>
          <w:szCs w:val="24"/>
          <w:rtl/>
        </w:rPr>
        <w:t xml:space="preserve">   أ. عدم تجاوز الشخص المعني الحدود الإقليمية التي تحددها الدائرة التمهيدية دون موافقة صريحة منها.</w:t>
      </w:r>
    </w:p>
    <w:p w:rsidR="00E531B7" w:rsidRPr="00CE15D0" w:rsidRDefault="00E531B7" w:rsidP="00B73426">
      <w:pPr>
        <w:pStyle w:val="a8"/>
        <w:rPr>
          <w:sz w:val="24"/>
          <w:szCs w:val="24"/>
          <w:rtl/>
          <w:lang w:bidi="ar-DZ"/>
        </w:rPr>
      </w:pPr>
      <w:r w:rsidRPr="00CE15D0">
        <w:rPr>
          <w:rFonts w:hint="cs"/>
          <w:sz w:val="24"/>
          <w:szCs w:val="24"/>
          <w:rtl/>
        </w:rPr>
        <w:t xml:space="preserve">  ب. عدم ذهاب الشخص المعني </w:t>
      </w:r>
      <w:r w:rsidRPr="00CE15D0">
        <w:rPr>
          <w:rFonts w:hint="eastAsia"/>
          <w:sz w:val="24"/>
          <w:szCs w:val="24"/>
          <w:rtl/>
        </w:rPr>
        <w:t>على</w:t>
      </w:r>
      <w:r w:rsidRPr="00CE15D0">
        <w:rPr>
          <w:rFonts w:hint="cs"/>
          <w:sz w:val="24"/>
          <w:szCs w:val="24"/>
          <w:rtl/>
        </w:rPr>
        <w:t xml:space="preserve"> أماكن معينة وامتناعه عن مقابلة أشخاص تحددهم الدائرة التمهيدية.</w:t>
      </w:r>
    </w:p>
    <w:p w:rsidR="00E531B7" w:rsidRPr="00CE15D0" w:rsidRDefault="00E531B7" w:rsidP="00B73426">
      <w:pPr>
        <w:pStyle w:val="a8"/>
        <w:rPr>
          <w:sz w:val="24"/>
          <w:szCs w:val="24"/>
          <w:rtl/>
        </w:rPr>
      </w:pPr>
      <w:r w:rsidRPr="00CE15D0">
        <w:rPr>
          <w:rFonts w:hint="cs"/>
          <w:sz w:val="24"/>
          <w:szCs w:val="24"/>
          <w:rtl/>
        </w:rPr>
        <w:t xml:space="preserve">  ج. عدم اتصال الشخص المعني بالضحايا والشهود اتصالا مباشرا أو غير مباشر.</w:t>
      </w:r>
    </w:p>
    <w:p w:rsidR="00E531B7" w:rsidRPr="00CE15D0" w:rsidRDefault="00E531B7" w:rsidP="00B73426">
      <w:pPr>
        <w:pStyle w:val="a8"/>
        <w:rPr>
          <w:sz w:val="24"/>
          <w:szCs w:val="24"/>
          <w:rtl/>
        </w:rPr>
      </w:pPr>
      <w:r w:rsidRPr="00CE15D0">
        <w:rPr>
          <w:rFonts w:hint="cs"/>
          <w:sz w:val="24"/>
          <w:szCs w:val="24"/>
          <w:rtl/>
        </w:rPr>
        <w:t xml:space="preserve">  د. عدم مزاولة الشخص المعني أنشطة مهنية معينة.</w:t>
      </w:r>
    </w:p>
    <w:p w:rsidR="00E531B7" w:rsidRPr="00CE15D0" w:rsidRDefault="00E531B7" w:rsidP="00B73426">
      <w:pPr>
        <w:pStyle w:val="a8"/>
        <w:rPr>
          <w:sz w:val="24"/>
          <w:szCs w:val="24"/>
          <w:rtl/>
        </w:rPr>
      </w:pPr>
      <w:r w:rsidRPr="00CE15D0">
        <w:rPr>
          <w:rFonts w:hint="cs"/>
          <w:sz w:val="24"/>
          <w:szCs w:val="24"/>
          <w:rtl/>
        </w:rPr>
        <w:t xml:space="preserve">  ه. وجوب أن يقيم الشخص في عنوان تحدده الدائرة التمهيدية.</w:t>
      </w:r>
    </w:p>
    <w:p w:rsidR="00E531B7" w:rsidRPr="00CE15D0" w:rsidRDefault="00E531B7" w:rsidP="00B73426">
      <w:pPr>
        <w:pStyle w:val="a8"/>
        <w:rPr>
          <w:sz w:val="24"/>
          <w:szCs w:val="24"/>
          <w:rtl/>
        </w:rPr>
      </w:pPr>
      <w:r w:rsidRPr="00CE15D0">
        <w:rPr>
          <w:rFonts w:hint="cs"/>
          <w:sz w:val="24"/>
          <w:szCs w:val="24"/>
          <w:rtl/>
        </w:rPr>
        <w:t xml:space="preserve">  و. وجوب أن يستجيب الشخص المعني لأمر المثول الصادر عن سلطة أو شخص مؤهل تحدده الدائرة التمهيدية.</w:t>
      </w:r>
    </w:p>
    <w:p w:rsidR="00E531B7" w:rsidRPr="00CE15D0" w:rsidRDefault="00E531B7" w:rsidP="00B73426">
      <w:pPr>
        <w:pStyle w:val="a8"/>
        <w:rPr>
          <w:sz w:val="24"/>
          <w:szCs w:val="24"/>
          <w:rtl/>
        </w:rPr>
      </w:pPr>
      <w:r w:rsidRPr="00CE15D0">
        <w:rPr>
          <w:rFonts w:hint="cs"/>
          <w:sz w:val="24"/>
          <w:szCs w:val="24"/>
          <w:rtl/>
        </w:rPr>
        <w:t xml:space="preserve">  ز. وجوب أن يودع الشخص المعني تعهدا أو يقدم ضمانا أو كفالة عينية أو شخصية تحدد الدائرة التمهيدية  مبلغها وآجالها وطرق دفعها.</w:t>
      </w:r>
    </w:p>
    <w:p w:rsidR="00E531B7" w:rsidRPr="00CE15D0" w:rsidRDefault="00E531B7" w:rsidP="00B73426">
      <w:pPr>
        <w:pStyle w:val="a8"/>
        <w:rPr>
          <w:sz w:val="24"/>
          <w:szCs w:val="24"/>
          <w:rtl/>
          <w:lang w:bidi="ar-DZ"/>
        </w:rPr>
      </w:pPr>
      <w:r w:rsidRPr="00CE15D0">
        <w:rPr>
          <w:rFonts w:hint="cs"/>
          <w:sz w:val="24"/>
          <w:szCs w:val="24"/>
          <w:rtl/>
        </w:rPr>
        <w:t xml:space="preserve">  ح. وجوب أن يقدم الشخص المعني للمسجل جميع المستندات التي تثبت هويته ولاسيما جواز سفره.</w:t>
      </w:r>
    </w:p>
    <w:p w:rsidR="00E531B7" w:rsidRPr="00CE15D0" w:rsidRDefault="00E531B7" w:rsidP="00B73426">
      <w:pPr>
        <w:pStyle w:val="a8"/>
        <w:rPr>
          <w:rtl/>
          <w:lang w:bidi="ar-DZ"/>
        </w:rPr>
      </w:pPr>
      <w:r w:rsidRPr="00CE15D0">
        <w:rPr>
          <w:rFonts w:hint="cs"/>
          <w:sz w:val="24"/>
          <w:szCs w:val="24"/>
          <w:rtl/>
          <w:lang w:bidi="ar-DZ"/>
        </w:rPr>
        <w:t>من الموقع:</w:t>
      </w:r>
    </w:p>
  </w:footnote>
  <w:footnote w:id="52">
    <w:p w:rsidR="00E531B7" w:rsidRPr="00CE15D0" w:rsidRDefault="00A964CD" w:rsidP="009B1327">
      <w:pPr>
        <w:bidi/>
        <w:spacing w:after="0" w:line="240" w:lineRule="auto"/>
        <w:rPr>
          <w:sz w:val="20"/>
          <w:szCs w:val="20"/>
          <w:rtl/>
          <w:lang w:bidi="ar-DZ"/>
        </w:rPr>
      </w:pPr>
      <w:hyperlink r:id="rId2" w:history="1">
        <w:r w:rsidR="00E531B7" w:rsidRPr="009B1327">
          <w:rPr>
            <w:rStyle w:val="Hyperlink"/>
            <w:color w:val="auto"/>
            <w:sz w:val="20"/>
            <w:szCs w:val="20"/>
            <w:u w:val="none"/>
          </w:rPr>
          <w:t>www.icrc.org/ara/war-and-law/international-criminal-jurisdiction/international-criminal-court/index.jsp</w:t>
        </w:r>
      </w:hyperlink>
      <w:r w:rsidR="00E531B7" w:rsidRPr="00CE15D0">
        <w:rPr>
          <w:sz w:val="20"/>
          <w:szCs w:val="20"/>
        </w:rPr>
        <w:t xml:space="preserve">                                     </w:t>
      </w:r>
    </w:p>
    <w:p w:rsidR="00E531B7" w:rsidRDefault="00E531B7" w:rsidP="0013585F">
      <w:pPr>
        <w:bidi/>
        <w:spacing w:after="0"/>
        <w:jc w:val="left"/>
        <w:rPr>
          <w:lang w:bidi="ar-DZ"/>
        </w:rPr>
      </w:pPr>
      <w:r w:rsidRPr="00CF5166">
        <w:rPr>
          <w:rFonts w:hint="cs"/>
          <w:sz w:val="24"/>
          <w:szCs w:val="24"/>
          <w:vertAlign w:val="superscript"/>
          <w:rtl/>
        </w:rPr>
        <w:t>(</w:t>
      </w:r>
      <w:r w:rsidRPr="00CF5166">
        <w:rPr>
          <w:rStyle w:val="a9"/>
          <w:sz w:val="24"/>
          <w:szCs w:val="24"/>
        </w:rPr>
        <w:footnoteRef/>
      </w:r>
      <w:r w:rsidRPr="00CF5166">
        <w:rPr>
          <w:rFonts w:hint="cs"/>
          <w:sz w:val="24"/>
          <w:szCs w:val="24"/>
          <w:vertAlign w:val="superscript"/>
          <w:rtl/>
        </w:rPr>
        <w:t xml:space="preserve">) </w:t>
      </w:r>
      <w:r w:rsidRPr="00CE15D0">
        <w:rPr>
          <w:rFonts w:hint="cs"/>
          <w:sz w:val="24"/>
          <w:szCs w:val="24"/>
          <w:rtl/>
        </w:rPr>
        <w:t xml:space="preserve">تنص القاعدة الفرعية 02 من القاعدة 118 من قواعد الإجراءات وقواعد الإثبات على أنه " تستعرض الدائرة التمهيدية كل 120 يوما على الأقل </w:t>
      </w:r>
      <w:r w:rsidRPr="00CE15D0">
        <w:rPr>
          <w:rStyle w:val="a9"/>
          <w:rFonts w:hint="cs"/>
          <w:sz w:val="24"/>
          <w:szCs w:val="24"/>
          <w:vertAlign w:val="baseline"/>
          <w:rtl/>
          <w:lang w:bidi="ar-DZ"/>
        </w:rPr>
        <w:t>حكمها</w:t>
      </w:r>
      <w:r w:rsidRPr="00CE15D0">
        <w:rPr>
          <w:rFonts w:hint="cs"/>
          <w:sz w:val="24"/>
          <w:szCs w:val="24"/>
          <w:rtl/>
          <w:lang w:bidi="ar-DZ"/>
        </w:rPr>
        <w:t xml:space="preserve"> </w:t>
      </w:r>
      <w:r w:rsidRPr="00CE15D0">
        <w:rPr>
          <w:rStyle w:val="a9"/>
          <w:rFonts w:hint="cs"/>
          <w:sz w:val="24"/>
          <w:szCs w:val="24"/>
          <w:vertAlign w:val="baseline"/>
          <w:rtl/>
          <w:lang w:bidi="ar-DZ"/>
        </w:rPr>
        <w:t>ب</w:t>
      </w:r>
      <w:r w:rsidRPr="00CE15D0">
        <w:rPr>
          <w:rFonts w:hint="cs"/>
          <w:sz w:val="24"/>
          <w:szCs w:val="24"/>
          <w:rtl/>
          <w:lang w:bidi="ar-DZ"/>
        </w:rPr>
        <w:t>شأن</w:t>
      </w:r>
      <w:r w:rsidRPr="00CE15D0">
        <w:rPr>
          <w:rStyle w:val="a9"/>
          <w:rFonts w:hint="cs"/>
          <w:sz w:val="24"/>
          <w:szCs w:val="24"/>
          <w:vertAlign w:val="baseline"/>
          <w:rtl/>
          <w:lang w:bidi="ar-DZ"/>
        </w:rPr>
        <w:t xml:space="preserve"> الإفراج عن الشخص أو احتجازه وفقا للفقرة 03 من المادة 60 ويجوز لها أن تفعل ذلك في أي وقت بناء على طلب الشخص المعني أو المدعي العام"</w:t>
      </w:r>
      <w:r w:rsidRPr="00CF5166">
        <w:rPr>
          <w:rFonts w:hint="cs"/>
          <w:sz w:val="24"/>
          <w:szCs w:val="24"/>
          <w:rtl/>
          <w:lang w:bidi="ar-DZ"/>
        </w:rPr>
        <w:t xml:space="preserve"> </w:t>
      </w:r>
      <w:r w:rsidRPr="00CF5166">
        <w:rPr>
          <w:rStyle w:val="a9"/>
          <w:rFonts w:hint="cs"/>
          <w:sz w:val="24"/>
          <w:szCs w:val="24"/>
          <w:rtl/>
          <w:lang w:bidi="ar-DZ"/>
        </w:rPr>
        <w:t xml:space="preserve"> </w:t>
      </w:r>
    </w:p>
    <w:p w:rsidR="00E531B7" w:rsidRPr="00CF5166" w:rsidRDefault="00E531B7" w:rsidP="00094C3E">
      <w:pPr>
        <w:pStyle w:val="a8"/>
        <w:rPr>
          <w:sz w:val="24"/>
          <w:szCs w:val="24"/>
          <w:vertAlign w:val="superscript"/>
          <w:rtl/>
        </w:rPr>
      </w:pPr>
      <w:r w:rsidRPr="00CF5166">
        <w:rPr>
          <w:rStyle w:val="a9"/>
          <w:sz w:val="24"/>
          <w:szCs w:val="24"/>
        </w:rPr>
        <w:t xml:space="preserve"> </w:t>
      </w:r>
    </w:p>
    <w:p w:rsidR="00E531B7" w:rsidRPr="00094C3E" w:rsidRDefault="00E531B7" w:rsidP="00094C3E">
      <w:pPr>
        <w:pStyle w:val="a8"/>
        <w:rPr>
          <w:sz w:val="24"/>
          <w:szCs w:val="24"/>
          <w:lang w:val="en-US" w:bidi="ar-DZ"/>
        </w:rPr>
      </w:pPr>
      <w:r w:rsidRPr="00CF5166">
        <w:rPr>
          <w:rFonts w:hint="cs"/>
          <w:sz w:val="24"/>
          <w:szCs w:val="24"/>
          <w:vertAlign w:val="superscript"/>
          <w:rtl/>
        </w:rPr>
        <w:t xml:space="preserve"> </w:t>
      </w:r>
    </w:p>
  </w:footnote>
  <w:footnote w:id="53">
    <w:p w:rsidR="00E531B7" w:rsidRPr="00CF5166" w:rsidRDefault="00E531B7" w:rsidP="00EC477C">
      <w:pPr>
        <w:pStyle w:val="a8"/>
        <w:rPr>
          <w:sz w:val="24"/>
          <w:szCs w:val="24"/>
          <w:rtl/>
          <w:lang w:bidi="ar-DZ"/>
        </w:rPr>
      </w:pPr>
      <w:r w:rsidRPr="00CF5166">
        <w:rPr>
          <w:rFonts w:hint="cs"/>
          <w:sz w:val="24"/>
          <w:szCs w:val="24"/>
          <w:vertAlign w:val="superscript"/>
          <w:rtl/>
        </w:rPr>
        <w:t>)</w:t>
      </w:r>
      <w:r w:rsidRPr="00CE15D0">
        <w:rPr>
          <w:rFonts w:hint="cs"/>
          <w:sz w:val="24"/>
          <w:szCs w:val="24"/>
          <w:rtl/>
        </w:rPr>
        <w:t xml:space="preserve"> براء منذر كمال عبد اللطيف</w:t>
      </w:r>
      <w:r w:rsidRPr="00CE15D0">
        <w:rPr>
          <w:rFonts w:hint="cs"/>
          <w:sz w:val="24"/>
          <w:szCs w:val="24"/>
          <w:rtl/>
          <w:lang w:bidi="ar-DZ"/>
        </w:rPr>
        <w:t xml:space="preserve">، </w:t>
      </w:r>
      <w:r w:rsidRPr="00CE15D0">
        <w:rPr>
          <w:rFonts w:hint="cs"/>
          <w:sz w:val="24"/>
          <w:szCs w:val="24"/>
          <w:rtl/>
        </w:rPr>
        <w:t>المرجع السابق،  ص. 292.</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54">
    <w:p w:rsidR="00E531B7" w:rsidRPr="00CF5166" w:rsidRDefault="00E531B7" w:rsidP="00EC477C">
      <w:pPr>
        <w:pStyle w:val="a8"/>
        <w:rPr>
          <w:sz w:val="24"/>
          <w:szCs w:val="24"/>
          <w:lang w:bidi="ar-DZ"/>
        </w:rPr>
      </w:pPr>
      <w:r w:rsidRPr="00CF5166">
        <w:rPr>
          <w:rFonts w:hint="cs"/>
          <w:sz w:val="24"/>
          <w:szCs w:val="24"/>
          <w:vertAlign w:val="superscript"/>
          <w:rtl/>
        </w:rPr>
        <w:t xml:space="preserve">) </w:t>
      </w:r>
      <w:r w:rsidRPr="00CE15D0">
        <w:rPr>
          <w:rFonts w:hint="cs"/>
          <w:sz w:val="24"/>
          <w:szCs w:val="24"/>
          <w:rtl/>
        </w:rPr>
        <w:t>علي يوسف الشكري، المرجع السابق، ص. 202.</w:t>
      </w:r>
      <w:r w:rsidRPr="00CE15D0">
        <w:rPr>
          <w:rStyle w:val="a9"/>
          <w:sz w:val="24"/>
          <w:szCs w:val="24"/>
        </w:rPr>
        <w:footnoteRef/>
      </w:r>
      <w:r w:rsidRPr="00CE15D0">
        <w:rPr>
          <w:rFonts w:hint="cs"/>
          <w:sz w:val="24"/>
          <w:szCs w:val="24"/>
          <w:vertAlign w:val="superscript"/>
          <w:rtl/>
        </w:rPr>
        <w:t>(</w:t>
      </w:r>
      <w:r w:rsidRPr="00CE15D0">
        <w:rPr>
          <w:sz w:val="24"/>
          <w:szCs w:val="24"/>
        </w:rPr>
        <w:t xml:space="preserve"> </w:t>
      </w:r>
    </w:p>
  </w:footnote>
  <w:footnote w:id="55">
    <w:p w:rsidR="00E531B7" w:rsidRPr="00CF5166" w:rsidRDefault="00E531B7" w:rsidP="00EC477C">
      <w:pPr>
        <w:pStyle w:val="a8"/>
        <w:rPr>
          <w:sz w:val="24"/>
          <w:szCs w:val="24"/>
          <w:rtl/>
          <w:lang w:bidi="ar-DZ"/>
        </w:rPr>
      </w:pPr>
      <w:r w:rsidRPr="00CF5166">
        <w:rPr>
          <w:rFonts w:hint="cs"/>
          <w:sz w:val="24"/>
          <w:szCs w:val="24"/>
          <w:vertAlign w:val="superscript"/>
          <w:rtl/>
        </w:rPr>
        <w:t xml:space="preserve">) </w:t>
      </w:r>
      <w:r w:rsidRPr="00CE15D0">
        <w:rPr>
          <w:rFonts w:hint="cs"/>
          <w:sz w:val="24"/>
          <w:szCs w:val="24"/>
          <w:rtl/>
        </w:rPr>
        <w:t>منتصر سعيد حمودة، المرجع السابق،</w:t>
      </w:r>
      <w:r w:rsidRPr="00CE15D0">
        <w:rPr>
          <w:rStyle w:val="a9"/>
          <w:rFonts w:hint="cs"/>
          <w:sz w:val="24"/>
          <w:szCs w:val="24"/>
          <w:vertAlign w:val="baseline"/>
          <w:rtl/>
          <w:lang w:bidi="ar-DZ"/>
        </w:rPr>
        <w:t xml:space="preserve"> ص</w:t>
      </w:r>
      <w:r w:rsidRPr="00CE15D0">
        <w:rPr>
          <w:rFonts w:hint="cs"/>
          <w:sz w:val="24"/>
          <w:szCs w:val="24"/>
          <w:rtl/>
          <w:lang w:bidi="ar-DZ"/>
        </w:rPr>
        <w:t xml:space="preserve">. </w:t>
      </w:r>
      <w:r w:rsidRPr="00CE15D0">
        <w:rPr>
          <w:rStyle w:val="a9"/>
          <w:rFonts w:hint="cs"/>
          <w:sz w:val="24"/>
          <w:szCs w:val="24"/>
          <w:vertAlign w:val="baseline"/>
          <w:rtl/>
          <w:lang w:bidi="ar-DZ"/>
        </w:rPr>
        <w:t>259.</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56">
    <w:p w:rsidR="00E531B7" w:rsidRPr="00CF5166" w:rsidRDefault="00E531B7" w:rsidP="00253160">
      <w:pPr>
        <w:pStyle w:val="a8"/>
        <w:rPr>
          <w:sz w:val="24"/>
          <w:szCs w:val="24"/>
          <w:rtl/>
          <w:lang w:bidi="ar-DZ"/>
        </w:rPr>
      </w:pPr>
      <w:r w:rsidRPr="00CF5166">
        <w:rPr>
          <w:rFonts w:hint="cs"/>
          <w:sz w:val="24"/>
          <w:szCs w:val="24"/>
          <w:vertAlign w:val="superscript"/>
          <w:rtl/>
        </w:rPr>
        <w:t xml:space="preserve">) </w:t>
      </w:r>
      <w:r w:rsidRPr="00CE15D0">
        <w:rPr>
          <w:rFonts w:hint="cs"/>
          <w:sz w:val="24"/>
          <w:szCs w:val="24"/>
          <w:rtl/>
        </w:rPr>
        <w:t>المادة 61 فقرة 03 من النظام الأساسي للمحكمة الجنائية الدولية.</w:t>
      </w:r>
      <w:r w:rsidRPr="00CE15D0">
        <w:rPr>
          <w:rStyle w:val="a9"/>
          <w:sz w:val="24"/>
          <w:szCs w:val="24"/>
        </w:rPr>
        <w:footnoteRef/>
      </w:r>
      <w:r w:rsidRPr="00CE15D0">
        <w:rPr>
          <w:rFonts w:hint="cs"/>
          <w:sz w:val="24"/>
          <w:szCs w:val="24"/>
          <w:vertAlign w:val="superscript"/>
          <w:rtl/>
        </w:rPr>
        <w:t>(</w:t>
      </w:r>
      <w:r w:rsidRPr="00CE15D0">
        <w:rPr>
          <w:sz w:val="24"/>
          <w:szCs w:val="24"/>
          <w:vertAlign w:val="superscript"/>
        </w:rPr>
        <w:t xml:space="preserve"> </w:t>
      </w:r>
    </w:p>
  </w:footnote>
  <w:footnote w:id="57">
    <w:p w:rsidR="00E531B7" w:rsidRPr="00CF5166" w:rsidRDefault="00E531B7" w:rsidP="001F10C6">
      <w:pPr>
        <w:pStyle w:val="a8"/>
        <w:rPr>
          <w:sz w:val="24"/>
          <w:szCs w:val="24"/>
          <w:rtl/>
          <w:lang w:bidi="ar-DZ"/>
        </w:rPr>
      </w:pPr>
      <w:r w:rsidRPr="00CF5166">
        <w:rPr>
          <w:rFonts w:hint="cs"/>
          <w:sz w:val="24"/>
          <w:szCs w:val="24"/>
          <w:vertAlign w:val="superscript"/>
          <w:rtl/>
        </w:rPr>
        <w:t xml:space="preserve">) </w:t>
      </w:r>
      <w:r w:rsidRPr="00CE15D0">
        <w:rPr>
          <w:rFonts w:hint="cs"/>
          <w:sz w:val="24"/>
          <w:szCs w:val="24"/>
          <w:rtl/>
        </w:rPr>
        <w:t xml:space="preserve">منتصر </w:t>
      </w:r>
      <w:r w:rsidRPr="00CE15D0">
        <w:rPr>
          <w:rStyle w:val="a9"/>
          <w:rFonts w:hint="cs"/>
          <w:sz w:val="24"/>
          <w:szCs w:val="24"/>
          <w:vertAlign w:val="baseline"/>
          <w:rtl/>
          <w:lang w:bidi="ar-DZ"/>
        </w:rPr>
        <w:t>سعيد حمودة</w:t>
      </w:r>
      <w:r w:rsidRPr="00CE15D0">
        <w:rPr>
          <w:rFonts w:hint="cs"/>
          <w:sz w:val="24"/>
          <w:szCs w:val="24"/>
          <w:rtl/>
        </w:rPr>
        <w:t>، المرجع السابق</w:t>
      </w:r>
      <w:r w:rsidRPr="00CE15D0">
        <w:rPr>
          <w:rFonts w:hint="cs"/>
          <w:sz w:val="24"/>
          <w:szCs w:val="24"/>
          <w:rtl/>
          <w:lang w:bidi="ar-DZ"/>
        </w:rPr>
        <w:t>،</w:t>
      </w:r>
      <w:r w:rsidRPr="00CE15D0">
        <w:rPr>
          <w:rStyle w:val="a9"/>
          <w:rFonts w:hint="cs"/>
          <w:sz w:val="24"/>
          <w:szCs w:val="24"/>
          <w:vertAlign w:val="baseline"/>
          <w:rtl/>
          <w:lang w:bidi="ar-DZ"/>
        </w:rPr>
        <w:t xml:space="preserve"> ص</w:t>
      </w:r>
      <w:r w:rsidRPr="00CE15D0">
        <w:rPr>
          <w:rFonts w:hint="cs"/>
          <w:sz w:val="24"/>
          <w:szCs w:val="24"/>
          <w:rtl/>
          <w:lang w:bidi="ar-DZ"/>
        </w:rPr>
        <w:t xml:space="preserve">. </w:t>
      </w:r>
      <w:r w:rsidRPr="00CE15D0">
        <w:rPr>
          <w:rStyle w:val="a9"/>
          <w:rFonts w:hint="cs"/>
          <w:sz w:val="24"/>
          <w:szCs w:val="24"/>
          <w:vertAlign w:val="baseline"/>
          <w:rtl/>
          <w:lang w:bidi="ar-DZ"/>
        </w:rPr>
        <w:t>259.</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58">
    <w:p w:rsidR="00E531B7" w:rsidRPr="00CF5166" w:rsidRDefault="00E531B7" w:rsidP="00BB3C6C">
      <w:pPr>
        <w:pStyle w:val="a8"/>
        <w:rPr>
          <w:sz w:val="24"/>
          <w:szCs w:val="24"/>
          <w:rtl/>
          <w:lang w:bidi="ar-DZ"/>
        </w:rPr>
      </w:pPr>
      <w:r w:rsidRPr="00CF5166">
        <w:rPr>
          <w:rFonts w:hint="cs"/>
          <w:sz w:val="24"/>
          <w:szCs w:val="24"/>
          <w:vertAlign w:val="superscript"/>
          <w:rtl/>
        </w:rPr>
        <w:t xml:space="preserve">) </w:t>
      </w:r>
      <w:r w:rsidRPr="00CE15D0">
        <w:rPr>
          <w:rFonts w:hint="cs"/>
          <w:sz w:val="24"/>
          <w:szCs w:val="24"/>
          <w:rtl/>
        </w:rPr>
        <w:t xml:space="preserve">القاعدة الفرعية 03 من القاعدة121 من القواعد الإجرائية وقواعد الإثبات للمحكمة الجنائية </w:t>
      </w:r>
      <w:r w:rsidRPr="00CE15D0">
        <w:rPr>
          <w:rStyle w:val="a9"/>
          <w:rFonts w:hint="cs"/>
          <w:sz w:val="24"/>
          <w:szCs w:val="24"/>
          <w:vertAlign w:val="baseline"/>
          <w:rtl/>
          <w:lang w:bidi="ar-DZ"/>
        </w:rPr>
        <w:t>الدولية.</w:t>
      </w:r>
      <w:r w:rsidRPr="00CE15D0">
        <w:rPr>
          <w:rStyle w:val="a9"/>
          <w:sz w:val="24"/>
          <w:szCs w:val="24"/>
        </w:rPr>
        <w:footnoteRef/>
      </w:r>
      <w:r w:rsidRPr="00CE15D0">
        <w:rPr>
          <w:rFonts w:hint="cs"/>
          <w:sz w:val="24"/>
          <w:szCs w:val="24"/>
          <w:vertAlign w:val="superscript"/>
          <w:rtl/>
        </w:rPr>
        <w:t>(</w:t>
      </w:r>
      <w:r w:rsidRPr="00CE15D0">
        <w:rPr>
          <w:sz w:val="24"/>
          <w:szCs w:val="24"/>
        </w:rPr>
        <w:t xml:space="preserve"> </w:t>
      </w:r>
    </w:p>
  </w:footnote>
  <w:footnote w:id="59">
    <w:p w:rsidR="00E531B7" w:rsidRPr="00CF5166" w:rsidRDefault="00E531B7" w:rsidP="00EC477C">
      <w:pPr>
        <w:pStyle w:val="a8"/>
        <w:rPr>
          <w:sz w:val="24"/>
          <w:szCs w:val="24"/>
          <w:vertAlign w:val="superscript"/>
          <w:rtl/>
        </w:rPr>
      </w:pPr>
      <w:r w:rsidRPr="00CF5166">
        <w:rPr>
          <w:rFonts w:hint="cs"/>
          <w:sz w:val="24"/>
          <w:szCs w:val="24"/>
          <w:vertAlign w:val="superscript"/>
          <w:rtl/>
        </w:rPr>
        <w:t xml:space="preserve">) </w:t>
      </w:r>
      <w:r w:rsidRPr="00CE15D0">
        <w:rPr>
          <w:rFonts w:hint="cs"/>
          <w:sz w:val="24"/>
          <w:szCs w:val="24"/>
          <w:rtl/>
        </w:rPr>
        <w:t xml:space="preserve">براء منذر كمال عبد اللطيف، المرجع السابق، ص. 294.  </w:t>
      </w:r>
      <w:r w:rsidRPr="00CF5166">
        <w:rPr>
          <w:rStyle w:val="a9"/>
          <w:sz w:val="24"/>
          <w:szCs w:val="24"/>
        </w:rPr>
        <w:footnoteRef/>
      </w:r>
      <w:r w:rsidRPr="00CF5166">
        <w:rPr>
          <w:rFonts w:hint="cs"/>
          <w:sz w:val="24"/>
          <w:szCs w:val="24"/>
          <w:vertAlign w:val="superscript"/>
          <w:rtl/>
        </w:rPr>
        <w:t>(</w:t>
      </w:r>
    </w:p>
    <w:p w:rsidR="00E531B7" w:rsidRPr="00CE15D0" w:rsidRDefault="00E531B7" w:rsidP="0004629B">
      <w:pPr>
        <w:pStyle w:val="a8"/>
        <w:rPr>
          <w:sz w:val="24"/>
          <w:szCs w:val="24"/>
          <w:rtl/>
          <w:lang w:bidi="ar-DZ"/>
        </w:rPr>
      </w:pPr>
      <w:r w:rsidRPr="00CE15D0">
        <w:rPr>
          <w:rFonts w:hint="cs"/>
          <w:sz w:val="24"/>
          <w:szCs w:val="24"/>
          <w:rtl/>
        </w:rPr>
        <w:t>وتنص القاعدة الفرعية 04 من القاعدة  121</w:t>
      </w:r>
      <w:r w:rsidRPr="00CE15D0">
        <w:rPr>
          <w:rFonts w:hint="cs"/>
          <w:sz w:val="24"/>
          <w:szCs w:val="24"/>
          <w:rtl/>
          <w:lang w:bidi="ar-DZ"/>
        </w:rPr>
        <w:t xml:space="preserve"> من القواعد الإجرائية وقواعد الإثبات للمحكمة الجنائية الدولية على" إذا كان المدعي العام يعتزم  تعديل التهم وفقا للفقرة 04 من المادة 61 فإنه يخطر الدائرة التمهيدية والشخص المعني بذلك قبل عقد الجلسة بمدة أقصاها 15 يوما بالتهم المعدلة علاوة على قائمة بالأدلة التي يعتزم المدعي العام تقديمها تدعيما لتلك التهم في الجلسة. </w:t>
      </w:r>
    </w:p>
  </w:footnote>
  <w:footnote w:id="60">
    <w:p w:rsidR="00E531B7" w:rsidRPr="00CD3037" w:rsidRDefault="00E531B7" w:rsidP="00F861C5">
      <w:pPr>
        <w:pStyle w:val="a8"/>
        <w:rPr>
          <w:sz w:val="24"/>
          <w:szCs w:val="24"/>
          <w:rtl/>
          <w:lang w:bidi="ar-DZ"/>
        </w:rPr>
      </w:pPr>
      <w:r w:rsidRPr="00CD3037">
        <w:rPr>
          <w:rFonts w:hint="cs"/>
          <w:sz w:val="24"/>
          <w:szCs w:val="24"/>
          <w:vertAlign w:val="superscript"/>
          <w:rtl/>
        </w:rPr>
        <w:t xml:space="preserve">) </w:t>
      </w:r>
      <w:r w:rsidRPr="00CE15D0">
        <w:rPr>
          <w:rFonts w:hint="cs"/>
          <w:sz w:val="24"/>
          <w:szCs w:val="24"/>
          <w:rtl/>
        </w:rPr>
        <w:t>القاعدة 122 من القواعد الإجرائية وقواعد الإثبات للمحكمة الجنائية الدولية.</w:t>
      </w:r>
      <w:r w:rsidRPr="00CD3037">
        <w:rPr>
          <w:rStyle w:val="a9"/>
          <w:sz w:val="24"/>
          <w:szCs w:val="24"/>
        </w:rPr>
        <w:footnoteRef/>
      </w:r>
      <w:r w:rsidRPr="00CD3037">
        <w:rPr>
          <w:rFonts w:hint="cs"/>
          <w:sz w:val="24"/>
          <w:szCs w:val="24"/>
          <w:vertAlign w:val="superscript"/>
          <w:rtl/>
        </w:rPr>
        <w:t>(</w:t>
      </w:r>
      <w:r w:rsidRPr="00CD3037">
        <w:rPr>
          <w:sz w:val="24"/>
          <w:szCs w:val="24"/>
        </w:rPr>
        <w:t xml:space="preserve"> </w:t>
      </w:r>
    </w:p>
  </w:footnote>
  <w:footnote w:id="61">
    <w:p w:rsidR="00E531B7" w:rsidRPr="00CF5166" w:rsidRDefault="00E531B7" w:rsidP="00EC477C">
      <w:pPr>
        <w:pStyle w:val="a8"/>
        <w:rPr>
          <w:sz w:val="24"/>
          <w:szCs w:val="24"/>
          <w:rtl/>
          <w:lang w:bidi="ar-DZ"/>
        </w:rPr>
      </w:pPr>
      <w:r w:rsidRPr="00CF5166">
        <w:rPr>
          <w:rFonts w:hint="cs"/>
          <w:sz w:val="24"/>
          <w:szCs w:val="24"/>
          <w:vertAlign w:val="superscript"/>
          <w:rtl/>
        </w:rPr>
        <w:t xml:space="preserve">) </w:t>
      </w:r>
      <w:r w:rsidRPr="00CE15D0">
        <w:rPr>
          <w:rFonts w:hint="cs"/>
          <w:sz w:val="24"/>
          <w:szCs w:val="24"/>
          <w:rtl/>
        </w:rPr>
        <w:t>براء منذر كمال عبد اللطيف</w:t>
      </w:r>
      <w:r w:rsidRPr="00CE15D0">
        <w:rPr>
          <w:rFonts w:hint="cs"/>
          <w:sz w:val="24"/>
          <w:szCs w:val="24"/>
          <w:rtl/>
          <w:lang w:bidi="ar-DZ"/>
        </w:rPr>
        <w:t xml:space="preserve">، </w:t>
      </w:r>
      <w:r w:rsidRPr="00CE15D0">
        <w:rPr>
          <w:rFonts w:hint="cs"/>
          <w:sz w:val="24"/>
          <w:szCs w:val="24"/>
          <w:rtl/>
        </w:rPr>
        <w:t>المرجع السابق، ص. 295.</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62">
    <w:p w:rsidR="00E531B7" w:rsidRPr="00CF5166" w:rsidRDefault="00E531B7" w:rsidP="00EC477C">
      <w:pPr>
        <w:pStyle w:val="a8"/>
        <w:rPr>
          <w:sz w:val="24"/>
          <w:szCs w:val="24"/>
          <w:rtl/>
          <w:lang w:bidi="ar-DZ"/>
        </w:rPr>
      </w:pPr>
      <w:r w:rsidRPr="00CF5166">
        <w:rPr>
          <w:rFonts w:hint="cs"/>
          <w:sz w:val="24"/>
          <w:szCs w:val="24"/>
          <w:vertAlign w:val="superscript"/>
          <w:rtl/>
        </w:rPr>
        <w:t>)</w:t>
      </w:r>
      <w:r w:rsidRPr="00CE15D0">
        <w:rPr>
          <w:rFonts w:hint="cs"/>
          <w:sz w:val="24"/>
          <w:szCs w:val="24"/>
          <w:rtl/>
        </w:rPr>
        <w:t xml:space="preserve"> منتصر سعيد حمودة، المرجع السابق،  ص. 261.</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63">
    <w:p w:rsidR="00E531B7" w:rsidRPr="00CF5166" w:rsidRDefault="00E531B7" w:rsidP="007E2553">
      <w:pPr>
        <w:pStyle w:val="a8"/>
        <w:rPr>
          <w:sz w:val="24"/>
          <w:szCs w:val="24"/>
          <w:rtl/>
          <w:lang w:bidi="ar-DZ"/>
        </w:rPr>
      </w:pPr>
      <w:r w:rsidRPr="00CF5166">
        <w:rPr>
          <w:rFonts w:hint="cs"/>
          <w:sz w:val="24"/>
          <w:szCs w:val="24"/>
          <w:vertAlign w:val="superscript"/>
          <w:rtl/>
        </w:rPr>
        <w:t xml:space="preserve">) </w:t>
      </w:r>
      <w:r w:rsidRPr="00CE15D0">
        <w:rPr>
          <w:rFonts w:hint="cs"/>
          <w:sz w:val="24"/>
          <w:szCs w:val="24"/>
          <w:rtl/>
        </w:rPr>
        <w:t xml:space="preserve">المادة </w:t>
      </w:r>
      <w:r w:rsidRPr="00CE15D0">
        <w:rPr>
          <w:rStyle w:val="a9"/>
          <w:rFonts w:hint="cs"/>
          <w:sz w:val="24"/>
          <w:szCs w:val="24"/>
          <w:vertAlign w:val="baseline"/>
          <w:rtl/>
          <w:lang w:bidi="ar-DZ"/>
        </w:rPr>
        <w:t>61 فقرة 11 من النظام الأساسي للمحكمة الجنائية الدولية.</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64">
    <w:p w:rsidR="00E531B7" w:rsidRPr="00CF5166" w:rsidRDefault="00E531B7" w:rsidP="00FE2397">
      <w:pPr>
        <w:pStyle w:val="a8"/>
        <w:rPr>
          <w:sz w:val="24"/>
          <w:szCs w:val="24"/>
          <w:rtl/>
          <w:lang w:bidi="ar-DZ"/>
        </w:rPr>
      </w:pPr>
      <w:r w:rsidRPr="00CF5166">
        <w:rPr>
          <w:rFonts w:hint="cs"/>
          <w:sz w:val="24"/>
          <w:szCs w:val="24"/>
          <w:vertAlign w:val="superscript"/>
          <w:rtl/>
        </w:rPr>
        <w:t xml:space="preserve">) </w:t>
      </w:r>
      <w:r w:rsidRPr="00CE15D0">
        <w:rPr>
          <w:rFonts w:hint="cs"/>
          <w:sz w:val="24"/>
          <w:szCs w:val="24"/>
          <w:rtl/>
        </w:rPr>
        <w:t>ليندة معمر بشوي</w:t>
      </w:r>
      <w:r w:rsidRPr="00CE15D0">
        <w:rPr>
          <w:rFonts w:hint="cs"/>
          <w:sz w:val="24"/>
          <w:szCs w:val="24"/>
          <w:rtl/>
          <w:lang w:bidi="ar-DZ"/>
        </w:rPr>
        <w:t xml:space="preserve">، </w:t>
      </w:r>
      <w:r w:rsidRPr="00CE15D0">
        <w:rPr>
          <w:rFonts w:hint="cs"/>
          <w:sz w:val="24"/>
          <w:szCs w:val="24"/>
          <w:rtl/>
        </w:rPr>
        <w:t>المرجع السابق، ص. 254.</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65">
    <w:p w:rsidR="00E531B7" w:rsidRPr="00CF5166" w:rsidRDefault="00E531B7" w:rsidP="00EC477C">
      <w:pPr>
        <w:pStyle w:val="a8"/>
        <w:rPr>
          <w:sz w:val="24"/>
          <w:szCs w:val="24"/>
          <w:rtl/>
          <w:lang w:bidi="ar-DZ"/>
        </w:rPr>
      </w:pPr>
      <w:r w:rsidRPr="00CF5166">
        <w:rPr>
          <w:rFonts w:hint="cs"/>
          <w:sz w:val="24"/>
          <w:szCs w:val="24"/>
          <w:vertAlign w:val="superscript"/>
          <w:rtl/>
        </w:rPr>
        <w:t xml:space="preserve">) </w:t>
      </w:r>
      <w:r w:rsidRPr="00CE15D0">
        <w:rPr>
          <w:rFonts w:hint="cs"/>
          <w:sz w:val="24"/>
          <w:szCs w:val="24"/>
          <w:rtl/>
        </w:rPr>
        <w:t>سناء عودة محمد عيد، المرجع السابق، ص. 83.</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66">
    <w:p w:rsidR="00E531B7" w:rsidRPr="00CF5166" w:rsidRDefault="00E531B7" w:rsidP="00EC477C">
      <w:pPr>
        <w:pStyle w:val="a8"/>
        <w:rPr>
          <w:sz w:val="24"/>
          <w:szCs w:val="24"/>
          <w:rtl/>
          <w:lang w:bidi="ar-DZ"/>
        </w:rPr>
      </w:pPr>
      <w:r w:rsidRPr="00CF5166">
        <w:rPr>
          <w:rFonts w:hint="cs"/>
          <w:sz w:val="24"/>
          <w:szCs w:val="24"/>
          <w:vertAlign w:val="superscript"/>
          <w:rtl/>
        </w:rPr>
        <w:t xml:space="preserve">) </w:t>
      </w:r>
      <w:r w:rsidRPr="00CE15D0">
        <w:rPr>
          <w:rFonts w:hint="cs"/>
          <w:sz w:val="24"/>
          <w:szCs w:val="24"/>
          <w:rtl/>
        </w:rPr>
        <w:t>براء منذر كمال عبد اللطيف، المرجع السابق،  ص. 260.</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67">
    <w:p w:rsidR="00E531B7" w:rsidRPr="00CF5166" w:rsidRDefault="00E531B7" w:rsidP="00EC477C">
      <w:pPr>
        <w:pStyle w:val="a8"/>
        <w:rPr>
          <w:sz w:val="24"/>
          <w:szCs w:val="24"/>
          <w:rtl/>
          <w:lang w:bidi="ar-DZ"/>
        </w:rPr>
      </w:pPr>
      <w:r w:rsidRPr="00CF5166">
        <w:rPr>
          <w:rFonts w:hint="cs"/>
          <w:sz w:val="24"/>
          <w:szCs w:val="24"/>
          <w:vertAlign w:val="superscript"/>
          <w:rtl/>
        </w:rPr>
        <w:t xml:space="preserve">) </w:t>
      </w:r>
      <w:r w:rsidRPr="00CE15D0">
        <w:rPr>
          <w:rFonts w:hint="cs"/>
          <w:sz w:val="24"/>
          <w:szCs w:val="24"/>
          <w:rtl/>
        </w:rPr>
        <w:t xml:space="preserve">عصام عبد الفتاح </w:t>
      </w:r>
      <w:r w:rsidRPr="00CE15D0">
        <w:rPr>
          <w:rStyle w:val="a9"/>
          <w:rFonts w:hint="cs"/>
          <w:sz w:val="24"/>
          <w:szCs w:val="24"/>
          <w:vertAlign w:val="baseline"/>
          <w:rtl/>
          <w:lang w:bidi="ar-DZ"/>
        </w:rPr>
        <w:t>مطر،</w:t>
      </w:r>
      <w:r w:rsidRPr="00CE15D0">
        <w:rPr>
          <w:rFonts w:hint="cs"/>
          <w:sz w:val="24"/>
          <w:szCs w:val="24"/>
          <w:rtl/>
          <w:lang w:bidi="ar-DZ"/>
        </w:rPr>
        <w:t xml:space="preserve"> </w:t>
      </w:r>
      <w:r w:rsidRPr="00CE15D0">
        <w:rPr>
          <w:rFonts w:hint="cs"/>
          <w:sz w:val="24"/>
          <w:szCs w:val="24"/>
          <w:rtl/>
        </w:rPr>
        <w:t>المرجع السابق،</w:t>
      </w:r>
      <w:r w:rsidRPr="00CE15D0">
        <w:rPr>
          <w:rStyle w:val="a9"/>
          <w:rFonts w:hint="cs"/>
          <w:sz w:val="24"/>
          <w:szCs w:val="24"/>
          <w:vertAlign w:val="baseline"/>
          <w:rtl/>
          <w:lang w:bidi="ar-DZ"/>
        </w:rPr>
        <w:t xml:space="preserve"> ص</w:t>
      </w:r>
      <w:r w:rsidRPr="00CE15D0">
        <w:rPr>
          <w:rFonts w:hint="cs"/>
          <w:sz w:val="24"/>
          <w:szCs w:val="24"/>
          <w:rtl/>
          <w:lang w:bidi="ar-DZ"/>
        </w:rPr>
        <w:t xml:space="preserve">. </w:t>
      </w:r>
      <w:r w:rsidRPr="00CE15D0">
        <w:rPr>
          <w:rStyle w:val="a9"/>
          <w:rFonts w:hint="cs"/>
          <w:sz w:val="24"/>
          <w:szCs w:val="24"/>
          <w:vertAlign w:val="baseline"/>
          <w:rtl/>
          <w:lang w:bidi="ar-DZ"/>
        </w:rPr>
        <w:t>334.</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68">
    <w:p w:rsidR="00E531B7" w:rsidRPr="00CF5166" w:rsidRDefault="00E531B7" w:rsidP="002649BA">
      <w:pPr>
        <w:pStyle w:val="a8"/>
        <w:rPr>
          <w:sz w:val="24"/>
          <w:szCs w:val="24"/>
          <w:rtl/>
          <w:lang w:bidi="ar-DZ"/>
        </w:rPr>
      </w:pPr>
      <w:r w:rsidRPr="00CF5166">
        <w:rPr>
          <w:rFonts w:hint="cs"/>
          <w:sz w:val="24"/>
          <w:szCs w:val="24"/>
          <w:vertAlign w:val="superscript"/>
          <w:rtl/>
        </w:rPr>
        <w:t xml:space="preserve">) </w:t>
      </w:r>
      <w:r w:rsidRPr="00FA483A">
        <w:rPr>
          <w:rFonts w:hint="cs"/>
          <w:sz w:val="24"/>
          <w:szCs w:val="24"/>
          <w:rtl/>
        </w:rPr>
        <w:t xml:space="preserve">القاعدة 107 </w:t>
      </w:r>
      <w:r w:rsidRPr="00FA483A">
        <w:rPr>
          <w:rStyle w:val="a9"/>
          <w:rFonts w:hint="cs"/>
          <w:sz w:val="24"/>
          <w:szCs w:val="24"/>
          <w:vertAlign w:val="baseline"/>
          <w:rtl/>
          <w:lang w:bidi="ar-DZ"/>
        </w:rPr>
        <w:t>من القواعد الإجرائية وقواعد الإثبات</w:t>
      </w:r>
      <w:r w:rsidRPr="00FA483A">
        <w:rPr>
          <w:rFonts w:hint="cs"/>
          <w:sz w:val="24"/>
          <w:szCs w:val="24"/>
          <w:rtl/>
          <w:lang w:bidi="ar-DZ"/>
        </w:rPr>
        <w:t xml:space="preserve"> للمحكمة الجنائية الدولية</w:t>
      </w:r>
      <w:r w:rsidRPr="00FA483A">
        <w:rPr>
          <w:rStyle w:val="a9"/>
          <w:rFonts w:hint="cs"/>
          <w:sz w:val="24"/>
          <w:szCs w:val="24"/>
          <w:vertAlign w:val="baseline"/>
          <w:rtl/>
          <w:lang w:bidi="ar-DZ"/>
        </w:rPr>
        <w:t>.</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69">
    <w:p w:rsidR="00E531B7" w:rsidRPr="00CF5166" w:rsidRDefault="00E531B7" w:rsidP="004F6031">
      <w:pPr>
        <w:pStyle w:val="a8"/>
        <w:rPr>
          <w:sz w:val="24"/>
          <w:szCs w:val="24"/>
          <w:rtl/>
          <w:lang w:bidi="ar-DZ"/>
        </w:rPr>
      </w:pPr>
      <w:r w:rsidRPr="00CF5166">
        <w:rPr>
          <w:rFonts w:hint="cs"/>
          <w:sz w:val="24"/>
          <w:szCs w:val="24"/>
          <w:vertAlign w:val="superscript"/>
          <w:rtl/>
        </w:rPr>
        <w:t xml:space="preserve">) </w:t>
      </w:r>
      <w:r w:rsidRPr="00FA483A">
        <w:rPr>
          <w:rFonts w:hint="cs"/>
          <w:sz w:val="24"/>
          <w:szCs w:val="24"/>
          <w:rtl/>
        </w:rPr>
        <w:t>القاعدة 108 من القواعد الإجرائية وقواعد الإثبات</w:t>
      </w:r>
      <w:r w:rsidRPr="00FA483A">
        <w:rPr>
          <w:rFonts w:hint="cs"/>
          <w:sz w:val="24"/>
          <w:szCs w:val="24"/>
          <w:rtl/>
          <w:lang w:bidi="ar-DZ"/>
        </w:rPr>
        <w:t xml:space="preserve"> للمحكمة الجنائية الدولية</w:t>
      </w:r>
      <w:r w:rsidRPr="00CF5166">
        <w:rPr>
          <w:rFonts w:hint="cs"/>
          <w:sz w:val="24"/>
          <w:szCs w:val="24"/>
          <w:vertAlign w:val="superscript"/>
          <w:rtl/>
          <w:lang w:bidi="ar-DZ"/>
        </w:rPr>
        <w:t>.</w:t>
      </w:r>
      <w:r w:rsidRPr="00CF5166">
        <w:rPr>
          <w:rStyle w:val="a9"/>
          <w:sz w:val="24"/>
          <w:szCs w:val="24"/>
        </w:rPr>
        <w:t xml:space="preserve"> </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70">
    <w:p w:rsidR="00E531B7" w:rsidRPr="00CF5166" w:rsidRDefault="00E531B7" w:rsidP="00403FEA">
      <w:pPr>
        <w:pStyle w:val="a8"/>
        <w:rPr>
          <w:sz w:val="24"/>
          <w:szCs w:val="24"/>
          <w:rtl/>
          <w:lang w:bidi="ar-DZ"/>
        </w:rPr>
      </w:pPr>
      <w:r w:rsidRPr="00CF5166">
        <w:rPr>
          <w:rFonts w:hint="cs"/>
          <w:sz w:val="24"/>
          <w:szCs w:val="24"/>
          <w:vertAlign w:val="superscript"/>
          <w:rtl/>
        </w:rPr>
        <w:t xml:space="preserve">) </w:t>
      </w:r>
      <w:r w:rsidRPr="00CE15D0">
        <w:rPr>
          <w:rFonts w:hint="cs"/>
          <w:sz w:val="24"/>
          <w:szCs w:val="24"/>
          <w:rtl/>
        </w:rPr>
        <w:t>منتصر سعيد حمودة، المرجع السابق</w:t>
      </w:r>
      <w:r w:rsidRPr="00CE15D0">
        <w:rPr>
          <w:rFonts w:hint="cs"/>
          <w:sz w:val="24"/>
          <w:szCs w:val="24"/>
          <w:rtl/>
          <w:lang w:bidi="ar-DZ"/>
        </w:rPr>
        <w:t>،</w:t>
      </w:r>
      <w:r w:rsidRPr="00CE15D0">
        <w:rPr>
          <w:rFonts w:hint="cs"/>
          <w:rtl/>
        </w:rPr>
        <w:t xml:space="preserve"> </w:t>
      </w:r>
      <w:r w:rsidRPr="00CE15D0">
        <w:rPr>
          <w:rFonts w:hint="cs"/>
          <w:sz w:val="24"/>
          <w:szCs w:val="24"/>
          <w:rtl/>
        </w:rPr>
        <w:t>ص. 247.</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71">
    <w:p w:rsidR="00E531B7" w:rsidRPr="00CF5166" w:rsidRDefault="00E531B7" w:rsidP="00E719A4">
      <w:pPr>
        <w:pStyle w:val="a8"/>
        <w:rPr>
          <w:sz w:val="24"/>
          <w:szCs w:val="24"/>
          <w:rtl/>
          <w:lang w:bidi="ar-DZ"/>
        </w:rPr>
      </w:pPr>
      <w:r w:rsidRPr="00CF5166">
        <w:rPr>
          <w:rFonts w:hint="cs"/>
          <w:sz w:val="24"/>
          <w:szCs w:val="24"/>
          <w:vertAlign w:val="superscript"/>
          <w:rtl/>
        </w:rPr>
        <w:t xml:space="preserve">) </w:t>
      </w:r>
      <w:r w:rsidRPr="00CE15D0">
        <w:rPr>
          <w:rFonts w:hint="cs"/>
          <w:sz w:val="24"/>
          <w:szCs w:val="24"/>
          <w:rtl/>
        </w:rPr>
        <w:t>براء منذر كمال عبد اللطيف</w:t>
      </w:r>
      <w:r w:rsidRPr="00CE15D0">
        <w:rPr>
          <w:rFonts w:hint="cs"/>
          <w:sz w:val="24"/>
          <w:szCs w:val="24"/>
          <w:rtl/>
          <w:lang w:bidi="ar-DZ"/>
        </w:rPr>
        <w:t xml:space="preserve">، </w:t>
      </w:r>
      <w:r w:rsidRPr="00CE15D0">
        <w:rPr>
          <w:rFonts w:hint="cs"/>
          <w:sz w:val="24"/>
          <w:szCs w:val="24"/>
          <w:rtl/>
        </w:rPr>
        <w:t>المرجع السابق، ص. 298.</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72">
    <w:p w:rsidR="00E531B7" w:rsidRPr="00CF5166" w:rsidRDefault="00E531B7" w:rsidP="00E719A4">
      <w:pPr>
        <w:pStyle w:val="a8"/>
        <w:rPr>
          <w:sz w:val="24"/>
          <w:szCs w:val="24"/>
          <w:rtl/>
          <w:lang w:bidi="ar-DZ"/>
        </w:rPr>
      </w:pPr>
      <w:r w:rsidRPr="00CF5166">
        <w:rPr>
          <w:rFonts w:hint="cs"/>
          <w:sz w:val="24"/>
          <w:szCs w:val="24"/>
          <w:vertAlign w:val="superscript"/>
          <w:rtl/>
        </w:rPr>
        <w:t xml:space="preserve">) </w:t>
      </w:r>
      <w:r w:rsidRPr="00FA483A">
        <w:rPr>
          <w:rFonts w:hint="cs"/>
          <w:sz w:val="24"/>
          <w:szCs w:val="24"/>
          <w:rtl/>
        </w:rPr>
        <w:t xml:space="preserve">طلال </w:t>
      </w:r>
      <w:r w:rsidRPr="00FA483A">
        <w:rPr>
          <w:rStyle w:val="a9"/>
          <w:rFonts w:hint="cs"/>
          <w:sz w:val="24"/>
          <w:szCs w:val="24"/>
          <w:vertAlign w:val="baseline"/>
          <w:rtl/>
          <w:lang w:bidi="ar-DZ"/>
        </w:rPr>
        <w:t>ياسين العيسى،</w:t>
      </w:r>
      <w:r w:rsidRPr="00FA483A">
        <w:rPr>
          <w:rFonts w:hint="cs"/>
          <w:sz w:val="24"/>
          <w:szCs w:val="24"/>
          <w:rtl/>
        </w:rPr>
        <w:t xml:space="preserve"> المرجع السابق</w:t>
      </w:r>
      <w:r w:rsidRPr="00FA483A">
        <w:rPr>
          <w:rStyle w:val="a9"/>
          <w:rFonts w:hint="cs"/>
          <w:sz w:val="24"/>
          <w:szCs w:val="24"/>
          <w:vertAlign w:val="baseline"/>
          <w:rtl/>
          <w:lang w:bidi="ar-DZ"/>
        </w:rPr>
        <w:t>، ص. 232.</w:t>
      </w:r>
      <w:r w:rsidRPr="00CF5166">
        <w:rPr>
          <w:rFonts w:hint="cs"/>
          <w:sz w:val="24"/>
          <w:szCs w:val="24"/>
          <w:rtl/>
          <w:lang w:bidi="ar-DZ"/>
        </w:rPr>
        <w:t xml:space="preserve"> </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73">
    <w:p w:rsidR="00E531B7" w:rsidRPr="00CF5166" w:rsidRDefault="00E531B7" w:rsidP="00E719A4">
      <w:pPr>
        <w:pStyle w:val="a8"/>
        <w:rPr>
          <w:sz w:val="24"/>
          <w:szCs w:val="24"/>
          <w:rtl/>
          <w:lang w:bidi="ar-DZ"/>
        </w:rPr>
      </w:pPr>
      <w:r w:rsidRPr="00CF5166">
        <w:rPr>
          <w:rFonts w:hint="cs"/>
          <w:sz w:val="24"/>
          <w:szCs w:val="24"/>
          <w:vertAlign w:val="superscript"/>
          <w:rtl/>
        </w:rPr>
        <w:t xml:space="preserve">) </w:t>
      </w:r>
      <w:r w:rsidRPr="00FA483A">
        <w:rPr>
          <w:rFonts w:hint="cs"/>
          <w:sz w:val="24"/>
          <w:szCs w:val="24"/>
          <w:rtl/>
        </w:rPr>
        <w:t>سناء عودة محمد عيد، المرجع السابق،  ص. 104.</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74">
    <w:p w:rsidR="00E531B7" w:rsidRPr="00CF5166" w:rsidRDefault="00E531B7" w:rsidP="00E719A4">
      <w:pPr>
        <w:pStyle w:val="a8"/>
        <w:rPr>
          <w:sz w:val="24"/>
          <w:szCs w:val="24"/>
          <w:rtl/>
          <w:lang w:bidi="ar-DZ"/>
        </w:rPr>
      </w:pPr>
      <w:r w:rsidRPr="00CF5166">
        <w:rPr>
          <w:rFonts w:hint="cs"/>
          <w:sz w:val="24"/>
          <w:szCs w:val="24"/>
          <w:vertAlign w:val="superscript"/>
          <w:rtl/>
        </w:rPr>
        <w:t xml:space="preserve">) </w:t>
      </w:r>
      <w:r w:rsidRPr="00FA483A">
        <w:rPr>
          <w:rFonts w:hint="cs"/>
          <w:sz w:val="24"/>
          <w:szCs w:val="24"/>
          <w:rtl/>
        </w:rPr>
        <w:t>براء منذر كمال عبد اللطيف</w:t>
      </w:r>
      <w:r w:rsidRPr="00FA483A">
        <w:rPr>
          <w:rFonts w:hint="cs"/>
          <w:sz w:val="24"/>
          <w:szCs w:val="24"/>
          <w:rtl/>
          <w:lang w:bidi="ar-DZ"/>
        </w:rPr>
        <w:t xml:space="preserve">، </w:t>
      </w:r>
      <w:r w:rsidRPr="00FA483A">
        <w:rPr>
          <w:rFonts w:hint="cs"/>
          <w:sz w:val="24"/>
          <w:szCs w:val="24"/>
          <w:rtl/>
        </w:rPr>
        <w:t>المرجع السابق،  ص. 298.</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75">
    <w:p w:rsidR="00E531B7" w:rsidRPr="00CF5166" w:rsidRDefault="00E531B7" w:rsidP="002E508F">
      <w:pPr>
        <w:pStyle w:val="a8"/>
        <w:rPr>
          <w:sz w:val="24"/>
          <w:szCs w:val="24"/>
          <w:rtl/>
          <w:lang w:bidi="ar-DZ"/>
        </w:rPr>
      </w:pPr>
      <w:r w:rsidRPr="00CF5166">
        <w:rPr>
          <w:rFonts w:hint="cs"/>
          <w:sz w:val="24"/>
          <w:szCs w:val="24"/>
          <w:vertAlign w:val="superscript"/>
          <w:rtl/>
        </w:rPr>
        <w:t>)</w:t>
      </w:r>
      <w:r w:rsidRPr="00FA483A">
        <w:rPr>
          <w:rFonts w:hint="cs"/>
          <w:sz w:val="24"/>
          <w:szCs w:val="24"/>
          <w:rtl/>
        </w:rPr>
        <w:t xml:space="preserve"> المادة </w:t>
      </w:r>
      <w:r w:rsidRPr="00FA483A">
        <w:rPr>
          <w:rStyle w:val="a9"/>
          <w:rFonts w:hint="cs"/>
          <w:sz w:val="24"/>
          <w:szCs w:val="24"/>
          <w:vertAlign w:val="baseline"/>
          <w:rtl/>
          <w:lang w:bidi="ar-DZ"/>
        </w:rPr>
        <w:t>62 من النظام الأساسي للمحكمة الجنائية الدولية.</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76">
    <w:p w:rsidR="00E531B7" w:rsidRPr="00CF5166" w:rsidRDefault="00E531B7" w:rsidP="00E719A4">
      <w:pPr>
        <w:pStyle w:val="a8"/>
        <w:rPr>
          <w:sz w:val="24"/>
          <w:szCs w:val="24"/>
          <w:rtl/>
          <w:lang w:bidi="ar-DZ"/>
        </w:rPr>
      </w:pPr>
      <w:r w:rsidRPr="00CF5166">
        <w:rPr>
          <w:rFonts w:hint="cs"/>
          <w:sz w:val="24"/>
          <w:szCs w:val="24"/>
          <w:vertAlign w:val="superscript"/>
          <w:rtl/>
        </w:rPr>
        <w:t xml:space="preserve">) </w:t>
      </w:r>
      <w:r w:rsidRPr="00FA483A">
        <w:rPr>
          <w:rFonts w:hint="cs"/>
          <w:sz w:val="24"/>
          <w:szCs w:val="24"/>
          <w:rtl/>
        </w:rPr>
        <w:t>زياد عيتاني،المرجع السابق</w:t>
      </w:r>
      <w:r w:rsidRPr="00FA483A">
        <w:rPr>
          <w:rStyle w:val="a9"/>
          <w:rFonts w:hint="cs"/>
          <w:sz w:val="24"/>
          <w:szCs w:val="24"/>
          <w:vertAlign w:val="baseline"/>
          <w:rtl/>
          <w:lang w:bidi="ar-DZ"/>
        </w:rPr>
        <w:t xml:space="preserve">  ص</w:t>
      </w:r>
      <w:r w:rsidRPr="00FA483A">
        <w:rPr>
          <w:rFonts w:hint="cs"/>
          <w:sz w:val="24"/>
          <w:szCs w:val="24"/>
          <w:rtl/>
          <w:lang w:bidi="ar-DZ"/>
        </w:rPr>
        <w:t xml:space="preserve">. </w:t>
      </w:r>
      <w:r w:rsidRPr="00FA483A">
        <w:rPr>
          <w:rStyle w:val="a9"/>
          <w:rFonts w:hint="cs"/>
          <w:sz w:val="24"/>
          <w:szCs w:val="24"/>
          <w:vertAlign w:val="baseline"/>
          <w:rtl/>
          <w:lang w:bidi="ar-DZ"/>
        </w:rPr>
        <w:t>349.</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77">
    <w:p w:rsidR="00E531B7" w:rsidRPr="00CF5166" w:rsidRDefault="00E531B7" w:rsidP="00E719A4">
      <w:pPr>
        <w:pStyle w:val="a8"/>
        <w:rPr>
          <w:sz w:val="24"/>
          <w:szCs w:val="24"/>
          <w:rtl/>
          <w:lang w:bidi="ar-DZ"/>
        </w:rPr>
      </w:pPr>
      <w:r w:rsidRPr="00CF5166">
        <w:rPr>
          <w:rFonts w:hint="cs"/>
          <w:sz w:val="24"/>
          <w:szCs w:val="24"/>
          <w:vertAlign w:val="superscript"/>
          <w:rtl/>
        </w:rPr>
        <w:t>)</w:t>
      </w:r>
      <w:r w:rsidRPr="00FA483A">
        <w:rPr>
          <w:rFonts w:hint="cs"/>
          <w:sz w:val="24"/>
          <w:szCs w:val="24"/>
          <w:rtl/>
        </w:rPr>
        <w:t xml:space="preserve"> منتصر سعيد حمودة، المرجع السابق  ص. 265.</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78">
    <w:p w:rsidR="00E531B7" w:rsidRPr="00CF5166" w:rsidRDefault="00E531B7" w:rsidP="00E719A4">
      <w:pPr>
        <w:pStyle w:val="a8"/>
        <w:rPr>
          <w:sz w:val="24"/>
          <w:szCs w:val="24"/>
          <w:rtl/>
          <w:lang w:bidi="ar-DZ"/>
        </w:rPr>
      </w:pPr>
      <w:r w:rsidRPr="00CF5166">
        <w:rPr>
          <w:rFonts w:hint="cs"/>
          <w:sz w:val="24"/>
          <w:szCs w:val="24"/>
          <w:vertAlign w:val="superscript"/>
          <w:rtl/>
        </w:rPr>
        <w:t xml:space="preserve">) </w:t>
      </w:r>
      <w:r w:rsidRPr="00FA483A">
        <w:rPr>
          <w:rFonts w:hint="cs"/>
          <w:sz w:val="24"/>
          <w:szCs w:val="24"/>
          <w:rtl/>
        </w:rPr>
        <w:t>براء منذر كمال عبد اللطيف</w:t>
      </w:r>
      <w:r w:rsidRPr="00FA483A">
        <w:rPr>
          <w:rFonts w:hint="cs"/>
          <w:sz w:val="24"/>
          <w:szCs w:val="24"/>
          <w:rtl/>
          <w:lang w:bidi="ar-DZ"/>
        </w:rPr>
        <w:t xml:space="preserve">، </w:t>
      </w:r>
      <w:r w:rsidRPr="00FA483A">
        <w:rPr>
          <w:rFonts w:hint="cs"/>
          <w:sz w:val="24"/>
          <w:szCs w:val="24"/>
          <w:rtl/>
        </w:rPr>
        <w:t>المرجع السابق،  ص. 299.</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79">
    <w:p w:rsidR="00E531B7" w:rsidRPr="00CF5166" w:rsidRDefault="00E531B7" w:rsidP="00E719A4">
      <w:pPr>
        <w:pStyle w:val="a8"/>
        <w:rPr>
          <w:sz w:val="24"/>
          <w:szCs w:val="24"/>
          <w:rtl/>
          <w:lang w:bidi="ar-DZ"/>
        </w:rPr>
      </w:pPr>
      <w:r w:rsidRPr="00CF5166">
        <w:rPr>
          <w:rFonts w:hint="cs"/>
          <w:sz w:val="24"/>
          <w:szCs w:val="24"/>
          <w:vertAlign w:val="superscript"/>
          <w:rtl/>
        </w:rPr>
        <w:t>)</w:t>
      </w:r>
      <w:r w:rsidRPr="00FA483A">
        <w:rPr>
          <w:rFonts w:hint="cs"/>
          <w:sz w:val="24"/>
          <w:szCs w:val="24"/>
          <w:rtl/>
        </w:rPr>
        <w:t xml:space="preserve"> </w:t>
      </w:r>
      <w:r w:rsidRPr="00FA483A">
        <w:rPr>
          <w:rFonts w:hint="cs"/>
          <w:sz w:val="24"/>
          <w:szCs w:val="24"/>
          <w:rtl/>
          <w:lang w:bidi="ar-DZ"/>
        </w:rPr>
        <w:t>عمر محمود المخزومي</w:t>
      </w:r>
      <w:r w:rsidRPr="00FA483A">
        <w:rPr>
          <w:rFonts w:hint="cs"/>
          <w:color w:val="000000" w:themeColor="text1"/>
          <w:sz w:val="24"/>
          <w:szCs w:val="24"/>
          <w:rtl/>
        </w:rPr>
        <w:t xml:space="preserve">، </w:t>
      </w:r>
      <w:r w:rsidRPr="00FA483A">
        <w:rPr>
          <w:rFonts w:hint="cs"/>
          <w:sz w:val="24"/>
          <w:szCs w:val="24"/>
          <w:rtl/>
          <w:lang w:bidi="ar-DZ"/>
        </w:rPr>
        <w:t>مرجع سابق</w:t>
      </w:r>
      <w:r w:rsidRPr="00FA483A">
        <w:rPr>
          <w:rFonts w:hint="cs"/>
          <w:sz w:val="24"/>
          <w:szCs w:val="24"/>
          <w:rtl/>
        </w:rPr>
        <w:t>،  ص. 220.</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80">
    <w:p w:rsidR="00E531B7" w:rsidRPr="00CF5166" w:rsidRDefault="00E531B7" w:rsidP="00E719A4">
      <w:pPr>
        <w:pStyle w:val="a8"/>
        <w:rPr>
          <w:sz w:val="24"/>
          <w:szCs w:val="24"/>
          <w:rtl/>
          <w:lang w:bidi="ar-DZ"/>
        </w:rPr>
      </w:pPr>
      <w:r w:rsidRPr="00CF5166">
        <w:rPr>
          <w:rFonts w:hint="cs"/>
          <w:sz w:val="24"/>
          <w:szCs w:val="24"/>
          <w:vertAlign w:val="superscript"/>
          <w:rtl/>
        </w:rPr>
        <w:t xml:space="preserve">) </w:t>
      </w:r>
      <w:r w:rsidRPr="00FA483A">
        <w:rPr>
          <w:rFonts w:hint="cs"/>
          <w:sz w:val="24"/>
          <w:szCs w:val="24"/>
          <w:rtl/>
        </w:rPr>
        <w:t>علي يوسف الشكري، المرجع السابق،  ص. 202.</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81">
    <w:p w:rsidR="00E531B7" w:rsidRPr="00CF5166" w:rsidRDefault="00E531B7" w:rsidP="00E719A4">
      <w:pPr>
        <w:pStyle w:val="a8"/>
        <w:rPr>
          <w:sz w:val="24"/>
          <w:szCs w:val="24"/>
          <w:rtl/>
          <w:lang w:bidi="ar-DZ"/>
        </w:rPr>
      </w:pPr>
      <w:r w:rsidRPr="00CF5166">
        <w:rPr>
          <w:rFonts w:hint="cs"/>
          <w:sz w:val="24"/>
          <w:szCs w:val="24"/>
          <w:vertAlign w:val="superscript"/>
          <w:rtl/>
        </w:rPr>
        <w:t xml:space="preserve">) </w:t>
      </w:r>
      <w:r w:rsidRPr="00FA483A">
        <w:rPr>
          <w:rFonts w:hint="cs"/>
          <w:sz w:val="24"/>
          <w:szCs w:val="24"/>
          <w:rtl/>
        </w:rPr>
        <w:t>عصام عبد الفتاح مطر، المرجع السابق، ص. 352.</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82">
    <w:p w:rsidR="00E531B7" w:rsidRPr="00CF5166" w:rsidRDefault="00E531B7" w:rsidP="00E719A4">
      <w:pPr>
        <w:pStyle w:val="a8"/>
        <w:rPr>
          <w:sz w:val="24"/>
          <w:szCs w:val="24"/>
          <w:rtl/>
          <w:lang w:bidi="ar-DZ"/>
        </w:rPr>
      </w:pPr>
      <w:r w:rsidRPr="00CF5166">
        <w:rPr>
          <w:rFonts w:hint="cs"/>
          <w:sz w:val="24"/>
          <w:szCs w:val="24"/>
          <w:vertAlign w:val="superscript"/>
          <w:rtl/>
        </w:rPr>
        <w:t>)</w:t>
      </w:r>
      <w:r w:rsidRPr="00FA483A">
        <w:rPr>
          <w:rFonts w:hint="cs"/>
          <w:sz w:val="24"/>
          <w:szCs w:val="24"/>
          <w:rtl/>
        </w:rPr>
        <w:t xml:space="preserve"> زياد عيتاني، المرجع السابق، ص. 353.</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83">
    <w:p w:rsidR="00E531B7" w:rsidRPr="00CF5166" w:rsidRDefault="00E531B7" w:rsidP="00E719A4">
      <w:pPr>
        <w:pStyle w:val="a8"/>
        <w:rPr>
          <w:sz w:val="24"/>
          <w:szCs w:val="24"/>
          <w:rtl/>
          <w:lang w:bidi="ar-DZ"/>
        </w:rPr>
      </w:pPr>
      <w:r w:rsidRPr="00CF5166">
        <w:rPr>
          <w:rFonts w:hint="cs"/>
          <w:sz w:val="24"/>
          <w:szCs w:val="24"/>
          <w:vertAlign w:val="superscript"/>
          <w:rtl/>
        </w:rPr>
        <w:t xml:space="preserve">) </w:t>
      </w:r>
      <w:r w:rsidRPr="00FA483A">
        <w:rPr>
          <w:rFonts w:hint="cs"/>
          <w:sz w:val="24"/>
          <w:szCs w:val="24"/>
          <w:rtl/>
        </w:rPr>
        <w:t>علي يوسف الشكري، المرجع السابق،  ص. 202.</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84">
    <w:p w:rsidR="00E531B7" w:rsidRPr="00CF5166" w:rsidRDefault="00E531B7" w:rsidP="0059121E">
      <w:pPr>
        <w:pStyle w:val="a8"/>
        <w:rPr>
          <w:sz w:val="24"/>
          <w:szCs w:val="24"/>
          <w:rtl/>
          <w:lang w:bidi="ar-DZ"/>
        </w:rPr>
      </w:pPr>
      <w:r w:rsidRPr="00CF5166">
        <w:rPr>
          <w:rFonts w:hint="cs"/>
          <w:sz w:val="24"/>
          <w:szCs w:val="24"/>
          <w:vertAlign w:val="superscript"/>
          <w:rtl/>
        </w:rPr>
        <w:t xml:space="preserve">) </w:t>
      </w:r>
      <w:r w:rsidRPr="00FA483A">
        <w:rPr>
          <w:rFonts w:hint="cs"/>
          <w:sz w:val="24"/>
          <w:szCs w:val="24"/>
          <w:rtl/>
          <w:lang w:bidi="ar-DZ"/>
        </w:rPr>
        <w:t>عمر محمود المخزومي</w:t>
      </w:r>
      <w:r w:rsidRPr="00FA483A">
        <w:rPr>
          <w:rFonts w:hint="cs"/>
          <w:color w:val="000000" w:themeColor="text1"/>
          <w:sz w:val="24"/>
          <w:szCs w:val="24"/>
          <w:rtl/>
        </w:rPr>
        <w:t xml:space="preserve">، </w:t>
      </w:r>
      <w:r w:rsidRPr="00FA483A">
        <w:rPr>
          <w:rFonts w:hint="cs"/>
          <w:sz w:val="24"/>
          <w:szCs w:val="24"/>
          <w:rtl/>
        </w:rPr>
        <w:t>ال</w:t>
      </w:r>
      <w:r w:rsidRPr="00FA483A">
        <w:rPr>
          <w:rFonts w:hint="cs"/>
          <w:sz w:val="24"/>
          <w:szCs w:val="24"/>
          <w:rtl/>
          <w:lang w:bidi="ar-DZ"/>
        </w:rPr>
        <w:t>مرجع السابق،</w:t>
      </w:r>
      <w:r w:rsidRPr="00FA483A">
        <w:rPr>
          <w:rStyle w:val="a9"/>
          <w:rFonts w:hint="cs"/>
          <w:sz w:val="24"/>
          <w:szCs w:val="24"/>
          <w:vertAlign w:val="baseline"/>
          <w:rtl/>
          <w:lang w:bidi="ar-DZ"/>
        </w:rPr>
        <w:t xml:space="preserve">  ص</w:t>
      </w:r>
      <w:r w:rsidRPr="00FA483A">
        <w:rPr>
          <w:rFonts w:hint="cs"/>
          <w:sz w:val="24"/>
          <w:szCs w:val="24"/>
          <w:rtl/>
          <w:lang w:bidi="ar-DZ"/>
        </w:rPr>
        <w:t xml:space="preserve">. </w:t>
      </w:r>
      <w:r w:rsidRPr="00FA483A">
        <w:rPr>
          <w:rStyle w:val="a9"/>
          <w:rFonts w:hint="cs"/>
          <w:sz w:val="24"/>
          <w:szCs w:val="24"/>
          <w:vertAlign w:val="baseline"/>
          <w:rtl/>
          <w:lang w:bidi="ar-DZ"/>
        </w:rPr>
        <w:t>220.</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85">
    <w:p w:rsidR="00E531B7" w:rsidRPr="00CF5166" w:rsidRDefault="00E531B7" w:rsidP="005C5071">
      <w:pPr>
        <w:pStyle w:val="a8"/>
        <w:rPr>
          <w:sz w:val="24"/>
          <w:szCs w:val="24"/>
          <w:rtl/>
          <w:lang w:bidi="ar-DZ"/>
        </w:rPr>
      </w:pPr>
      <w:r w:rsidRPr="00CF5166">
        <w:rPr>
          <w:rFonts w:hint="cs"/>
          <w:sz w:val="24"/>
          <w:szCs w:val="24"/>
          <w:vertAlign w:val="superscript"/>
          <w:rtl/>
        </w:rPr>
        <w:t xml:space="preserve">) </w:t>
      </w:r>
      <w:r w:rsidRPr="00FA483A">
        <w:rPr>
          <w:rFonts w:hint="cs"/>
          <w:sz w:val="24"/>
          <w:szCs w:val="24"/>
          <w:rtl/>
        </w:rPr>
        <w:t xml:space="preserve">المادة </w:t>
      </w:r>
      <w:r w:rsidRPr="00FA483A">
        <w:rPr>
          <w:rStyle w:val="a9"/>
          <w:rFonts w:hint="cs"/>
          <w:sz w:val="24"/>
          <w:szCs w:val="24"/>
          <w:vertAlign w:val="baseline"/>
          <w:rtl/>
          <w:lang w:bidi="ar-DZ"/>
        </w:rPr>
        <w:t>65 فقرة 01 من النظام الأساسي للمحكمة الجنائية الدولية.</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86">
    <w:p w:rsidR="00E531B7" w:rsidRPr="00CF5166" w:rsidRDefault="00E531B7" w:rsidP="0059121E">
      <w:pPr>
        <w:pStyle w:val="a8"/>
        <w:rPr>
          <w:sz w:val="24"/>
          <w:szCs w:val="24"/>
          <w:rtl/>
          <w:lang w:bidi="ar-DZ"/>
        </w:rPr>
      </w:pPr>
      <w:r w:rsidRPr="00CF5166">
        <w:rPr>
          <w:rFonts w:hint="cs"/>
          <w:sz w:val="24"/>
          <w:szCs w:val="24"/>
          <w:vertAlign w:val="superscript"/>
          <w:rtl/>
        </w:rPr>
        <w:t>)</w:t>
      </w:r>
      <w:r w:rsidRPr="00FA483A">
        <w:rPr>
          <w:rFonts w:hint="cs"/>
          <w:sz w:val="24"/>
          <w:szCs w:val="24"/>
          <w:rtl/>
        </w:rPr>
        <w:t xml:space="preserve"> عصام عبد الفتاح مطر، المرجع السابق،  ص. 357.</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87">
    <w:p w:rsidR="00E531B7" w:rsidRPr="00CF5166" w:rsidRDefault="00E531B7" w:rsidP="0059121E">
      <w:pPr>
        <w:pStyle w:val="a8"/>
        <w:rPr>
          <w:sz w:val="24"/>
          <w:szCs w:val="24"/>
          <w:rtl/>
          <w:lang w:bidi="ar-DZ"/>
        </w:rPr>
      </w:pPr>
      <w:r w:rsidRPr="00CF5166">
        <w:rPr>
          <w:rFonts w:hint="cs"/>
          <w:sz w:val="24"/>
          <w:szCs w:val="24"/>
          <w:vertAlign w:val="superscript"/>
          <w:rtl/>
        </w:rPr>
        <w:t xml:space="preserve">) </w:t>
      </w:r>
      <w:r w:rsidRPr="00FA483A">
        <w:rPr>
          <w:rFonts w:hint="cs"/>
          <w:sz w:val="24"/>
          <w:szCs w:val="24"/>
          <w:rtl/>
          <w:lang w:bidi="ar-DZ"/>
        </w:rPr>
        <w:t>عمر محمود المخزومي،</w:t>
      </w:r>
      <w:r w:rsidRPr="00FA483A">
        <w:rPr>
          <w:rFonts w:hint="cs"/>
          <w:color w:val="FF0000"/>
          <w:sz w:val="24"/>
          <w:szCs w:val="24"/>
          <w:rtl/>
        </w:rPr>
        <w:t xml:space="preserve"> </w:t>
      </w:r>
      <w:r w:rsidRPr="00FA483A">
        <w:rPr>
          <w:rFonts w:hint="cs"/>
          <w:sz w:val="24"/>
          <w:szCs w:val="24"/>
          <w:rtl/>
        </w:rPr>
        <w:t xml:space="preserve"> ال</w:t>
      </w:r>
      <w:r w:rsidRPr="00FA483A">
        <w:rPr>
          <w:rFonts w:hint="cs"/>
          <w:sz w:val="24"/>
          <w:szCs w:val="24"/>
          <w:rtl/>
          <w:lang w:bidi="ar-DZ"/>
        </w:rPr>
        <w:t>مرجع السابق،</w:t>
      </w:r>
      <w:r w:rsidRPr="00FA483A">
        <w:rPr>
          <w:rFonts w:hint="cs"/>
          <w:sz w:val="24"/>
          <w:szCs w:val="24"/>
          <w:rtl/>
        </w:rPr>
        <w:t xml:space="preserve">  ص. 221.</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88">
    <w:p w:rsidR="00E531B7" w:rsidRPr="00CF5166" w:rsidRDefault="00E531B7" w:rsidP="0059121E">
      <w:pPr>
        <w:pStyle w:val="a8"/>
        <w:rPr>
          <w:sz w:val="24"/>
          <w:szCs w:val="24"/>
          <w:rtl/>
          <w:lang w:bidi="ar-DZ"/>
        </w:rPr>
      </w:pPr>
      <w:r w:rsidRPr="00CF5166">
        <w:rPr>
          <w:rFonts w:hint="cs"/>
          <w:sz w:val="24"/>
          <w:szCs w:val="24"/>
          <w:vertAlign w:val="superscript"/>
          <w:rtl/>
        </w:rPr>
        <w:t xml:space="preserve">) </w:t>
      </w:r>
      <w:r w:rsidRPr="00FA483A">
        <w:rPr>
          <w:rFonts w:hint="cs"/>
          <w:sz w:val="24"/>
          <w:szCs w:val="24"/>
          <w:rtl/>
          <w:lang w:bidi="ar-DZ"/>
        </w:rPr>
        <w:t xml:space="preserve">قيدا نجيب حمد، </w:t>
      </w:r>
      <w:r w:rsidRPr="00FA483A">
        <w:rPr>
          <w:rFonts w:hint="cs"/>
          <w:sz w:val="24"/>
          <w:szCs w:val="24"/>
          <w:rtl/>
        </w:rPr>
        <w:t>المرجع السابق،</w:t>
      </w:r>
      <w:r w:rsidRPr="00FA483A">
        <w:rPr>
          <w:rFonts w:hint="cs"/>
          <w:sz w:val="24"/>
          <w:szCs w:val="24"/>
          <w:rtl/>
          <w:lang w:bidi="ar-DZ"/>
        </w:rPr>
        <w:t xml:space="preserve"> </w:t>
      </w:r>
      <w:r w:rsidRPr="00FA483A">
        <w:rPr>
          <w:rStyle w:val="a9"/>
          <w:rFonts w:hint="cs"/>
          <w:sz w:val="24"/>
          <w:szCs w:val="24"/>
          <w:vertAlign w:val="baseline"/>
          <w:rtl/>
          <w:lang w:bidi="ar-DZ"/>
        </w:rPr>
        <w:t>ص</w:t>
      </w:r>
      <w:r w:rsidRPr="00FA483A">
        <w:rPr>
          <w:rFonts w:hint="cs"/>
          <w:sz w:val="24"/>
          <w:szCs w:val="24"/>
          <w:rtl/>
          <w:lang w:bidi="ar-DZ"/>
        </w:rPr>
        <w:t xml:space="preserve">. </w:t>
      </w:r>
      <w:r w:rsidRPr="00FA483A">
        <w:rPr>
          <w:rStyle w:val="a9"/>
          <w:rFonts w:hint="cs"/>
          <w:sz w:val="24"/>
          <w:szCs w:val="24"/>
          <w:vertAlign w:val="baseline"/>
          <w:rtl/>
          <w:lang w:bidi="ar-DZ"/>
        </w:rPr>
        <w:t>187.</w:t>
      </w:r>
      <w:r w:rsidRPr="00CF5166">
        <w:rPr>
          <w:rFonts w:hint="cs"/>
          <w:sz w:val="24"/>
          <w:szCs w:val="24"/>
          <w:rtl/>
          <w:lang w:bidi="ar-DZ"/>
        </w:rPr>
        <w:t xml:space="preserve"> </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89">
    <w:p w:rsidR="00E531B7" w:rsidRPr="00CF5166" w:rsidRDefault="00E531B7" w:rsidP="0059121E">
      <w:pPr>
        <w:pStyle w:val="a8"/>
        <w:rPr>
          <w:sz w:val="24"/>
          <w:szCs w:val="24"/>
          <w:rtl/>
          <w:lang w:bidi="ar-DZ"/>
        </w:rPr>
      </w:pPr>
      <w:r w:rsidRPr="00CF5166">
        <w:rPr>
          <w:rFonts w:hint="cs"/>
          <w:sz w:val="24"/>
          <w:szCs w:val="24"/>
          <w:vertAlign w:val="superscript"/>
          <w:rtl/>
        </w:rPr>
        <w:t>)</w:t>
      </w:r>
      <w:r w:rsidRPr="00FA483A">
        <w:rPr>
          <w:rFonts w:hint="cs"/>
          <w:sz w:val="24"/>
          <w:szCs w:val="24"/>
          <w:rtl/>
        </w:rPr>
        <w:t xml:space="preserve"> براء منذر كمال عبد اللطيف</w:t>
      </w:r>
      <w:r w:rsidRPr="00FA483A">
        <w:rPr>
          <w:rFonts w:hint="cs"/>
          <w:sz w:val="24"/>
          <w:szCs w:val="24"/>
          <w:rtl/>
          <w:lang w:bidi="ar-DZ"/>
        </w:rPr>
        <w:t xml:space="preserve">، </w:t>
      </w:r>
      <w:r w:rsidRPr="00FA483A">
        <w:rPr>
          <w:rFonts w:hint="cs"/>
          <w:sz w:val="24"/>
          <w:szCs w:val="24"/>
          <w:rtl/>
        </w:rPr>
        <w:t>المرجع السابق،  ص. 306.</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90">
    <w:p w:rsidR="00E531B7" w:rsidRPr="00CF5166" w:rsidRDefault="00E531B7" w:rsidP="0045078E">
      <w:pPr>
        <w:pStyle w:val="a8"/>
        <w:rPr>
          <w:sz w:val="24"/>
          <w:szCs w:val="24"/>
          <w:rtl/>
          <w:lang w:bidi="ar-DZ"/>
        </w:rPr>
      </w:pPr>
      <w:r w:rsidRPr="00CF5166">
        <w:rPr>
          <w:rFonts w:hint="cs"/>
          <w:sz w:val="24"/>
          <w:szCs w:val="24"/>
          <w:vertAlign w:val="superscript"/>
          <w:rtl/>
        </w:rPr>
        <w:t xml:space="preserve">) </w:t>
      </w:r>
      <w:r w:rsidRPr="00FA483A">
        <w:rPr>
          <w:rFonts w:hint="cs"/>
          <w:sz w:val="24"/>
          <w:szCs w:val="24"/>
          <w:rtl/>
        </w:rPr>
        <w:t>المادة 70 فقرة 01 من النظام الأساسي للمحكمة الجنائية الدولية.</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91">
    <w:p w:rsidR="00E531B7" w:rsidRPr="00CF5166" w:rsidRDefault="00E531B7" w:rsidP="0059121E">
      <w:pPr>
        <w:pStyle w:val="a8"/>
        <w:rPr>
          <w:sz w:val="24"/>
          <w:szCs w:val="24"/>
          <w:rtl/>
          <w:lang w:bidi="ar-DZ"/>
        </w:rPr>
      </w:pPr>
      <w:r w:rsidRPr="00CF5166">
        <w:rPr>
          <w:rFonts w:hint="cs"/>
          <w:sz w:val="24"/>
          <w:szCs w:val="24"/>
          <w:vertAlign w:val="superscript"/>
          <w:rtl/>
        </w:rPr>
        <w:t>)</w:t>
      </w:r>
      <w:r w:rsidRPr="00FA483A">
        <w:rPr>
          <w:rFonts w:hint="cs"/>
          <w:sz w:val="24"/>
          <w:szCs w:val="24"/>
          <w:rtl/>
        </w:rPr>
        <w:t xml:space="preserve"> براء منذر كمال عبد اللطيف</w:t>
      </w:r>
      <w:r w:rsidRPr="00FA483A">
        <w:rPr>
          <w:rFonts w:hint="cs"/>
          <w:sz w:val="24"/>
          <w:szCs w:val="24"/>
          <w:rtl/>
          <w:lang w:bidi="ar-DZ"/>
        </w:rPr>
        <w:t xml:space="preserve">، </w:t>
      </w:r>
      <w:r w:rsidRPr="00FA483A">
        <w:rPr>
          <w:rFonts w:hint="cs"/>
          <w:sz w:val="24"/>
          <w:szCs w:val="24"/>
          <w:rtl/>
        </w:rPr>
        <w:t>المرجع السابق،  ص. 309.</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92">
    <w:p w:rsidR="00E531B7" w:rsidRPr="00CF5166" w:rsidRDefault="00E531B7" w:rsidP="00E26F9A">
      <w:pPr>
        <w:pStyle w:val="a8"/>
        <w:rPr>
          <w:sz w:val="24"/>
          <w:szCs w:val="24"/>
          <w:rtl/>
          <w:lang w:bidi="ar-DZ"/>
        </w:rPr>
      </w:pPr>
      <w:r w:rsidRPr="00CF5166">
        <w:rPr>
          <w:rFonts w:hint="cs"/>
          <w:sz w:val="24"/>
          <w:szCs w:val="24"/>
          <w:vertAlign w:val="superscript"/>
          <w:rtl/>
        </w:rPr>
        <w:t xml:space="preserve">) </w:t>
      </w:r>
      <w:r w:rsidRPr="00390633">
        <w:rPr>
          <w:rFonts w:hint="cs"/>
          <w:sz w:val="24"/>
          <w:szCs w:val="24"/>
          <w:rtl/>
        </w:rPr>
        <w:t xml:space="preserve">القاعدة الفرعية 01 من القاعدة 162 من القواعد الإجرائية وقواعد الإثبات </w:t>
      </w:r>
      <w:r w:rsidRPr="00390633">
        <w:rPr>
          <w:rStyle w:val="a9"/>
          <w:rFonts w:hint="cs"/>
          <w:sz w:val="24"/>
          <w:szCs w:val="24"/>
          <w:vertAlign w:val="baseline"/>
          <w:rtl/>
          <w:lang w:bidi="ar-DZ"/>
        </w:rPr>
        <w:t>للمحكمة الجنائية الدولية.</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93">
    <w:p w:rsidR="00E531B7" w:rsidRPr="00CF5166" w:rsidRDefault="00E531B7" w:rsidP="0059121E">
      <w:pPr>
        <w:pStyle w:val="a8"/>
        <w:rPr>
          <w:sz w:val="24"/>
          <w:szCs w:val="24"/>
          <w:rtl/>
          <w:lang w:bidi="ar-DZ"/>
        </w:rPr>
      </w:pPr>
      <w:r w:rsidRPr="00CF5166">
        <w:rPr>
          <w:rFonts w:hint="cs"/>
          <w:sz w:val="24"/>
          <w:szCs w:val="24"/>
          <w:vertAlign w:val="superscript"/>
          <w:rtl/>
        </w:rPr>
        <w:t>)</w:t>
      </w:r>
      <w:r w:rsidRPr="00390633">
        <w:rPr>
          <w:rFonts w:hint="cs"/>
          <w:sz w:val="24"/>
          <w:szCs w:val="24"/>
          <w:rtl/>
        </w:rPr>
        <w:t xml:space="preserve"> منتصر سعيد حمودة، المرجع السابق، </w:t>
      </w:r>
      <w:r w:rsidRPr="00390633">
        <w:rPr>
          <w:rStyle w:val="a9"/>
          <w:rFonts w:hint="cs"/>
          <w:sz w:val="24"/>
          <w:szCs w:val="24"/>
          <w:vertAlign w:val="baseline"/>
          <w:rtl/>
          <w:lang w:bidi="ar-DZ"/>
        </w:rPr>
        <w:t xml:space="preserve"> ص</w:t>
      </w:r>
      <w:r w:rsidRPr="00390633">
        <w:rPr>
          <w:rFonts w:hint="cs"/>
          <w:sz w:val="24"/>
          <w:szCs w:val="24"/>
          <w:rtl/>
          <w:lang w:bidi="ar-DZ"/>
        </w:rPr>
        <w:t xml:space="preserve">. </w:t>
      </w:r>
      <w:r w:rsidRPr="00390633">
        <w:rPr>
          <w:rStyle w:val="a9"/>
          <w:rFonts w:hint="cs"/>
          <w:sz w:val="24"/>
          <w:szCs w:val="24"/>
          <w:vertAlign w:val="baseline"/>
          <w:rtl/>
          <w:lang w:bidi="ar-DZ"/>
        </w:rPr>
        <w:t>274.</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94">
    <w:p w:rsidR="00E531B7" w:rsidRPr="00CF5166" w:rsidRDefault="00E531B7" w:rsidP="00F42AB3">
      <w:pPr>
        <w:pStyle w:val="a8"/>
        <w:rPr>
          <w:sz w:val="24"/>
          <w:szCs w:val="24"/>
          <w:rtl/>
          <w:lang w:bidi="ar-DZ"/>
        </w:rPr>
      </w:pPr>
      <w:r w:rsidRPr="00CF5166">
        <w:rPr>
          <w:rFonts w:hint="cs"/>
          <w:sz w:val="24"/>
          <w:szCs w:val="24"/>
          <w:vertAlign w:val="superscript"/>
          <w:rtl/>
        </w:rPr>
        <w:t xml:space="preserve">) </w:t>
      </w:r>
      <w:r w:rsidRPr="00390633">
        <w:rPr>
          <w:rFonts w:hint="cs"/>
          <w:sz w:val="24"/>
          <w:szCs w:val="24"/>
          <w:rtl/>
        </w:rPr>
        <w:t xml:space="preserve">القاعدة الفرعية 03 من القاعدة 162 </w:t>
      </w:r>
      <w:r w:rsidRPr="00390633">
        <w:rPr>
          <w:rStyle w:val="a9"/>
          <w:rFonts w:hint="cs"/>
          <w:sz w:val="24"/>
          <w:szCs w:val="24"/>
          <w:vertAlign w:val="baseline"/>
          <w:rtl/>
          <w:lang w:bidi="ar-DZ"/>
        </w:rPr>
        <w:t>من القواعد الإجرائية وقواعد الإثبات للمحكمة الجنائية الدولية.</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95">
    <w:p w:rsidR="00E531B7" w:rsidRPr="00CF5166" w:rsidRDefault="00E531B7" w:rsidP="00AB36AE">
      <w:pPr>
        <w:pStyle w:val="a8"/>
        <w:rPr>
          <w:sz w:val="24"/>
          <w:szCs w:val="24"/>
          <w:rtl/>
          <w:lang w:bidi="ar-DZ"/>
        </w:rPr>
      </w:pPr>
      <w:r w:rsidRPr="00CF5166">
        <w:rPr>
          <w:rFonts w:hint="cs"/>
          <w:sz w:val="24"/>
          <w:szCs w:val="24"/>
          <w:vertAlign w:val="superscript"/>
          <w:rtl/>
        </w:rPr>
        <w:t>)</w:t>
      </w:r>
      <w:r w:rsidRPr="00390633">
        <w:rPr>
          <w:rFonts w:hint="cs"/>
          <w:sz w:val="24"/>
          <w:szCs w:val="24"/>
          <w:rtl/>
        </w:rPr>
        <w:t xml:space="preserve"> المادة 70 فقرة 03 من النظام الأساسي للمحكمة الجنائية الدولية.</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96">
    <w:p w:rsidR="00E531B7" w:rsidRPr="00CF5166" w:rsidRDefault="00E531B7" w:rsidP="008815D0">
      <w:pPr>
        <w:pStyle w:val="a8"/>
        <w:rPr>
          <w:sz w:val="24"/>
          <w:szCs w:val="24"/>
          <w:rtl/>
          <w:lang w:bidi="ar-DZ"/>
        </w:rPr>
      </w:pPr>
      <w:r w:rsidRPr="00CF5166">
        <w:rPr>
          <w:rFonts w:hint="cs"/>
          <w:sz w:val="24"/>
          <w:szCs w:val="24"/>
          <w:vertAlign w:val="superscript"/>
          <w:rtl/>
        </w:rPr>
        <w:t xml:space="preserve">) </w:t>
      </w:r>
      <w:r w:rsidRPr="00390633">
        <w:rPr>
          <w:rFonts w:hint="cs"/>
          <w:sz w:val="24"/>
          <w:szCs w:val="24"/>
          <w:rtl/>
        </w:rPr>
        <w:t xml:space="preserve">انظر </w:t>
      </w:r>
      <w:r w:rsidRPr="00390633">
        <w:rPr>
          <w:rStyle w:val="a9"/>
          <w:rFonts w:hint="cs"/>
          <w:sz w:val="24"/>
          <w:szCs w:val="24"/>
          <w:vertAlign w:val="baseline"/>
          <w:rtl/>
          <w:lang w:bidi="ar-DZ"/>
        </w:rPr>
        <w:t>منتصر سعيد حمودة: المرجع نفسه ص275.</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97">
    <w:p w:rsidR="00E531B7" w:rsidRPr="00CF5166" w:rsidRDefault="00E531B7" w:rsidP="00390633">
      <w:pPr>
        <w:pStyle w:val="a8"/>
        <w:bidi/>
        <w:jc w:val="left"/>
        <w:rPr>
          <w:sz w:val="24"/>
          <w:szCs w:val="24"/>
          <w:rtl/>
          <w:lang w:bidi="ar-DZ"/>
        </w:rPr>
      </w:pPr>
      <w:r w:rsidRPr="00CF5166">
        <w:rPr>
          <w:rFonts w:hint="cs"/>
          <w:sz w:val="24"/>
          <w:szCs w:val="24"/>
          <w:vertAlign w:val="superscript"/>
          <w:rtl/>
        </w:rPr>
        <w:t>(</w:t>
      </w:r>
      <w:r w:rsidRPr="00CF5166">
        <w:rPr>
          <w:rStyle w:val="a9"/>
          <w:sz w:val="24"/>
          <w:szCs w:val="24"/>
        </w:rPr>
        <w:footnoteRef/>
      </w:r>
      <w:r w:rsidRPr="00CF5166">
        <w:rPr>
          <w:rFonts w:hint="cs"/>
          <w:sz w:val="24"/>
          <w:szCs w:val="24"/>
          <w:vertAlign w:val="superscript"/>
          <w:rtl/>
        </w:rPr>
        <w:t>)</w:t>
      </w:r>
      <w:r w:rsidRPr="00390633">
        <w:rPr>
          <w:rFonts w:hint="cs"/>
          <w:sz w:val="24"/>
          <w:szCs w:val="24"/>
          <w:rtl/>
        </w:rPr>
        <w:t xml:space="preserve"> المادة 71 فقرة 01 </w:t>
      </w:r>
      <w:r w:rsidRPr="00390633">
        <w:rPr>
          <w:rStyle w:val="a9"/>
          <w:rFonts w:hint="cs"/>
          <w:sz w:val="24"/>
          <w:szCs w:val="24"/>
          <w:vertAlign w:val="baseline"/>
          <w:rtl/>
          <w:lang w:bidi="ar-DZ"/>
        </w:rPr>
        <w:t>من النظام الأساسي للمحكمة الجنائية: المقصود من قواعد الإجراءات وقواعد الإثبات المواد 170 171 172.</w:t>
      </w:r>
      <w:r w:rsidRPr="00CF5166">
        <w:rPr>
          <w:rFonts w:hint="cs"/>
          <w:sz w:val="24"/>
          <w:szCs w:val="24"/>
          <w:rtl/>
          <w:lang w:bidi="ar-DZ"/>
        </w:rPr>
        <w:t xml:space="preserve"> </w:t>
      </w:r>
    </w:p>
  </w:footnote>
  <w:footnote w:id="98">
    <w:p w:rsidR="00E531B7" w:rsidRPr="0059121E" w:rsidRDefault="00E531B7" w:rsidP="0059121E">
      <w:pPr>
        <w:pStyle w:val="a8"/>
        <w:rPr>
          <w:sz w:val="24"/>
          <w:szCs w:val="24"/>
          <w:vertAlign w:val="superscript"/>
          <w:rtl/>
        </w:rPr>
      </w:pPr>
      <w:r w:rsidRPr="00CF5166">
        <w:rPr>
          <w:rFonts w:hint="cs"/>
          <w:sz w:val="24"/>
          <w:szCs w:val="24"/>
          <w:vertAlign w:val="superscript"/>
          <w:rtl/>
        </w:rPr>
        <w:t xml:space="preserve">) </w:t>
      </w:r>
      <w:r w:rsidRPr="00390633">
        <w:rPr>
          <w:rFonts w:hint="cs"/>
          <w:sz w:val="24"/>
          <w:szCs w:val="24"/>
          <w:rtl/>
        </w:rPr>
        <w:t>سناء عودة، المرجع السابق، ص. 107.</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99">
    <w:p w:rsidR="00E531B7" w:rsidRPr="00CF5166" w:rsidRDefault="00E531B7" w:rsidP="00C62CEB">
      <w:pPr>
        <w:pStyle w:val="a8"/>
        <w:rPr>
          <w:sz w:val="24"/>
          <w:szCs w:val="24"/>
          <w:rtl/>
          <w:lang w:bidi="ar-DZ"/>
        </w:rPr>
      </w:pPr>
      <w:r w:rsidRPr="00CF5166">
        <w:rPr>
          <w:rFonts w:hint="cs"/>
          <w:sz w:val="24"/>
          <w:szCs w:val="24"/>
          <w:vertAlign w:val="superscript"/>
          <w:rtl/>
        </w:rPr>
        <w:t>)</w:t>
      </w:r>
      <w:r w:rsidRPr="00AB18EE">
        <w:rPr>
          <w:rFonts w:hint="cs"/>
          <w:sz w:val="24"/>
          <w:szCs w:val="24"/>
          <w:rtl/>
        </w:rPr>
        <w:t xml:space="preserve"> منتصر سعيد حمودة، المرجع السابق، ص. 272.</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00">
    <w:p w:rsidR="00E531B7" w:rsidRPr="00CF5166" w:rsidRDefault="00E531B7" w:rsidP="00C62CEB">
      <w:pPr>
        <w:pStyle w:val="a8"/>
        <w:rPr>
          <w:sz w:val="24"/>
          <w:szCs w:val="24"/>
          <w:rtl/>
          <w:lang w:bidi="ar-DZ"/>
        </w:rPr>
      </w:pPr>
      <w:r w:rsidRPr="00CF5166">
        <w:rPr>
          <w:rFonts w:hint="cs"/>
          <w:sz w:val="24"/>
          <w:szCs w:val="24"/>
          <w:vertAlign w:val="superscript"/>
          <w:rtl/>
        </w:rPr>
        <w:t>)</w:t>
      </w:r>
      <w:r w:rsidRPr="00AB18EE">
        <w:rPr>
          <w:rFonts w:hint="cs"/>
          <w:sz w:val="24"/>
          <w:szCs w:val="24"/>
          <w:rtl/>
        </w:rPr>
        <w:t xml:space="preserve"> قيدا نجيب حمد، المرجع السابق، ص. 189.</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01">
    <w:p w:rsidR="00E531B7" w:rsidRPr="00CF5166" w:rsidRDefault="00E531B7" w:rsidP="00C62CEB">
      <w:pPr>
        <w:pStyle w:val="a8"/>
        <w:rPr>
          <w:sz w:val="24"/>
          <w:szCs w:val="24"/>
          <w:rtl/>
          <w:lang w:bidi="ar-DZ"/>
        </w:rPr>
      </w:pPr>
      <w:r w:rsidRPr="00CF5166">
        <w:rPr>
          <w:rFonts w:hint="cs"/>
          <w:sz w:val="24"/>
          <w:szCs w:val="24"/>
          <w:vertAlign w:val="superscript"/>
          <w:rtl/>
        </w:rPr>
        <w:t xml:space="preserve">) </w:t>
      </w:r>
      <w:r w:rsidRPr="00AB18EE">
        <w:rPr>
          <w:rFonts w:hint="cs"/>
          <w:sz w:val="24"/>
          <w:szCs w:val="24"/>
          <w:rtl/>
        </w:rPr>
        <w:t xml:space="preserve">المادة 69 </w:t>
      </w:r>
      <w:r w:rsidRPr="00AB18EE">
        <w:rPr>
          <w:rStyle w:val="a9"/>
          <w:rFonts w:hint="cs"/>
          <w:sz w:val="24"/>
          <w:szCs w:val="24"/>
          <w:vertAlign w:val="baseline"/>
          <w:rtl/>
          <w:lang w:bidi="ar-DZ"/>
        </w:rPr>
        <w:t>فقرة04 و05 من النظام الأساسي للمحكمة الجنائية الدولية.</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02">
    <w:p w:rsidR="00E531B7" w:rsidRPr="00CF5166" w:rsidRDefault="00E531B7" w:rsidP="00475D1A">
      <w:pPr>
        <w:pStyle w:val="a8"/>
        <w:rPr>
          <w:sz w:val="24"/>
          <w:szCs w:val="24"/>
          <w:rtl/>
          <w:lang w:bidi="ar-DZ"/>
        </w:rPr>
      </w:pPr>
      <w:r w:rsidRPr="00CF5166">
        <w:rPr>
          <w:rFonts w:hint="cs"/>
          <w:sz w:val="24"/>
          <w:szCs w:val="24"/>
          <w:vertAlign w:val="superscript"/>
          <w:rtl/>
        </w:rPr>
        <w:t xml:space="preserve">) </w:t>
      </w:r>
      <w:r w:rsidRPr="00AB18EE">
        <w:rPr>
          <w:rFonts w:hint="cs"/>
          <w:sz w:val="24"/>
          <w:szCs w:val="24"/>
          <w:rtl/>
        </w:rPr>
        <w:t>قيدا نجيب حمد، المرجع نفسه ص310 311.</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03">
    <w:p w:rsidR="00E531B7" w:rsidRPr="00CF5166" w:rsidRDefault="00E531B7" w:rsidP="00475D1A">
      <w:pPr>
        <w:pStyle w:val="a8"/>
        <w:rPr>
          <w:sz w:val="24"/>
          <w:szCs w:val="24"/>
          <w:rtl/>
          <w:lang w:bidi="ar-DZ"/>
        </w:rPr>
      </w:pPr>
      <w:r w:rsidRPr="00CF5166">
        <w:rPr>
          <w:rFonts w:hint="cs"/>
          <w:sz w:val="24"/>
          <w:szCs w:val="24"/>
          <w:vertAlign w:val="superscript"/>
          <w:rtl/>
        </w:rPr>
        <w:t xml:space="preserve">) </w:t>
      </w:r>
      <w:r w:rsidRPr="00AB18EE">
        <w:rPr>
          <w:rFonts w:hint="cs"/>
          <w:sz w:val="24"/>
          <w:szCs w:val="24"/>
          <w:rtl/>
        </w:rPr>
        <w:t>انظر براء منذر كمال عبد اللطيف، المرجع السابق، ص. 311.</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04">
    <w:p w:rsidR="00E531B7" w:rsidRPr="00CF5166" w:rsidRDefault="00E531B7" w:rsidP="00475D1A">
      <w:pPr>
        <w:pStyle w:val="a8"/>
        <w:rPr>
          <w:sz w:val="24"/>
          <w:szCs w:val="24"/>
          <w:rtl/>
          <w:lang w:bidi="ar-DZ"/>
        </w:rPr>
      </w:pPr>
      <w:r w:rsidRPr="00CF5166">
        <w:rPr>
          <w:rFonts w:hint="cs"/>
          <w:sz w:val="24"/>
          <w:szCs w:val="24"/>
          <w:vertAlign w:val="superscript"/>
          <w:rtl/>
        </w:rPr>
        <w:t xml:space="preserve">) </w:t>
      </w:r>
      <w:r w:rsidRPr="00AB18EE">
        <w:rPr>
          <w:rFonts w:hint="cs"/>
          <w:sz w:val="24"/>
          <w:szCs w:val="24"/>
          <w:rtl/>
        </w:rPr>
        <w:t>ليندة معمر يشوي، المرجع السابق، ص. 258.</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05">
    <w:p w:rsidR="00E531B7" w:rsidRPr="00CF5166" w:rsidRDefault="00E531B7" w:rsidP="007578C8">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عمر محمود المخزومي: المرجع نفسه ص218.</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06">
    <w:p w:rsidR="00E531B7" w:rsidRPr="00CF5166" w:rsidRDefault="00E531B7" w:rsidP="00475D1A">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انظر جلال ياسين العيسى وعلي جبار المنساوي، المرجع السابق،  ص. 272.</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07">
    <w:p w:rsidR="00E531B7" w:rsidRPr="00CF5166" w:rsidRDefault="00E531B7" w:rsidP="00475D1A">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انظر براء منذر كمال عبد اللطيف، المرجع السابق، ص. 312.</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08">
    <w:p w:rsidR="00E531B7" w:rsidRPr="00CF5166" w:rsidRDefault="00E531B7" w:rsidP="00475D1A">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عمر محمود المخزومي: المرجع السابق، ص. 219.</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09">
    <w:p w:rsidR="00E531B7" w:rsidRPr="00CF5166" w:rsidRDefault="00E531B7" w:rsidP="00A10F75">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ليندة معمر يشوي، المرجع السابق، ص. 262.</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10">
    <w:p w:rsidR="00E531B7" w:rsidRPr="00CF5166" w:rsidRDefault="00E531B7" w:rsidP="00475D1A">
      <w:pPr>
        <w:pStyle w:val="a8"/>
        <w:rPr>
          <w:sz w:val="24"/>
          <w:szCs w:val="24"/>
          <w:rtl/>
          <w:lang w:bidi="ar-DZ"/>
        </w:rPr>
      </w:pPr>
      <w:r w:rsidRPr="00CF5166">
        <w:rPr>
          <w:rFonts w:hint="cs"/>
          <w:sz w:val="24"/>
          <w:szCs w:val="24"/>
          <w:vertAlign w:val="superscript"/>
          <w:rtl/>
        </w:rPr>
        <w:t>)</w:t>
      </w:r>
      <w:r w:rsidRPr="00A10F75">
        <w:rPr>
          <w:rFonts w:hint="cs"/>
          <w:sz w:val="24"/>
          <w:szCs w:val="24"/>
          <w:rtl/>
        </w:rPr>
        <w:t xml:space="preserve"> علي يوسف الشكري، المرجع السابق، ص. 207.</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11">
    <w:p w:rsidR="00E531B7" w:rsidRPr="00CF5166" w:rsidRDefault="00E531B7" w:rsidP="00475D1A">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علي يوسف الشكري، المرجع السابق</w:t>
      </w:r>
      <w:r w:rsidRPr="00A10F75">
        <w:rPr>
          <w:rFonts w:hint="cs"/>
          <w:sz w:val="24"/>
          <w:szCs w:val="24"/>
          <w:rtl/>
          <w:lang w:bidi="ar-DZ"/>
        </w:rPr>
        <w:t>،</w:t>
      </w:r>
      <w:r w:rsidRPr="00A10F75">
        <w:rPr>
          <w:rStyle w:val="a9"/>
          <w:rFonts w:hint="cs"/>
          <w:sz w:val="24"/>
          <w:szCs w:val="24"/>
          <w:vertAlign w:val="baseline"/>
          <w:rtl/>
          <w:lang w:bidi="ar-DZ"/>
        </w:rPr>
        <w:t xml:space="preserve"> ص</w:t>
      </w:r>
      <w:r w:rsidRPr="00A10F75">
        <w:rPr>
          <w:rFonts w:hint="cs"/>
          <w:sz w:val="24"/>
          <w:szCs w:val="24"/>
          <w:rtl/>
          <w:lang w:bidi="ar-DZ"/>
        </w:rPr>
        <w:t xml:space="preserve">. </w:t>
      </w:r>
      <w:r w:rsidRPr="00A10F75">
        <w:rPr>
          <w:rStyle w:val="a9"/>
          <w:rFonts w:hint="cs"/>
          <w:sz w:val="24"/>
          <w:szCs w:val="24"/>
          <w:vertAlign w:val="baseline"/>
          <w:rtl/>
          <w:lang w:bidi="ar-DZ"/>
        </w:rPr>
        <w:t>208.</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12">
    <w:p w:rsidR="00E531B7" w:rsidRPr="00CF5166" w:rsidRDefault="00E531B7" w:rsidP="00475D1A">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 xml:space="preserve">طلال </w:t>
      </w:r>
      <w:r w:rsidRPr="00A10F75">
        <w:rPr>
          <w:rStyle w:val="a9"/>
          <w:rFonts w:hint="cs"/>
          <w:sz w:val="24"/>
          <w:szCs w:val="24"/>
          <w:vertAlign w:val="baseline"/>
          <w:rtl/>
          <w:lang w:bidi="ar-DZ"/>
        </w:rPr>
        <w:t>ياسين العيسى و علي جبار المنساوي، المرجع</w:t>
      </w:r>
      <w:r w:rsidRPr="00A10F75">
        <w:rPr>
          <w:rFonts w:hint="cs"/>
          <w:sz w:val="24"/>
          <w:szCs w:val="24"/>
          <w:rtl/>
          <w:lang w:bidi="ar-DZ"/>
        </w:rPr>
        <w:t xml:space="preserve"> السابق</w:t>
      </w:r>
      <w:r w:rsidRPr="00A10F75">
        <w:rPr>
          <w:rStyle w:val="a9"/>
          <w:rFonts w:hint="cs"/>
          <w:sz w:val="24"/>
          <w:szCs w:val="24"/>
          <w:vertAlign w:val="baseline"/>
          <w:rtl/>
          <w:lang w:bidi="ar-DZ"/>
        </w:rPr>
        <w:t>، ص</w:t>
      </w:r>
      <w:r w:rsidRPr="00A10F75">
        <w:rPr>
          <w:rFonts w:hint="cs"/>
          <w:sz w:val="24"/>
          <w:szCs w:val="24"/>
          <w:rtl/>
          <w:lang w:bidi="ar-DZ"/>
        </w:rPr>
        <w:t xml:space="preserve">. </w:t>
      </w:r>
      <w:r w:rsidRPr="00A10F75">
        <w:rPr>
          <w:rStyle w:val="a9"/>
          <w:rFonts w:hint="cs"/>
          <w:sz w:val="24"/>
          <w:szCs w:val="24"/>
          <w:vertAlign w:val="baseline"/>
          <w:rtl/>
          <w:lang w:bidi="ar-DZ"/>
        </w:rPr>
        <w:t>273.</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13">
    <w:p w:rsidR="00E531B7" w:rsidRPr="00CF5166" w:rsidRDefault="00E531B7" w:rsidP="00FE2397">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براء منذر كمال عبد اللطيف، المرجع السابق،  ص. 317.</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14">
    <w:p w:rsidR="00E531B7" w:rsidRPr="00CF5166" w:rsidRDefault="00E531B7" w:rsidP="00FE2397">
      <w:pPr>
        <w:pStyle w:val="a8"/>
        <w:rPr>
          <w:sz w:val="24"/>
          <w:szCs w:val="24"/>
          <w:rtl/>
          <w:lang w:bidi="ar-DZ"/>
        </w:rPr>
      </w:pPr>
      <w:r w:rsidRPr="00CF5166">
        <w:rPr>
          <w:rFonts w:hint="cs"/>
          <w:sz w:val="24"/>
          <w:szCs w:val="24"/>
          <w:vertAlign w:val="superscript"/>
          <w:rtl/>
        </w:rPr>
        <w:t>)</w:t>
      </w:r>
      <w:r w:rsidRPr="00A10F75">
        <w:rPr>
          <w:rFonts w:hint="cs"/>
          <w:sz w:val="24"/>
          <w:szCs w:val="24"/>
          <w:rtl/>
        </w:rPr>
        <w:t xml:space="preserve"> ليندة معمر يشوي، المرجع السابق، ص. 260.</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15">
    <w:p w:rsidR="00E531B7" w:rsidRPr="00CF5166" w:rsidRDefault="00E531B7" w:rsidP="00CE5C07">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منتصر سعيد حمودة: المرجع نفسه ص279.</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16">
    <w:p w:rsidR="00E531B7" w:rsidRPr="00CF5166" w:rsidRDefault="00E531B7" w:rsidP="00EC178C">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المرجع نفسه ص281.</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17">
    <w:p w:rsidR="00E531B7" w:rsidRPr="00CF5166" w:rsidRDefault="00E531B7" w:rsidP="00FE2397">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براء منذر كمال عبد اللطيف، المرجع السابق، ص. 326.</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18">
    <w:p w:rsidR="00E531B7" w:rsidRPr="00CF5166" w:rsidRDefault="00E531B7" w:rsidP="00FE2397">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محمد الشريف بسيوني، المرجع السابق، ص. 187.</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19">
    <w:p w:rsidR="00E531B7" w:rsidRPr="00CF5166" w:rsidRDefault="00E531B7" w:rsidP="00475D1A">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براء منذر كمال عبد اللطيف، المرجع السابق، ص ص. 326- 328.</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20">
    <w:p w:rsidR="00E531B7" w:rsidRPr="00CF5166" w:rsidRDefault="00E531B7" w:rsidP="00F8380D">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المادة 68 فقرة</w:t>
      </w:r>
      <w:r>
        <w:rPr>
          <w:rFonts w:hint="cs"/>
          <w:sz w:val="24"/>
          <w:szCs w:val="24"/>
          <w:rtl/>
        </w:rPr>
        <w:t xml:space="preserve"> </w:t>
      </w:r>
      <w:r w:rsidRPr="00A10F75">
        <w:rPr>
          <w:rFonts w:hint="cs"/>
          <w:sz w:val="24"/>
          <w:szCs w:val="24"/>
          <w:rtl/>
        </w:rPr>
        <w:t>05 من النظام الأساسي للمحكمة الجنائية الدولية.</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21">
    <w:p w:rsidR="00E531B7" w:rsidRPr="00CF5166" w:rsidRDefault="00E531B7" w:rsidP="00E01413">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المادة 68 فقرة 05 من النظام الأساسي للمحكمة الجنائية الدولية</w:t>
      </w:r>
      <w:r w:rsidRPr="00CF5166">
        <w:rPr>
          <w:rFonts w:hint="cs"/>
          <w:sz w:val="24"/>
          <w:szCs w:val="24"/>
          <w:vertAlign w:val="superscript"/>
          <w:rtl/>
        </w:rPr>
        <w:t>.</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22">
    <w:p w:rsidR="00E531B7" w:rsidRPr="00CF5166" w:rsidRDefault="00E531B7" w:rsidP="009C47A0">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براء منذر كمال عبد اللطيف، المرجع السابق، ص. 348.</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23">
    <w:p w:rsidR="00E531B7" w:rsidRPr="00CF5166" w:rsidRDefault="00E531B7" w:rsidP="009C47A0">
      <w:pPr>
        <w:pStyle w:val="a8"/>
        <w:rPr>
          <w:sz w:val="24"/>
          <w:szCs w:val="24"/>
          <w:rtl/>
          <w:lang w:bidi="ar-DZ"/>
        </w:rPr>
      </w:pPr>
      <w:r w:rsidRPr="00CF5166">
        <w:rPr>
          <w:rFonts w:hint="cs"/>
          <w:sz w:val="24"/>
          <w:szCs w:val="24"/>
          <w:vertAlign w:val="superscript"/>
          <w:rtl/>
        </w:rPr>
        <w:t>)</w:t>
      </w:r>
      <w:r w:rsidRPr="00A10F75">
        <w:rPr>
          <w:rFonts w:hint="cs"/>
          <w:sz w:val="24"/>
          <w:szCs w:val="24"/>
          <w:rtl/>
        </w:rPr>
        <w:t xml:space="preserve"> براء منذر كمال عبد اللطيف، المرجع السابق، ص. 358.</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24">
    <w:p w:rsidR="00E531B7" w:rsidRPr="00CF5166" w:rsidRDefault="00E531B7" w:rsidP="00027D39">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 xml:space="preserve">القاعدة الفرعية 01 </w:t>
      </w:r>
      <w:r w:rsidRPr="00A10F75">
        <w:rPr>
          <w:rStyle w:val="a9"/>
          <w:rFonts w:hint="cs"/>
          <w:sz w:val="24"/>
          <w:szCs w:val="24"/>
          <w:vertAlign w:val="baseline"/>
          <w:rtl/>
          <w:lang w:bidi="ar-DZ"/>
        </w:rPr>
        <w:t>من القاعدة 142 من القواعد الإجرائية وقواعد الإثبات للمحكمة الجنائية الدولية.</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25">
    <w:p w:rsidR="00E531B7" w:rsidRPr="00CF5166" w:rsidRDefault="00E531B7" w:rsidP="00CF6DCA">
      <w:pPr>
        <w:pStyle w:val="a8"/>
        <w:rPr>
          <w:sz w:val="24"/>
          <w:szCs w:val="24"/>
          <w:rtl/>
          <w:lang w:bidi="ar-DZ"/>
        </w:rPr>
      </w:pPr>
      <w:r w:rsidRPr="00CF5166">
        <w:rPr>
          <w:rFonts w:hint="cs"/>
          <w:sz w:val="24"/>
          <w:szCs w:val="24"/>
          <w:vertAlign w:val="superscript"/>
          <w:rtl/>
        </w:rPr>
        <w:t>)</w:t>
      </w:r>
      <w:r w:rsidRPr="00A10F75">
        <w:rPr>
          <w:rFonts w:hint="cs"/>
          <w:sz w:val="24"/>
          <w:szCs w:val="24"/>
          <w:rtl/>
        </w:rPr>
        <w:t xml:space="preserve"> عمر محمود المخزومي، المرجع السابق، ص. 221.</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26">
    <w:p w:rsidR="00E531B7" w:rsidRPr="00CF5166" w:rsidRDefault="00E531B7" w:rsidP="009C47A0">
      <w:pPr>
        <w:pStyle w:val="a8"/>
        <w:rPr>
          <w:sz w:val="24"/>
          <w:szCs w:val="24"/>
          <w:rtl/>
          <w:lang w:bidi="ar-DZ"/>
        </w:rPr>
      </w:pPr>
      <w:r w:rsidRPr="00CF5166">
        <w:rPr>
          <w:rFonts w:hint="cs"/>
          <w:sz w:val="24"/>
          <w:szCs w:val="24"/>
          <w:vertAlign w:val="superscript"/>
          <w:rtl/>
        </w:rPr>
        <w:t>)</w:t>
      </w:r>
      <w:r w:rsidRPr="00A10F75">
        <w:rPr>
          <w:rFonts w:hint="cs"/>
          <w:sz w:val="24"/>
          <w:szCs w:val="24"/>
          <w:rtl/>
        </w:rPr>
        <w:t xml:space="preserve"> علي </w:t>
      </w:r>
      <w:r w:rsidRPr="00A10F75">
        <w:rPr>
          <w:rStyle w:val="a9"/>
          <w:rFonts w:hint="cs"/>
          <w:sz w:val="24"/>
          <w:szCs w:val="24"/>
          <w:vertAlign w:val="baseline"/>
          <w:rtl/>
          <w:lang w:bidi="ar-DZ"/>
        </w:rPr>
        <w:t>يوسف الشكري، المرجع ال</w:t>
      </w:r>
      <w:r w:rsidRPr="00A10F75">
        <w:rPr>
          <w:rFonts w:hint="cs"/>
          <w:sz w:val="24"/>
          <w:szCs w:val="24"/>
          <w:rtl/>
          <w:lang w:bidi="ar-DZ"/>
        </w:rPr>
        <w:t>سابق،</w:t>
      </w:r>
      <w:r w:rsidRPr="00A10F75">
        <w:rPr>
          <w:rStyle w:val="a9"/>
          <w:rFonts w:hint="cs"/>
          <w:sz w:val="24"/>
          <w:szCs w:val="24"/>
          <w:vertAlign w:val="baseline"/>
          <w:rtl/>
          <w:lang w:bidi="ar-DZ"/>
        </w:rPr>
        <w:t xml:space="preserve"> ص. 210.</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27">
    <w:p w:rsidR="00E531B7" w:rsidRPr="00CF5166" w:rsidRDefault="00E531B7" w:rsidP="009C47A0">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براء منذر كمال، المرجع السابق، ص. 356.</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28">
    <w:p w:rsidR="00E531B7" w:rsidRPr="00CF5166" w:rsidRDefault="00E531B7" w:rsidP="009C47A0">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علي يوسف الشكري، المرجع السابق، ص. 210.</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29">
    <w:p w:rsidR="00E531B7" w:rsidRPr="00CF5166" w:rsidRDefault="00E531B7" w:rsidP="009C47A0">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 xml:space="preserve">سناء عودة محمد عيد، </w:t>
      </w:r>
      <w:r w:rsidRPr="00A10F75">
        <w:rPr>
          <w:rStyle w:val="a9"/>
          <w:rFonts w:hint="cs"/>
          <w:sz w:val="24"/>
          <w:szCs w:val="24"/>
          <w:vertAlign w:val="baseline"/>
          <w:rtl/>
          <w:lang w:bidi="ar-DZ"/>
        </w:rPr>
        <w:t>المرجع ا</w:t>
      </w:r>
      <w:r w:rsidRPr="00A10F75">
        <w:rPr>
          <w:rFonts w:hint="cs"/>
          <w:sz w:val="24"/>
          <w:szCs w:val="24"/>
          <w:rtl/>
          <w:lang w:bidi="ar-DZ"/>
        </w:rPr>
        <w:t>لسابق</w:t>
      </w:r>
      <w:r w:rsidRPr="00A10F75">
        <w:rPr>
          <w:rStyle w:val="a9"/>
          <w:rFonts w:hint="cs"/>
          <w:sz w:val="24"/>
          <w:szCs w:val="24"/>
          <w:vertAlign w:val="baseline"/>
          <w:rtl/>
          <w:lang w:bidi="ar-DZ"/>
        </w:rPr>
        <w:t>، ص</w:t>
      </w:r>
      <w:r w:rsidRPr="00A10F75">
        <w:rPr>
          <w:rFonts w:hint="cs"/>
          <w:sz w:val="24"/>
          <w:szCs w:val="24"/>
          <w:rtl/>
          <w:lang w:bidi="ar-DZ"/>
        </w:rPr>
        <w:t xml:space="preserve">. </w:t>
      </w:r>
      <w:r w:rsidRPr="00A10F75">
        <w:rPr>
          <w:rStyle w:val="a9"/>
          <w:rFonts w:hint="cs"/>
          <w:sz w:val="24"/>
          <w:szCs w:val="24"/>
          <w:vertAlign w:val="baseline"/>
          <w:rtl/>
          <w:lang w:bidi="ar-DZ"/>
        </w:rPr>
        <w:t>108.</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30">
    <w:p w:rsidR="00E531B7" w:rsidRPr="00CF5166" w:rsidRDefault="00E531B7" w:rsidP="007A10B7">
      <w:pPr>
        <w:pStyle w:val="a8"/>
        <w:rPr>
          <w:sz w:val="24"/>
          <w:szCs w:val="24"/>
          <w:rtl/>
          <w:lang w:bidi="ar-DZ"/>
        </w:rPr>
      </w:pPr>
      <w:r w:rsidRPr="00CF5166">
        <w:rPr>
          <w:rFonts w:hint="cs"/>
          <w:sz w:val="24"/>
          <w:szCs w:val="24"/>
          <w:vertAlign w:val="superscript"/>
          <w:rtl/>
        </w:rPr>
        <w:t xml:space="preserve">) </w:t>
      </w:r>
      <w:r w:rsidRPr="00A10F75">
        <w:rPr>
          <w:rFonts w:hint="cs"/>
          <w:sz w:val="24"/>
          <w:szCs w:val="24"/>
          <w:rtl/>
        </w:rPr>
        <w:t>عصام عبد الفتاح مطر، المرجع السابق، ص.358.</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31">
    <w:p w:rsidR="00E531B7" w:rsidRPr="00CF5166" w:rsidRDefault="00E531B7" w:rsidP="00177958">
      <w:pPr>
        <w:pStyle w:val="a8"/>
        <w:rPr>
          <w:sz w:val="24"/>
          <w:szCs w:val="24"/>
          <w:rtl/>
          <w:lang w:bidi="ar-DZ"/>
        </w:rPr>
      </w:pPr>
      <w:r w:rsidRPr="00CF5166">
        <w:rPr>
          <w:rFonts w:hint="cs"/>
          <w:sz w:val="24"/>
          <w:szCs w:val="24"/>
          <w:vertAlign w:val="superscript"/>
          <w:rtl/>
        </w:rPr>
        <w:t xml:space="preserve">) </w:t>
      </w:r>
      <w:r w:rsidRPr="000203B3">
        <w:rPr>
          <w:rFonts w:hint="cs"/>
          <w:sz w:val="24"/>
          <w:szCs w:val="24"/>
          <w:rtl/>
        </w:rPr>
        <w:t>المادة 77 من النظام الأساسي للمحكمة الجنائية الدولية.</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32">
    <w:p w:rsidR="00E531B7" w:rsidRPr="00CF5166" w:rsidRDefault="00E531B7" w:rsidP="00097D34">
      <w:pPr>
        <w:pStyle w:val="a8"/>
        <w:rPr>
          <w:sz w:val="24"/>
          <w:szCs w:val="24"/>
          <w:rtl/>
          <w:lang w:bidi="ar-DZ"/>
        </w:rPr>
      </w:pPr>
      <w:r w:rsidRPr="00CF5166">
        <w:rPr>
          <w:rFonts w:hint="cs"/>
          <w:sz w:val="24"/>
          <w:szCs w:val="24"/>
          <w:vertAlign w:val="superscript"/>
          <w:rtl/>
        </w:rPr>
        <w:t xml:space="preserve">) </w:t>
      </w:r>
      <w:r w:rsidRPr="000203B3">
        <w:rPr>
          <w:rFonts w:hint="cs"/>
          <w:sz w:val="24"/>
          <w:szCs w:val="24"/>
          <w:rtl/>
        </w:rPr>
        <w:t>القاعدة الفرعية 51 من القاعدة 145 من القواعد الإجرائية وقواعد الإثبات للمحكمة الجنائية الدولية.</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33">
    <w:p w:rsidR="00E531B7" w:rsidRPr="00CF5166" w:rsidRDefault="00E531B7" w:rsidP="00731F2C">
      <w:pPr>
        <w:pStyle w:val="a8"/>
        <w:rPr>
          <w:sz w:val="24"/>
          <w:szCs w:val="24"/>
          <w:rtl/>
          <w:lang w:bidi="ar-DZ"/>
        </w:rPr>
      </w:pPr>
      <w:r w:rsidRPr="00CF5166">
        <w:rPr>
          <w:rFonts w:hint="cs"/>
          <w:sz w:val="24"/>
          <w:szCs w:val="24"/>
          <w:vertAlign w:val="superscript"/>
          <w:rtl/>
        </w:rPr>
        <w:t xml:space="preserve">) </w:t>
      </w:r>
      <w:r w:rsidRPr="000203B3">
        <w:rPr>
          <w:rFonts w:hint="cs"/>
          <w:sz w:val="24"/>
          <w:szCs w:val="24"/>
          <w:rtl/>
        </w:rPr>
        <w:t xml:space="preserve">القاعدة الفرعية 02 من القاعدة 145 من القواعد الإجرائية وقواعد الإثبات للمحكمة الجنائية الدولية. </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34">
    <w:p w:rsidR="00E531B7" w:rsidRPr="00CF5166" w:rsidRDefault="00E531B7" w:rsidP="009C47A0">
      <w:pPr>
        <w:pStyle w:val="a8"/>
        <w:rPr>
          <w:sz w:val="24"/>
          <w:szCs w:val="24"/>
          <w:rtl/>
          <w:lang w:bidi="ar-DZ"/>
        </w:rPr>
      </w:pPr>
      <w:r w:rsidRPr="00CF5166">
        <w:rPr>
          <w:rFonts w:hint="cs"/>
          <w:sz w:val="24"/>
          <w:szCs w:val="24"/>
          <w:vertAlign w:val="superscript"/>
          <w:rtl/>
        </w:rPr>
        <w:t xml:space="preserve">) </w:t>
      </w:r>
      <w:r w:rsidRPr="000203B3">
        <w:rPr>
          <w:rFonts w:hint="cs"/>
          <w:sz w:val="24"/>
          <w:szCs w:val="24"/>
          <w:rtl/>
        </w:rPr>
        <w:t>سناء عودة محمد عيد، المرجع السابق، ص. 109.</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35">
    <w:p w:rsidR="00E531B7" w:rsidRPr="00CF5166" w:rsidRDefault="00E531B7" w:rsidP="00EC012C">
      <w:pPr>
        <w:pStyle w:val="a8"/>
        <w:rPr>
          <w:sz w:val="24"/>
          <w:szCs w:val="24"/>
          <w:rtl/>
          <w:lang w:bidi="ar-DZ"/>
        </w:rPr>
      </w:pPr>
      <w:r>
        <w:rPr>
          <w:rFonts w:hint="cs"/>
          <w:sz w:val="24"/>
          <w:szCs w:val="24"/>
          <w:vertAlign w:val="superscript"/>
          <w:rtl/>
        </w:rPr>
        <w:t>)</w:t>
      </w:r>
      <w:r w:rsidRPr="000203B3">
        <w:rPr>
          <w:rFonts w:hint="cs"/>
          <w:sz w:val="24"/>
          <w:szCs w:val="24"/>
          <w:rtl/>
        </w:rPr>
        <w:t xml:space="preserve"> عمر محمود المخزومي، المرجع السابق، ص. 364.</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36">
    <w:p w:rsidR="00E531B7" w:rsidRPr="00CF5166" w:rsidRDefault="00E531B7" w:rsidP="009C47A0">
      <w:pPr>
        <w:pStyle w:val="a8"/>
        <w:rPr>
          <w:sz w:val="24"/>
          <w:szCs w:val="24"/>
          <w:rtl/>
          <w:lang w:bidi="ar-DZ"/>
        </w:rPr>
      </w:pPr>
      <w:r>
        <w:rPr>
          <w:rFonts w:hint="cs"/>
          <w:sz w:val="24"/>
          <w:szCs w:val="24"/>
          <w:vertAlign w:val="superscript"/>
          <w:rtl/>
        </w:rPr>
        <w:t>)</w:t>
      </w:r>
      <w:r w:rsidRPr="00CF5166">
        <w:rPr>
          <w:rFonts w:hint="cs"/>
          <w:sz w:val="24"/>
          <w:szCs w:val="24"/>
          <w:vertAlign w:val="superscript"/>
          <w:rtl/>
        </w:rPr>
        <w:t xml:space="preserve"> </w:t>
      </w:r>
      <w:r w:rsidRPr="000203B3">
        <w:rPr>
          <w:rStyle w:val="a9"/>
          <w:rFonts w:hint="cs"/>
          <w:sz w:val="24"/>
          <w:szCs w:val="24"/>
          <w:vertAlign w:val="baseline"/>
          <w:rtl/>
          <w:lang w:bidi="ar-DZ"/>
        </w:rPr>
        <w:t>براء منذر كمال</w:t>
      </w:r>
      <w:r w:rsidRPr="000203B3">
        <w:rPr>
          <w:rFonts w:hint="cs"/>
          <w:sz w:val="24"/>
          <w:szCs w:val="24"/>
          <w:rtl/>
          <w:lang w:bidi="ar-DZ"/>
        </w:rPr>
        <w:t xml:space="preserve"> عبد اللطيف</w:t>
      </w:r>
      <w:r w:rsidRPr="000203B3">
        <w:rPr>
          <w:rStyle w:val="a9"/>
          <w:rFonts w:hint="cs"/>
          <w:sz w:val="24"/>
          <w:szCs w:val="24"/>
          <w:vertAlign w:val="baseline"/>
          <w:rtl/>
          <w:lang w:bidi="ar-DZ"/>
        </w:rPr>
        <w:t>، المرجع ا</w:t>
      </w:r>
      <w:r w:rsidRPr="000203B3">
        <w:rPr>
          <w:rFonts w:hint="cs"/>
          <w:sz w:val="24"/>
          <w:szCs w:val="24"/>
          <w:rtl/>
          <w:lang w:bidi="ar-DZ"/>
        </w:rPr>
        <w:t>لسابق،</w:t>
      </w:r>
      <w:r w:rsidRPr="000203B3">
        <w:rPr>
          <w:rStyle w:val="a9"/>
          <w:rFonts w:hint="cs"/>
          <w:sz w:val="24"/>
          <w:szCs w:val="24"/>
          <w:vertAlign w:val="baseline"/>
          <w:rtl/>
          <w:lang w:bidi="ar-DZ"/>
        </w:rPr>
        <w:t xml:space="preserve"> ص</w:t>
      </w:r>
      <w:r w:rsidRPr="000203B3">
        <w:rPr>
          <w:rFonts w:hint="cs"/>
          <w:sz w:val="24"/>
          <w:szCs w:val="24"/>
          <w:rtl/>
          <w:lang w:bidi="ar-DZ"/>
        </w:rPr>
        <w:t xml:space="preserve">. </w:t>
      </w:r>
      <w:r w:rsidRPr="000203B3">
        <w:rPr>
          <w:rStyle w:val="a9"/>
          <w:rFonts w:hint="cs"/>
          <w:sz w:val="24"/>
          <w:szCs w:val="24"/>
          <w:vertAlign w:val="baseline"/>
          <w:rtl/>
          <w:lang w:bidi="ar-DZ"/>
        </w:rPr>
        <w:t>364.</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37">
    <w:p w:rsidR="00E531B7" w:rsidRPr="00CF5166" w:rsidRDefault="00E531B7" w:rsidP="009C47A0">
      <w:pPr>
        <w:pStyle w:val="a8"/>
        <w:rPr>
          <w:sz w:val="24"/>
          <w:szCs w:val="24"/>
          <w:rtl/>
          <w:lang w:bidi="ar-DZ"/>
        </w:rPr>
      </w:pPr>
      <w:r w:rsidRPr="00CF5166">
        <w:rPr>
          <w:rFonts w:hint="cs"/>
          <w:sz w:val="24"/>
          <w:szCs w:val="24"/>
          <w:vertAlign w:val="superscript"/>
          <w:rtl/>
        </w:rPr>
        <w:t>)</w:t>
      </w:r>
      <w:r>
        <w:rPr>
          <w:rFonts w:hint="cs"/>
          <w:sz w:val="24"/>
          <w:szCs w:val="24"/>
          <w:vertAlign w:val="superscript"/>
          <w:rtl/>
        </w:rPr>
        <w:t xml:space="preserve"> </w:t>
      </w:r>
      <w:r w:rsidRPr="000203B3">
        <w:rPr>
          <w:rFonts w:hint="cs"/>
          <w:sz w:val="24"/>
          <w:szCs w:val="24"/>
          <w:rtl/>
        </w:rPr>
        <w:t xml:space="preserve">براء منذر كمال عبد اللطيف، المرجع السابق، </w:t>
      </w:r>
      <w:r w:rsidRPr="000203B3">
        <w:rPr>
          <w:rStyle w:val="a9"/>
          <w:rFonts w:hint="cs"/>
          <w:sz w:val="24"/>
          <w:szCs w:val="24"/>
          <w:vertAlign w:val="baseline"/>
          <w:rtl/>
          <w:lang w:bidi="ar-DZ"/>
        </w:rPr>
        <w:t>ص. 365.</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38">
    <w:p w:rsidR="00E531B7" w:rsidRPr="00CF5166" w:rsidRDefault="00E531B7" w:rsidP="0086500F">
      <w:pPr>
        <w:pStyle w:val="a8"/>
        <w:rPr>
          <w:sz w:val="24"/>
          <w:szCs w:val="24"/>
          <w:rtl/>
          <w:lang w:bidi="ar-DZ"/>
        </w:rPr>
      </w:pPr>
      <w:r w:rsidRPr="00CF5166">
        <w:rPr>
          <w:rFonts w:hint="cs"/>
          <w:sz w:val="24"/>
          <w:szCs w:val="24"/>
          <w:vertAlign w:val="superscript"/>
          <w:rtl/>
        </w:rPr>
        <w:t xml:space="preserve">) </w:t>
      </w:r>
      <w:r w:rsidRPr="000203B3">
        <w:rPr>
          <w:rFonts w:hint="cs"/>
          <w:sz w:val="24"/>
          <w:szCs w:val="24"/>
          <w:rtl/>
        </w:rPr>
        <w:t>المادة 80 من النظام الأساسي للمحكمة الجنائية الدولية.</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39">
    <w:p w:rsidR="00E531B7" w:rsidRPr="00CF5166" w:rsidRDefault="00E531B7" w:rsidP="009C47A0">
      <w:pPr>
        <w:pStyle w:val="a8"/>
        <w:bidi/>
        <w:jc w:val="left"/>
        <w:rPr>
          <w:sz w:val="24"/>
          <w:szCs w:val="24"/>
          <w:rtl/>
          <w:lang w:bidi="ar-DZ"/>
        </w:rPr>
      </w:pPr>
      <w:r w:rsidRPr="00CF5166">
        <w:rPr>
          <w:rFonts w:hint="cs"/>
          <w:sz w:val="24"/>
          <w:szCs w:val="24"/>
          <w:vertAlign w:val="superscript"/>
          <w:rtl/>
        </w:rPr>
        <w:t>(</w:t>
      </w:r>
      <w:r w:rsidRPr="00CF5166">
        <w:rPr>
          <w:rStyle w:val="a9"/>
          <w:sz w:val="24"/>
          <w:szCs w:val="24"/>
        </w:rPr>
        <w:footnoteRef/>
      </w:r>
      <w:r w:rsidRPr="00CF5166">
        <w:rPr>
          <w:rFonts w:hint="cs"/>
          <w:sz w:val="24"/>
          <w:szCs w:val="24"/>
          <w:vertAlign w:val="superscript"/>
          <w:rtl/>
        </w:rPr>
        <w:t xml:space="preserve">) </w:t>
      </w:r>
      <w:r w:rsidRPr="000203B3">
        <w:rPr>
          <w:rFonts w:hint="cs"/>
          <w:sz w:val="24"/>
          <w:szCs w:val="24"/>
          <w:rtl/>
        </w:rPr>
        <w:t xml:space="preserve">بوطبجة </w:t>
      </w:r>
      <w:r w:rsidRPr="000203B3">
        <w:rPr>
          <w:rStyle w:val="a9"/>
          <w:rFonts w:hint="cs"/>
          <w:sz w:val="24"/>
          <w:szCs w:val="24"/>
          <w:vertAlign w:val="baseline"/>
          <w:rtl/>
          <w:lang w:bidi="ar-DZ"/>
        </w:rPr>
        <w:t>ريم، إجراءات سير الدعوى أمام المحكمة الجنائية الدولية</w:t>
      </w:r>
      <w:r w:rsidRPr="000203B3">
        <w:rPr>
          <w:rFonts w:hint="cs"/>
          <w:sz w:val="24"/>
          <w:szCs w:val="24"/>
          <w:rtl/>
          <w:lang w:bidi="ar-DZ"/>
        </w:rPr>
        <w:t>،</w:t>
      </w:r>
      <w:r w:rsidRPr="000203B3">
        <w:rPr>
          <w:rStyle w:val="a9"/>
          <w:rFonts w:hint="cs"/>
          <w:sz w:val="24"/>
          <w:szCs w:val="24"/>
          <w:vertAlign w:val="baseline"/>
          <w:rtl/>
          <w:lang w:bidi="ar-DZ"/>
        </w:rPr>
        <w:t xml:space="preserve"> مذكرة ماجستير كلية الحقوق والعلوم السياسية</w:t>
      </w:r>
      <w:r w:rsidRPr="000203B3">
        <w:rPr>
          <w:rFonts w:hint="cs"/>
          <w:sz w:val="24"/>
          <w:szCs w:val="24"/>
          <w:rtl/>
          <w:lang w:bidi="ar-DZ"/>
        </w:rPr>
        <w:t>،</w:t>
      </w:r>
      <w:r w:rsidRPr="000203B3">
        <w:rPr>
          <w:rStyle w:val="a9"/>
          <w:rFonts w:hint="cs"/>
          <w:sz w:val="24"/>
          <w:szCs w:val="24"/>
          <w:vertAlign w:val="baseline"/>
          <w:rtl/>
          <w:lang w:bidi="ar-DZ"/>
        </w:rPr>
        <w:t xml:space="preserve"> جامعة الإخوة منتوري قسنطينة</w:t>
      </w:r>
      <w:r w:rsidRPr="000203B3">
        <w:rPr>
          <w:rFonts w:hint="cs"/>
          <w:sz w:val="24"/>
          <w:szCs w:val="24"/>
          <w:rtl/>
          <w:lang w:bidi="ar-DZ"/>
        </w:rPr>
        <w:t>،</w:t>
      </w:r>
      <w:r w:rsidRPr="000203B3">
        <w:rPr>
          <w:rStyle w:val="a9"/>
          <w:rFonts w:hint="cs"/>
          <w:sz w:val="24"/>
          <w:szCs w:val="24"/>
          <w:vertAlign w:val="baseline"/>
          <w:rtl/>
          <w:lang w:bidi="ar-DZ"/>
        </w:rPr>
        <w:t xml:space="preserve">  الجزائر</w:t>
      </w:r>
      <w:r w:rsidRPr="000203B3">
        <w:rPr>
          <w:rFonts w:hint="cs"/>
          <w:sz w:val="24"/>
          <w:szCs w:val="24"/>
          <w:rtl/>
          <w:lang w:bidi="ar-DZ"/>
        </w:rPr>
        <w:t>،</w:t>
      </w:r>
      <w:r w:rsidRPr="000203B3">
        <w:rPr>
          <w:rStyle w:val="a9"/>
          <w:rFonts w:hint="cs"/>
          <w:sz w:val="24"/>
          <w:szCs w:val="24"/>
          <w:vertAlign w:val="baseline"/>
          <w:rtl/>
          <w:lang w:bidi="ar-DZ"/>
        </w:rPr>
        <w:t xml:space="preserve"> 2006 2007</w:t>
      </w:r>
      <w:r w:rsidRPr="000203B3">
        <w:rPr>
          <w:rFonts w:hint="cs"/>
          <w:sz w:val="24"/>
          <w:szCs w:val="24"/>
          <w:rtl/>
          <w:lang w:bidi="ar-DZ"/>
        </w:rPr>
        <w:t>،</w:t>
      </w:r>
      <w:r w:rsidRPr="000203B3">
        <w:rPr>
          <w:rStyle w:val="a9"/>
          <w:rFonts w:hint="cs"/>
          <w:sz w:val="24"/>
          <w:szCs w:val="24"/>
          <w:vertAlign w:val="baseline"/>
          <w:rtl/>
          <w:lang w:bidi="ar-DZ"/>
        </w:rPr>
        <w:t xml:space="preserve"> </w:t>
      </w:r>
      <w:r w:rsidRPr="000203B3">
        <w:rPr>
          <w:rFonts w:hint="cs"/>
          <w:sz w:val="24"/>
          <w:szCs w:val="24"/>
          <w:rtl/>
          <w:lang w:bidi="ar-DZ"/>
        </w:rPr>
        <w:t xml:space="preserve">    </w:t>
      </w:r>
      <w:r w:rsidRPr="000203B3">
        <w:rPr>
          <w:rStyle w:val="a9"/>
          <w:rFonts w:hint="cs"/>
          <w:sz w:val="24"/>
          <w:szCs w:val="24"/>
          <w:vertAlign w:val="baseline"/>
          <w:rtl/>
          <w:lang w:bidi="ar-DZ"/>
        </w:rPr>
        <w:t>ص</w:t>
      </w:r>
      <w:r w:rsidRPr="000203B3">
        <w:rPr>
          <w:rFonts w:hint="cs"/>
          <w:sz w:val="24"/>
          <w:szCs w:val="24"/>
          <w:rtl/>
          <w:lang w:bidi="ar-DZ"/>
        </w:rPr>
        <w:t xml:space="preserve">. </w:t>
      </w:r>
      <w:r w:rsidRPr="000203B3">
        <w:rPr>
          <w:rStyle w:val="a9"/>
          <w:rFonts w:hint="cs"/>
          <w:sz w:val="24"/>
          <w:szCs w:val="24"/>
          <w:vertAlign w:val="baseline"/>
          <w:rtl/>
          <w:lang w:bidi="ar-DZ"/>
        </w:rPr>
        <w:t>111.</w:t>
      </w:r>
      <w:r w:rsidRPr="000203B3">
        <w:rPr>
          <w:sz w:val="24"/>
          <w:szCs w:val="24"/>
        </w:rPr>
        <w:t xml:space="preserve"> </w:t>
      </w:r>
    </w:p>
  </w:footnote>
  <w:footnote w:id="140">
    <w:p w:rsidR="00E531B7" w:rsidRPr="00CF5166" w:rsidRDefault="00E531B7" w:rsidP="009C47A0">
      <w:pPr>
        <w:pStyle w:val="a8"/>
        <w:rPr>
          <w:sz w:val="24"/>
          <w:szCs w:val="24"/>
          <w:rtl/>
          <w:lang w:bidi="ar-DZ"/>
        </w:rPr>
      </w:pPr>
      <w:r w:rsidRPr="00CF5166">
        <w:rPr>
          <w:rFonts w:hint="cs"/>
          <w:sz w:val="24"/>
          <w:szCs w:val="24"/>
          <w:vertAlign w:val="superscript"/>
          <w:rtl/>
        </w:rPr>
        <w:t xml:space="preserve">) </w:t>
      </w:r>
      <w:r w:rsidRPr="000203B3">
        <w:rPr>
          <w:rFonts w:hint="cs"/>
          <w:sz w:val="24"/>
          <w:szCs w:val="24"/>
          <w:rtl/>
        </w:rPr>
        <w:t>منتصر سعيد حمودة، المرجع السابق، ص. 293.</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41">
    <w:p w:rsidR="00E531B7" w:rsidRPr="00CF5166" w:rsidRDefault="00E531B7" w:rsidP="009C47A0">
      <w:pPr>
        <w:pStyle w:val="a8"/>
        <w:rPr>
          <w:sz w:val="24"/>
          <w:szCs w:val="24"/>
          <w:rtl/>
          <w:lang w:bidi="ar-DZ"/>
        </w:rPr>
      </w:pPr>
      <w:r w:rsidRPr="00CF5166">
        <w:rPr>
          <w:rFonts w:hint="cs"/>
          <w:sz w:val="24"/>
          <w:szCs w:val="24"/>
          <w:vertAlign w:val="superscript"/>
          <w:rtl/>
        </w:rPr>
        <w:t xml:space="preserve">) </w:t>
      </w:r>
      <w:r w:rsidRPr="000203B3">
        <w:rPr>
          <w:rFonts w:hint="cs"/>
          <w:sz w:val="24"/>
          <w:szCs w:val="24"/>
          <w:rtl/>
        </w:rPr>
        <w:t>براء منذر كمال عبد اللطيف، المرجع السابق، ص. 370</w:t>
      </w:r>
      <w:r w:rsidRPr="00CF5166">
        <w:rPr>
          <w:rFonts w:hint="cs"/>
          <w:sz w:val="24"/>
          <w:szCs w:val="24"/>
          <w:vertAlign w:val="superscript"/>
          <w:rtl/>
        </w:rPr>
        <w:t>.</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42">
    <w:p w:rsidR="00E531B7" w:rsidRPr="00CF5166" w:rsidRDefault="00E531B7" w:rsidP="009C47A0">
      <w:pPr>
        <w:pStyle w:val="a8"/>
        <w:rPr>
          <w:sz w:val="24"/>
          <w:szCs w:val="24"/>
          <w:rtl/>
          <w:lang w:bidi="ar-DZ"/>
        </w:rPr>
      </w:pPr>
      <w:r w:rsidRPr="00CF5166">
        <w:rPr>
          <w:rFonts w:hint="cs"/>
          <w:sz w:val="24"/>
          <w:szCs w:val="24"/>
          <w:vertAlign w:val="superscript"/>
          <w:rtl/>
        </w:rPr>
        <w:t xml:space="preserve">) </w:t>
      </w:r>
      <w:r w:rsidRPr="000203B3">
        <w:rPr>
          <w:rFonts w:hint="cs"/>
          <w:sz w:val="24"/>
          <w:szCs w:val="24"/>
          <w:rtl/>
        </w:rPr>
        <w:t>براء منذر كمال عبد اللطيف، المرجع السابق، ص. 373</w:t>
      </w:r>
      <w:r w:rsidRPr="00CF5166">
        <w:rPr>
          <w:rFonts w:hint="cs"/>
          <w:sz w:val="24"/>
          <w:szCs w:val="24"/>
          <w:vertAlign w:val="superscript"/>
          <w:rtl/>
        </w:rPr>
        <w:t>.</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43">
    <w:p w:rsidR="00E531B7" w:rsidRPr="00CF5166" w:rsidRDefault="00E531B7" w:rsidP="003237D6">
      <w:pPr>
        <w:pStyle w:val="a8"/>
        <w:rPr>
          <w:sz w:val="24"/>
          <w:szCs w:val="24"/>
          <w:rtl/>
          <w:lang w:bidi="ar-DZ"/>
        </w:rPr>
      </w:pPr>
      <w:r w:rsidRPr="00CF5166">
        <w:rPr>
          <w:rFonts w:hint="cs"/>
          <w:sz w:val="24"/>
          <w:szCs w:val="24"/>
          <w:vertAlign w:val="superscript"/>
          <w:rtl/>
        </w:rPr>
        <w:t xml:space="preserve">) </w:t>
      </w:r>
      <w:r w:rsidRPr="000203B3">
        <w:rPr>
          <w:rFonts w:hint="cs"/>
          <w:sz w:val="24"/>
          <w:szCs w:val="24"/>
          <w:rtl/>
        </w:rPr>
        <w:t xml:space="preserve">المادة 81 </w:t>
      </w:r>
      <w:r w:rsidRPr="000203B3">
        <w:rPr>
          <w:rStyle w:val="a9"/>
          <w:rFonts w:hint="cs"/>
          <w:sz w:val="24"/>
          <w:szCs w:val="24"/>
          <w:vertAlign w:val="baseline"/>
          <w:rtl/>
          <w:lang w:bidi="ar-DZ"/>
        </w:rPr>
        <w:t>فقرة 02 من النظم الأساسي</w:t>
      </w:r>
      <w:r w:rsidRPr="000203B3">
        <w:rPr>
          <w:rFonts w:hint="cs"/>
          <w:sz w:val="24"/>
          <w:szCs w:val="24"/>
          <w:rtl/>
          <w:lang w:bidi="ar-DZ"/>
        </w:rPr>
        <w:t xml:space="preserve"> للمحكمة الجنائية الدولية</w:t>
      </w:r>
      <w:r w:rsidRPr="000203B3">
        <w:rPr>
          <w:rStyle w:val="a9"/>
          <w:rFonts w:hint="cs"/>
          <w:sz w:val="24"/>
          <w:szCs w:val="24"/>
          <w:vertAlign w:val="baseline"/>
          <w:rtl/>
          <w:lang w:bidi="ar-DZ"/>
        </w:rPr>
        <w:t>.</w:t>
      </w:r>
      <w:r w:rsidRPr="00CF6DCA">
        <w:rPr>
          <w:rStyle w:val="a9"/>
          <w:sz w:val="24"/>
          <w:szCs w:val="24"/>
        </w:rPr>
        <w:footnoteRef/>
      </w:r>
      <w:r w:rsidRPr="00CF6DCA">
        <w:rPr>
          <w:rFonts w:hint="cs"/>
          <w:sz w:val="24"/>
          <w:szCs w:val="24"/>
          <w:vertAlign w:val="superscript"/>
          <w:rtl/>
        </w:rPr>
        <w:t>(</w:t>
      </w:r>
      <w:r w:rsidRPr="00CF6DCA">
        <w:rPr>
          <w:sz w:val="24"/>
          <w:szCs w:val="24"/>
          <w:vertAlign w:val="superscript"/>
        </w:rPr>
        <w:t xml:space="preserve"> </w:t>
      </w:r>
    </w:p>
  </w:footnote>
  <w:footnote w:id="144">
    <w:p w:rsidR="00E531B7" w:rsidRPr="00CF5166" w:rsidRDefault="00E531B7" w:rsidP="009C47A0">
      <w:pPr>
        <w:pStyle w:val="a8"/>
        <w:rPr>
          <w:sz w:val="24"/>
          <w:szCs w:val="24"/>
          <w:rtl/>
          <w:lang w:bidi="ar-DZ"/>
        </w:rPr>
      </w:pPr>
      <w:r w:rsidRPr="00CF5166">
        <w:rPr>
          <w:rFonts w:hint="cs"/>
          <w:sz w:val="24"/>
          <w:szCs w:val="24"/>
          <w:vertAlign w:val="superscript"/>
          <w:rtl/>
        </w:rPr>
        <w:t xml:space="preserve">) </w:t>
      </w:r>
      <w:r w:rsidRPr="000203B3">
        <w:rPr>
          <w:rFonts w:hint="cs"/>
          <w:sz w:val="24"/>
          <w:szCs w:val="24"/>
          <w:rtl/>
        </w:rPr>
        <w:t>قيدا نجيب حمد، المرجع السابق، ص. 203.</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45">
    <w:p w:rsidR="00E531B7" w:rsidRPr="00CF5166" w:rsidRDefault="00E531B7" w:rsidP="00462DF5">
      <w:pPr>
        <w:pStyle w:val="a8"/>
        <w:rPr>
          <w:sz w:val="24"/>
          <w:szCs w:val="24"/>
          <w:rtl/>
          <w:lang w:bidi="ar-DZ"/>
        </w:rPr>
      </w:pPr>
      <w:r w:rsidRPr="00CF5166">
        <w:rPr>
          <w:rFonts w:hint="cs"/>
          <w:sz w:val="24"/>
          <w:szCs w:val="24"/>
          <w:vertAlign w:val="superscript"/>
          <w:rtl/>
        </w:rPr>
        <w:t xml:space="preserve">) </w:t>
      </w:r>
      <w:r w:rsidRPr="000203B3">
        <w:rPr>
          <w:rFonts w:hint="cs"/>
          <w:sz w:val="24"/>
          <w:szCs w:val="24"/>
          <w:rtl/>
        </w:rPr>
        <w:t xml:space="preserve">المادة 81 فقرة 02 من النظام الأساسي </w:t>
      </w:r>
      <w:r w:rsidRPr="000203B3">
        <w:rPr>
          <w:rFonts w:hint="cs"/>
          <w:sz w:val="24"/>
          <w:szCs w:val="24"/>
          <w:rtl/>
          <w:lang w:bidi="ar-DZ"/>
        </w:rPr>
        <w:t>للمحكمة الجنائية الدولية</w:t>
      </w:r>
      <w:r w:rsidRPr="000203B3">
        <w:rPr>
          <w:rFonts w:hint="cs"/>
          <w:sz w:val="24"/>
          <w:szCs w:val="24"/>
          <w:rtl/>
        </w:rPr>
        <w:t>.</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46">
    <w:p w:rsidR="00E531B7" w:rsidRPr="00CF5166" w:rsidRDefault="00E531B7" w:rsidP="009C47A0">
      <w:pPr>
        <w:pStyle w:val="a8"/>
        <w:rPr>
          <w:sz w:val="24"/>
          <w:szCs w:val="24"/>
          <w:rtl/>
          <w:lang w:bidi="ar-DZ"/>
        </w:rPr>
      </w:pPr>
      <w:r w:rsidRPr="00CF5166">
        <w:rPr>
          <w:rFonts w:hint="cs"/>
          <w:sz w:val="24"/>
          <w:szCs w:val="24"/>
          <w:vertAlign w:val="superscript"/>
          <w:rtl/>
        </w:rPr>
        <w:t xml:space="preserve">) </w:t>
      </w:r>
      <w:r w:rsidRPr="00FC1CC3">
        <w:rPr>
          <w:rFonts w:hint="cs"/>
          <w:sz w:val="24"/>
          <w:szCs w:val="24"/>
          <w:rtl/>
        </w:rPr>
        <w:t>براء منذر كمال، المرجع السابق، ص. 381.</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47">
    <w:p w:rsidR="00E531B7" w:rsidRPr="00CF5166" w:rsidRDefault="00E531B7" w:rsidP="00F80B2D">
      <w:pPr>
        <w:pStyle w:val="a8"/>
        <w:ind w:left="435"/>
        <w:rPr>
          <w:rStyle w:val="a9"/>
          <w:sz w:val="24"/>
          <w:szCs w:val="24"/>
          <w:rtl/>
          <w:lang w:bidi="ar-DZ"/>
        </w:rPr>
      </w:pPr>
      <w:r w:rsidRPr="00CF5166">
        <w:rPr>
          <w:rFonts w:hint="cs"/>
          <w:sz w:val="24"/>
          <w:szCs w:val="24"/>
          <w:vertAlign w:val="superscript"/>
          <w:rtl/>
        </w:rPr>
        <w:t xml:space="preserve">) </w:t>
      </w:r>
      <w:r w:rsidRPr="00FC1CC3">
        <w:rPr>
          <w:rFonts w:hint="cs"/>
          <w:sz w:val="24"/>
          <w:szCs w:val="24"/>
          <w:rtl/>
        </w:rPr>
        <w:t xml:space="preserve">المادة 82 فقرة 1 </w:t>
      </w:r>
      <w:r w:rsidRPr="00FC1CC3">
        <w:rPr>
          <w:rStyle w:val="a9"/>
          <w:rFonts w:hint="cs"/>
          <w:sz w:val="24"/>
          <w:szCs w:val="24"/>
          <w:vertAlign w:val="baseline"/>
          <w:rtl/>
          <w:lang w:bidi="ar-DZ"/>
        </w:rPr>
        <w:t>و 2 من النظام الأساسي للمحكمة الجنائية الدولية.</w:t>
      </w:r>
      <w:r w:rsidRPr="00CF5166">
        <w:rPr>
          <w:rStyle w:val="a9"/>
          <w:sz w:val="24"/>
          <w:szCs w:val="24"/>
        </w:rPr>
        <w:footnoteRef/>
      </w:r>
      <w:r w:rsidRPr="00CF5166">
        <w:rPr>
          <w:rFonts w:hint="cs"/>
          <w:sz w:val="24"/>
          <w:szCs w:val="24"/>
          <w:vertAlign w:val="superscript"/>
          <w:rtl/>
        </w:rPr>
        <w:t>(</w:t>
      </w:r>
    </w:p>
    <w:p w:rsidR="00E531B7" w:rsidRPr="00136045" w:rsidRDefault="00E531B7" w:rsidP="00C6532E">
      <w:pPr>
        <w:pStyle w:val="a8"/>
        <w:ind w:left="435"/>
        <w:rPr>
          <w:sz w:val="24"/>
          <w:szCs w:val="24"/>
          <w:vertAlign w:val="superscript"/>
          <w:lang w:bidi="ar-DZ"/>
        </w:rPr>
      </w:pPr>
      <w:r w:rsidRPr="00FC1CC3">
        <w:rPr>
          <w:rFonts w:hint="cs"/>
          <w:sz w:val="24"/>
          <w:szCs w:val="24"/>
          <w:rtl/>
          <w:lang w:bidi="ar-DZ"/>
        </w:rPr>
        <w:t xml:space="preserve"> </w:t>
      </w:r>
      <w:r w:rsidRPr="00FC1CC3">
        <w:rPr>
          <w:rStyle w:val="a9"/>
          <w:rFonts w:hint="cs"/>
          <w:sz w:val="24"/>
          <w:szCs w:val="24"/>
          <w:vertAlign w:val="baseline"/>
          <w:rtl/>
          <w:lang w:bidi="ar-DZ"/>
        </w:rPr>
        <w:t xml:space="preserve"> تشير المادة 56</w:t>
      </w:r>
      <w:r w:rsidRPr="00FC1CC3">
        <w:rPr>
          <w:rFonts w:hint="cs"/>
          <w:sz w:val="24"/>
          <w:szCs w:val="24"/>
          <w:rtl/>
          <w:lang w:bidi="ar-DZ"/>
        </w:rPr>
        <w:t xml:space="preserve"> فقرة 03</w:t>
      </w:r>
      <w:r w:rsidRPr="00FC1CC3">
        <w:rPr>
          <w:rStyle w:val="a9"/>
          <w:rFonts w:hint="cs"/>
          <w:sz w:val="24"/>
          <w:szCs w:val="24"/>
          <w:vertAlign w:val="baseline"/>
          <w:rtl/>
          <w:lang w:bidi="ar-DZ"/>
        </w:rPr>
        <w:t xml:space="preserve"> إلى حالة اتخاذ تدابير عند وجود فرصة وحيدة للتحقيق في حين تشير المادة 57 فقرة (3)د إلى سلطة الدائرة التمهيدية في الإذن للمدعي العام باتخاذ خطوات تحقيق محددة داخل إقليم دولة طرف دون أن يكون قد ضمن تعاونها.</w:t>
      </w:r>
      <w:r w:rsidRPr="000203B3">
        <w:rPr>
          <w:vertAlign w:val="superscript"/>
          <w:lang w:bidi="ar-DZ"/>
        </w:rPr>
        <w:t xml:space="preserve"> </w:t>
      </w:r>
    </w:p>
  </w:footnote>
  <w:footnote w:id="148">
    <w:p w:rsidR="00E531B7" w:rsidRPr="00CF5166" w:rsidRDefault="00E531B7" w:rsidP="00181F1C">
      <w:pPr>
        <w:pStyle w:val="a8"/>
        <w:rPr>
          <w:sz w:val="24"/>
          <w:szCs w:val="24"/>
          <w:vertAlign w:val="superscript"/>
          <w:rtl/>
          <w:lang w:bidi="ar-DZ"/>
        </w:rPr>
      </w:pPr>
      <w:r w:rsidRPr="00CF5166">
        <w:rPr>
          <w:rFonts w:hint="cs"/>
          <w:sz w:val="24"/>
          <w:szCs w:val="24"/>
          <w:vertAlign w:val="superscript"/>
          <w:rtl/>
        </w:rPr>
        <w:t xml:space="preserve">) </w:t>
      </w:r>
      <w:r w:rsidRPr="00FC1CC3">
        <w:rPr>
          <w:rFonts w:hint="cs"/>
          <w:sz w:val="24"/>
          <w:szCs w:val="24"/>
          <w:rtl/>
        </w:rPr>
        <w:t xml:space="preserve">القاعدة الفرعية </w:t>
      </w:r>
      <w:r w:rsidRPr="00FC1CC3">
        <w:rPr>
          <w:rStyle w:val="a9"/>
          <w:rFonts w:hint="cs"/>
          <w:sz w:val="24"/>
          <w:szCs w:val="24"/>
          <w:vertAlign w:val="baseline"/>
          <w:rtl/>
          <w:lang w:bidi="ar-DZ"/>
        </w:rPr>
        <w:t>01 من القاعدة 155 من القواعد الإجرائية وقواعد الإثبات</w:t>
      </w:r>
      <w:r w:rsidRPr="00FC1CC3">
        <w:rPr>
          <w:rStyle w:val="a9"/>
          <w:rFonts w:hint="cs"/>
          <w:sz w:val="24"/>
          <w:szCs w:val="24"/>
          <w:vertAlign w:val="baseline"/>
          <w:rtl/>
        </w:rPr>
        <w:t xml:space="preserve"> للمحكمة الجنائية الدولية</w:t>
      </w:r>
      <w:r w:rsidRPr="00FC1CC3">
        <w:rPr>
          <w:rStyle w:val="a9"/>
          <w:rFonts w:hint="cs"/>
          <w:sz w:val="24"/>
          <w:szCs w:val="24"/>
          <w:vertAlign w:val="baseline"/>
          <w:rtl/>
          <w:lang w:bidi="ar-DZ"/>
        </w:rPr>
        <w:t>.</w:t>
      </w:r>
      <w:r w:rsidRPr="00DF704A">
        <w:rPr>
          <w:rStyle w:val="a9"/>
          <w:sz w:val="24"/>
          <w:szCs w:val="24"/>
        </w:rPr>
        <w:footnoteRef/>
      </w:r>
      <w:r w:rsidRPr="00DF704A">
        <w:rPr>
          <w:rFonts w:hint="cs"/>
          <w:sz w:val="24"/>
          <w:szCs w:val="24"/>
          <w:vertAlign w:val="superscript"/>
          <w:rtl/>
        </w:rPr>
        <w:t>(</w:t>
      </w:r>
      <w:r w:rsidRPr="00CF5166">
        <w:rPr>
          <w:sz w:val="24"/>
          <w:szCs w:val="24"/>
          <w:vertAlign w:val="superscript"/>
        </w:rPr>
        <w:t xml:space="preserve"> </w:t>
      </w:r>
    </w:p>
  </w:footnote>
  <w:footnote w:id="149">
    <w:p w:rsidR="00E531B7" w:rsidRPr="00CF5166" w:rsidRDefault="00E531B7" w:rsidP="00577238">
      <w:pPr>
        <w:pStyle w:val="a8"/>
        <w:rPr>
          <w:sz w:val="24"/>
          <w:szCs w:val="24"/>
          <w:vertAlign w:val="superscript"/>
          <w:rtl/>
          <w:lang w:bidi="ar-DZ"/>
        </w:rPr>
      </w:pPr>
      <w:r w:rsidRPr="00CF5166">
        <w:rPr>
          <w:rFonts w:hint="cs"/>
          <w:sz w:val="24"/>
          <w:szCs w:val="24"/>
          <w:vertAlign w:val="superscript"/>
          <w:rtl/>
        </w:rPr>
        <w:t xml:space="preserve">) </w:t>
      </w:r>
      <w:r w:rsidRPr="00FC1CC3">
        <w:rPr>
          <w:rFonts w:hint="cs"/>
          <w:sz w:val="24"/>
          <w:szCs w:val="24"/>
          <w:rtl/>
        </w:rPr>
        <w:t xml:space="preserve">المادة 154 </w:t>
      </w:r>
      <w:r w:rsidRPr="00FC1CC3">
        <w:rPr>
          <w:rStyle w:val="a9"/>
          <w:rFonts w:hint="cs"/>
          <w:sz w:val="24"/>
          <w:szCs w:val="24"/>
          <w:vertAlign w:val="baseline"/>
          <w:rtl/>
          <w:lang w:bidi="ar-DZ"/>
        </w:rPr>
        <w:t>فقرة 1 و 2 من النظام الأساسي للمحكمة الجنائية الدولية.</w:t>
      </w:r>
      <w:r w:rsidRPr="00CF5166">
        <w:rPr>
          <w:rStyle w:val="a9"/>
          <w:sz w:val="24"/>
          <w:szCs w:val="24"/>
        </w:rPr>
        <w:footnoteRef/>
      </w:r>
      <w:r w:rsidRPr="00CF5166">
        <w:rPr>
          <w:rFonts w:hint="cs"/>
          <w:sz w:val="24"/>
          <w:szCs w:val="24"/>
          <w:vertAlign w:val="superscript"/>
          <w:rtl/>
        </w:rPr>
        <w:t>(</w:t>
      </w:r>
      <w:r w:rsidRPr="00CF5166">
        <w:rPr>
          <w:sz w:val="24"/>
          <w:szCs w:val="24"/>
          <w:vertAlign w:val="superscript"/>
        </w:rPr>
        <w:t xml:space="preserve"> </w:t>
      </w:r>
    </w:p>
  </w:footnote>
  <w:footnote w:id="150">
    <w:p w:rsidR="00E531B7" w:rsidRPr="00CF5166" w:rsidRDefault="00E531B7" w:rsidP="009C47A0">
      <w:pPr>
        <w:pStyle w:val="a8"/>
        <w:rPr>
          <w:sz w:val="24"/>
          <w:szCs w:val="24"/>
          <w:rtl/>
          <w:lang w:bidi="ar-DZ"/>
        </w:rPr>
      </w:pPr>
      <w:r w:rsidRPr="00CF5166">
        <w:rPr>
          <w:rFonts w:hint="cs"/>
          <w:sz w:val="24"/>
          <w:szCs w:val="24"/>
          <w:vertAlign w:val="superscript"/>
          <w:rtl/>
        </w:rPr>
        <w:t xml:space="preserve">) </w:t>
      </w:r>
      <w:r w:rsidRPr="00FC1CC3">
        <w:rPr>
          <w:rFonts w:hint="cs"/>
          <w:sz w:val="24"/>
          <w:szCs w:val="24"/>
          <w:rtl/>
        </w:rPr>
        <w:t>سناء عودة، المرجع السابق، ص. 115.</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51">
    <w:p w:rsidR="00E531B7" w:rsidRPr="00CF5166" w:rsidRDefault="00E531B7" w:rsidP="009C47A0">
      <w:pPr>
        <w:pStyle w:val="a8"/>
        <w:rPr>
          <w:sz w:val="24"/>
          <w:szCs w:val="24"/>
          <w:rtl/>
          <w:lang w:bidi="ar-DZ"/>
        </w:rPr>
      </w:pPr>
      <w:r w:rsidRPr="00CF5166">
        <w:rPr>
          <w:rFonts w:hint="cs"/>
          <w:sz w:val="24"/>
          <w:szCs w:val="24"/>
          <w:vertAlign w:val="superscript"/>
          <w:rtl/>
        </w:rPr>
        <w:t xml:space="preserve">) </w:t>
      </w:r>
      <w:r w:rsidRPr="00FC1CC3">
        <w:rPr>
          <w:rFonts w:hint="cs"/>
          <w:sz w:val="24"/>
          <w:szCs w:val="24"/>
          <w:rtl/>
        </w:rPr>
        <w:t>عمر محمود المخزومي، المرجع السابق، ص. 224.</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52">
    <w:p w:rsidR="00E531B7" w:rsidRPr="00CF5166" w:rsidRDefault="00E531B7" w:rsidP="005424E4">
      <w:pPr>
        <w:pStyle w:val="a8"/>
        <w:rPr>
          <w:sz w:val="24"/>
          <w:szCs w:val="24"/>
          <w:rtl/>
          <w:lang w:bidi="ar-DZ"/>
        </w:rPr>
      </w:pPr>
      <w:r w:rsidRPr="00CF5166">
        <w:rPr>
          <w:rFonts w:hint="cs"/>
          <w:sz w:val="24"/>
          <w:szCs w:val="24"/>
          <w:vertAlign w:val="superscript"/>
          <w:rtl/>
        </w:rPr>
        <w:t xml:space="preserve">) </w:t>
      </w:r>
      <w:r w:rsidRPr="00FC1CC3">
        <w:rPr>
          <w:rFonts w:hint="cs"/>
          <w:sz w:val="24"/>
          <w:szCs w:val="24"/>
          <w:rtl/>
        </w:rPr>
        <w:t>ليندة معمر يشوي، المرجع السابق ص. 267.</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53">
    <w:p w:rsidR="00E531B7" w:rsidRPr="00CF5166" w:rsidRDefault="00E531B7" w:rsidP="005424E4">
      <w:pPr>
        <w:pStyle w:val="a8"/>
        <w:rPr>
          <w:sz w:val="24"/>
          <w:szCs w:val="24"/>
          <w:rtl/>
          <w:lang w:bidi="ar-DZ"/>
        </w:rPr>
      </w:pPr>
      <w:r w:rsidRPr="00CF5166">
        <w:rPr>
          <w:rFonts w:hint="cs"/>
          <w:sz w:val="24"/>
          <w:szCs w:val="24"/>
          <w:vertAlign w:val="superscript"/>
          <w:rtl/>
        </w:rPr>
        <w:t>)</w:t>
      </w:r>
      <w:r w:rsidRPr="00FC1CC3">
        <w:rPr>
          <w:rFonts w:hint="cs"/>
          <w:sz w:val="24"/>
          <w:szCs w:val="24"/>
          <w:rtl/>
        </w:rPr>
        <w:t xml:space="preserve"> عصام عبد الفتاح </w:t>
      </w:r>
      <w:r w:rsidRPr="00FC1CC3">
        <w:rPr>
          <w:rStyle w:val="a9"/>
          <w:rFonts w:hint="cs"/>
          <w:sz w:val="24"/>
          <w:szCs w:val="24"/>
          <w:vertAlign w:val="baseline"/>
          <w:rtl/>
          <w:lang w:bidi="ar-DZ"/>
        </w:rPr>
        <w:t>مطر،</w:t>
      </w:r>
      <w:r w:rsidRPr="00FC1CC3">
        <w:rPr>
          <w:rFonts w:hint="cs"/>
          <w:sz w:val="24"/>
          <w:szCs w:val="24"/>
          <w:rtl/>
          <w:lang w:bidi="ar-DZ"/>
        </w:rPr>
        <w:t xml:space="preserve"> </w:t>
      </w:r>
      <w:r w:rsidRPr="00FC1CC3">
        <w:rPr>
          <w:rStyle w:val="a9"/>
          <w:rFonts w:hint="cs"/>
          <w:sz w:val="24"/>
          <w:szCs w:val="24"/>
          <w:vertAlign w:val="baseline"/>
          <w:rtl/>
          <w:lang w:bidi="ar-DZ"/>
        </w:rPr>
        <w:t>المرجع نفسه ص</w:t>
      </w:r>
      <w:r w:rsidRPr="00FC1CC3">
        <w:rPr>
          <w:rFonts w:hint="cs"/>
          <w:sz w:val="24"/>
          <w:szCs w:val="24"/>
          <w:rtl/>
          <w:lang w:bidi="ar-DZ"/>
        </w:rPr>
        <w:t xml:space="preserve">. </w:t>
      </w:r>
      <w:r w:rsidRPr="00FC1CC3">
        <w:rPr>
          <w:rStyle w:val="a9"/>
          <w:rFonts w:hint="cs"/>
          <w:sz w:val="24"/>
          <w:szCs w:val="24"/>
          <w:vertAlign w:val="baseline"/>
          <w:rtl/>
          <w:lang w:bidi="ar-DZ"/>
        </w:rPr>
        <w:t>362.</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54">
    <w:p w:rsidR="00E531B7" w:rsidRPr="00CF5166" w:rsidRDefault="00E531B7" w:rsidP="005424E4">
      <w:pPr>
        <w:pStyle w:val="a8"/>
        <w:rPr>
          <w:sz w:val="24"/>
          <w:szCs w:val="24"/>
          <w:rtl/>
          <w:lang w:bidi="ar-DZ"/>
        </w:rPr>
      </w:pPr>
      <w:r w:rsidRPr="00CF5166">
        <w:rPr>
          <w:rFonts w:hint="cs"/>
          <w:sz w:val="24"/>
          <w:szCs w:val="24"/>
          <w:vertAlign w:val="superscript"/>
          <w:rtl/>
        </w:rPr>
        <w:t xml:space="preserve">) </w:t>
      </w:r>
      <w:r w:rsidRPr="00FC1CC3">
        <w:rPr>
          <w:rFonts w:hint="cs"/>
          <w:sz w:val="24"/>
          <w:szCs w:val="24"/>
          <w:rtl/>
        </w:rPr>
        <w:t xml:space="preserve">منتصر </w:t>
      </w:r>
      <w:r w:rsidRPr="00FC1CC3">
        <w:rPr>
          <w:rStyle w:val="a9"/>
          <w:rFonts w:hint="cs"/>
          <w:sz w:val="24"/>
          <w:szCs w:val="24"/>
          <w:vertAlign w:val="baseline"/>
          <w:rtl/>
          <w:lang w:bidi="ar-DZ"/>
        </w:rPr>
        <w:t>سعيد حمودة، المرجع نفسه ص</w:t>
      </w:r>
      <w:r w:rsidRPr="00FC1CC3">
        <w:rPr>
          <w:rFonts w:hint="cs"/>
          <w:sz w:val="24"/>
          <w:szCs w:val="24"/>
          <w:rtl/>
          <w:lang w:bidi="ar-DZ"/>
        </w:rPr>
        <w:t xml:space="preserve">. </w:t>
      </w:r>
      <w:r w:rsidRPr="00FC1CC3">
        <w:rPr>
          <w:rStyle w:val="a9"/>
          <w:rFonts w:hint="cs"/>
          <w:sz w:val="24"/>
          <w:szCs w:val="24"/>
          <w:vertAlign w:val="baseline"/>
          <w:rtl/>
          <w:lang w:bidi="ar-DZ"/>
        </w:rPr>
        <w:t>298.</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55">
    <w:p w:rsidR="00E531B7" w:rsidRPr="00CF5166" w:rsidRDefault="00E531B7" w:rsidP="005424E4">
      <w:pPr>
        <w:pStyle w:val="a8"/>
        <w:rPr>
          <w:sz w:val="24"/>
          <w:szCs w:val="24"/>
          <w:rtl/>
          <w:lang w:bidi="ar-DZ"/>
        </w:rPr>
      </w:pPr>
      <w:r w:rsidRPr="00CF5166">
        <w:rPr>
          <w:rFonts w:hint="cs"/>
          <w:sz w:val="24"/>
          <w:szCs w:val="24"/>
          <w:vertAlign w:val="superscript"/>
          <w:rtl/>
        </w:rPr>
        <w:t xml:space="preserve">) </w:t>
      </w:r>
      <w:r w:rsidRPr="00FC1CC3">
        <w:rPr>
          <w:rFonts w:hint="cs"/>
          <w:sz w:val="24"/>
          <w:szCs w:val="24"/>
          <w:rtl/>
        </w:rPr>
        <w:t>علي يوسف الشكري، المرجع نفسه ص. 212.</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56">
    <w:p w:rsidR="00E531B7" w:rsidRPr="00CF5166" w:rsidRDefault="00E531B7" w:rsidP="00FC1CC3">
      <w:pPr>
        <w:pStyle w:val="a8"/>
        <w:bidi/>
        <w:jc w:val="left"/>
        <w:rPr>
          <w:sz w:val="24"/>
          <w:szCs w:val="24"/>
          <w:rtl/>
          <w:lang w:bidi="ar-DZ"/>
        </w:rPr>
      </w:pPr>
      <w:r w:rsidRPr="00CF5166">
        <w:rPr>
          <w:rFonts w:hint="cs"/>
          <w:sz w:val="24"/>
          <w:szCs w:val="24"/>
          <w:vertAlign w:val="superscript"/>
          <w:rtl/>
        </w:rPr>
        <w:t>(</w:t>
      </w:r>
      <w:r w:rsidRPr="00CF5166">
        <w:rPr>
          <w:rStyle w:val="a9"/>
          <w:sz w:val="24"/>
          <w:szCs w:val="24"/>
        </w:rPr>
        <w:footnoteRef/>
      </w:r>
      <w:r w:rsidRPr="00CF5166">
        <w:rPr>
          <w:rFonts w:hint="cs"/>
          <w:sz w:val="24"/>
          <w:szCs w:val="24"/>
          <w:vertAlign w:val="superscript"/>
          <w:rtl/>
        </w:rPr>
        <w:t>)</w:t>
      </w:r>
      <w:r w:rsidRPr="00FC1CC3">
        <w:rPr>
          <w:rFonts w:hint="cs"/>
          <w:sz w:val="24"/>
          <w:szCs w:val="24"/>
          <w:rtl/>
        </w:rPr>
        <w:t xml:space="preserve"> باسم صبحي فضل، ضمانات المتهم أمام المحكمة الجنائية الدولية، مذكرة ماجستير، </w:t>
      </w:r>
      <w:r w:rsidRPr="00FC1CC3">
        <w:rPr>
          <w:rStyle w:val="a9"/>
          <w:rFonts w:hint="cs"/>
          <w:sz w:val="24"/>
          <w:szCs w:val="24"/>
          <w:vertAlign w:val="baseline"/>
          <w:rtl/>
          <w:lang w:bidi="ar-DZ"/>
        </w:rPr>
        <w:t>كلية الدراسات العليا جامعة النجاح الوطنية</w:t>
      </w:r>
      <w:r w:rsidRPr="00FC1CC3">
        <w:rPr>
          <w:rFonts w:hint="cs"/>
          <w:sz w:val="24"/>
          <w:szCs w:val="24"/>
          <w:rtl/>
          <w:lang w:bidi="ar-DZ"/>
        </w:rPr>
        <w:t>،</w:t>
      </w:r>
      <w:r w:rsidRPr="00FC1CC3">
        <w:rPr>
          <w:rStyle w:val="a9"/>
          <w:rFonts w:hint="cs"/>
          <w:sz w:val="24"/>
          <w:szCs w:val="24"/>
          <w:vertAlign w:val="baseline"/>
          <w:rtl/>
          <w:lang w:bidi="ar-DZ"/>
        </w:rPr>
        <w:t xml:space="preserve"> نابلس فلسطين</w:t>
      </w:r>
      <w:r w:rsidRPr="00FC1CC3">
        <w:rPr>
          <w:rFonts w:hint="cs"/>
          <w:sz w:val="24"/>
          <w:szCs w:val="24"/>
          <w:rtl/>
          <w:lang w:bidi="ar-DZ"/>
        </w:rPr>
        <w:t>،</w:t>
      </w:r>
      <w:r w:rsidRPr="00FC1CC3">
        <w:rPr>
          <w:rStyle w:val="a9"/>
          <w:rFonts w:hint="cs"/>
          <w:sz w:val="24"/>
          <w:szCs w:val="24"/>
          <w:vertAlign w:val="baseline"/>
          <w:rtl/>
          <w:lang w:bidi="ar-DZ"/>
        </w:rPr>
        <w:t xml:space="preserve"> 2011</w:t>
      </w:r>
      <w:r w:rsidRPr="00FC1CC3">
        <w:rPr>
          <w:rFonts w:hint="cs"/>
          <w:sz w:val="24"/>
          <w:szCs w:val="24"/>
          <w:rtl/>
          <w:lang w:bidi="ar-DZ"/>
        </w:rPr>
        <w:t>،</w:t>
      </w:r>
      <w:r w:rsidRPr="00FC1CC3">
        <w:rPr>
          <w:rStyle w:val="a9"/>
          <w:rFonts w:hint="cs"/>
          <w:sz w:val="24"/>
          <w:szCs w:val="24"/>
          <w:vertAlign w:val="baseline"/>
          <w:rtl/>
          <w:lang w:bidi="ar-DZ"/>
        </w:rPr>
        <w:t xml:space="preserve"> ص</w:t>
      </w:r>
      <w:r w:rsidRPr="00FC1CC3">
        <w:rPr>
          <w:rFonts w:hint="cs"/>
          <w:sz w:val="24"/>
          <w:szCs w:val="24"/>
          <w:rtl/>
          <w:lang w:bidi="ar-DZ"/>
        </w:rPr>
        <w:t xml:space="preserve">. </w:t>
      </w:r>
      <w:r w:rsidRPr="00FC1CC3">
        <w:rPr>
          <w:rStyle w:val="a9"/>
          <w:rFonts w:hint="cs"/>
          <w:sz w:val="24"/>
          <w:szCs w:val="24"/>
          <w:vertAlign w:val="baseline"/>
          <w:rtl/>
          <w:lang w:bidi="ar-DZ"/>
        </w:rPr>
        <w:t>178.</w:t>
      </w:r>
      <w:r w:rsidRPr="00CF5166">
        <w:rPr>
          <w:sz w:val="24"/>
          <w:szCs w:val="24"/>
        </w:rPr>
        <w:t xml:space="preserve"> </w:t>
      </w:r>
    </w:p>
  </w:footnote>
  <w:footnote w:id="157">
    <w:p w:rsidR="00E531B7" w:rsidRPr="00CF5166" w:rsidRDefault="00E531B7" w:rsidP="00765119">
      <w:pPr>
        <w:pStyle w:val="a8"/>
        <w:rPr>
          <w:sz w:val="24"/>
          <w:szCs w:val="24"/>
          <w:rtl/>
          <w:lang w:bidi="ar-DZ"/>
        </w:rPr>
      </w:pPr>
      <w:r w:rsidRPr="00CF5166">
        <w:rPr>
          <w:rFonts w:hint="cs"/>
          <w:sz w:val="24"/>
          <w:szCs w:val="24"/>
          <w:vertAlign w:val="superscript"/>
          <w:rtl/>
        </w:rPr>
        <w:t>)</w:t>
      </w:r>
      <w:r w:rsidRPr="00FC1CC3">
        <w:rPr>
          <w:rFonts w:hint="cs"/>
          <w:sz w:val="24"/>
          <w:szCs w:val="24"/>
          <w:rtl/>
        </w:rPr>
        <w:t xml:space="preserve"> براء منذر كمال عبد اللطيف، المرجع السابق، ص. 386.</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58">
    <w:p w:rsidR="00E531B7" w:rsidRPr="00CF5166" w:rsidRDefault="00E531B7" w:rsidP="00716B90">
      <w:pPr>
        <w:pStyle w:val="a8"/>
        <w:rPr>
          <w:sz w:val="24"/>
          <w:szCs w:val="24"/>
          <w:lang w:bidi="ar-DZ"/>
        </w:rPr>
      </w:pPr>
      <w:r w:rsidRPr="00CF5166">
        <w:rPr>
          <w:rFonts w:hint="cs"/>
          <w:sz w:val="24"/>
          <w:szCs w:val="24"/>
          <w:vertAlign w:val="superscript"/>
          <w:rtl/>
        </w:rPr>
        <w:t>)</w:t>
      </w:r>
      <w:r w:rsidRPr="00BC7ABB">
        <w:rPr>
          <w:rFonts w:hint="cs"/>
          <w:sz w:val="24"/>
          <w:szCs w:val="24"/>
          <w:rtl/>
        </w:rPr>
        <w:t xml:space="preserve"> المادة 84 فقرة 01 من النظام الأساسي للمحكمة الجنائية الدولية.</w:t>
      </w:r>
      <w:r w:rsidRPr="00BC7ABB">
        <w:rPr>
          <w:rStyle w:val="a9"/>
          <w:sz w:val="24"/>
          <w:szCs w:val="24"/>
        </w:rPr>
        <w:footnoteRef/>
      </w:r>
      <w:r w:rsidRPr="00BC7ABB">
        <w:rPr>
          <w:rFonts w:hint="cs"/>
          <w:sz w:val="24"/>
          <w:szCs w:val="24"/>
          <w:vertAlign w:val="superscript"/>
          <w:rtl/>
        </w:rPr>
        <w:t>(</w:t>
      </w:r>
      <w:r w:rsidRPr="00BC7ABB">
        <w:rPr>
          <w:sz w:val="24"/>
          <w:szCs w:val="24"/>
          <w:vertAlign w:val="superscript"/>
        </w:rPr>
        <w:t xml:space="preserve"> </w:t>
      </w:r>
    </w:p>
  </w:footnote>
  <w:footnote w:id="159">
    <w:p w:rsidR="00E531B7" w:rsidRPr="00CF5166" w:rsidRDefault="00E531B7" w:rsidP="005424E4">
      <w:pPr>
        <w:pStyle w:val="a8"/>
        <w:rPr>
          <w:sz w:val="24"/>
          <w:szCs w:val="24"/>
          <w:rtl/>
          <w:lang w:bidi="ar-DZ"/>
        </w:rPr>
      </w:pPr>
      <w:r w:rsidRPr="00CF5166">
        <w:rPr>
          <w:rFonts w:hint="cs"/>
          <w:sz w:val="24"/>
          <w:szCs w:val="24"/>
          <w:vertAlign w:val="superscript"/>
          <w:rtl/>
        </w:rPr>
        <w:t xml:space="preserve">) </w:t>
      </w:r>
      <w:r w:rsidRPr="00BC7ABB">
        <w:rPr>
          <w:rFonts w:hint="cs"/>
          <w:sz w:val="24"/>
          <w:szCs w:val="24"/>
          <w:rtl/>
        </w:rPr>
        <w:t>سنان طالب عبد الشهيد محمد الظفري، المرجع السابق،</w:t>
      </w:r>
      <w:r w:rsidRPr="00BC7ABB">
        <w:rPr>
          <w:rStyle w:val="a9"/>
          <w:rFonts w:hint="cs"/>
          <w:sz w:val="24"/>
          <w:szCs w:val="24"/>
          <w:vertAlign w:val="baseline"/>
          <w:rtl/>
          <w:lang w:bidi="ar-DZ"/>
        </w:rPr>
        <w:t xml:space="preserve"> ص</w:t>
      </w:r>
      <w:r w:rsidRPr="00BC7ABB">
        <w:rPr>
          <w:rFonts w:hint="cs"/>
          <w:sz w:val="24"/>
          <w:szCs w:val="24"/>
          <w:rtl/>
          <w:lang w:bidi="ar-DZ"/>
        </w:rPr>
        <w:t>.</w:t>
      </w:r>
      <w:r w:rsidRPr="00BC7ABB">
        <w:rPr>
          <w:rStyle w:val="a9"/>
          <w:rFonts w:hint="cs"/>
          <w:sz w:val="24"/>
          <w:szCs w:val="24"/>
          <w:vertAlign w:val="baseline"/>
          <w:rtl/>
          <w:lang w:bidi="ar-DZ"/>
        </w:rPr>
        <w:t xml:space="preserve"> 280.</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60">
    <w:p w:rsidR="00E531B7" w:rsidRPr="005424E4" w:rsidRDefault="00E531B7" w:rsidP="005424E4">
      <w:pPr>
        <w:pStyle w:val="a8"/>
        <w:rPr>
          <w:sz w:val="24"/>
          <w:szCs w:val="24"/>
          <w:vertAlign w:val="superscript"/>
          <w:rtl/>
        </w:rPr>
      </w:pPr>
      <w:r w:rsidRPr="00CF5166">
        <w:rPr>
          <w:rFonts w:hint="cs"/>
          <w:sz w:val="24"/>
          <w:szCs w:val="24"/>
          <w:vertAlign w:val="superscript"/>
          <w:rtl/>
        </w:rPr>
        <w:t xml:space="preserve">) </w:t>
      </w:r>
      <w:r w:rsidRPr="00762F75">
        <w:rPr>
          <w:rFonts w:hint="cs"/>
          <w:sz w:val="24"/>
          <w:szCs w:val="24"/>
          <w:rtl/>
        </w:rPr>
        <w:t>عمر محمود المخزومي، مرجع السابق، ص. 225.</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61">
    <w:p w:rsidR="00E531B7" w:rsidRPr="00CF5166" w:rsidRDefault="00E531B7" w:rsidP="005424E4">
      <w:pPr>
        <w:pStyle w:val="a8"/>
        <w:rPr>
          <w:sz w:val="24"/>
          <w:szCs w:val="24"/>
          <w:rtl/>
          <w:lang w:bidi="ar-DZ"/>
        </w:rPr>
      </w:pPr>
      <w:r w:rsidRPr="00CF5166">
        <w:rPr>
          <w:rFonts w:hint="cs"/>
          <w:sz w:val="24"/>
          <w:szCs w:val="24"/>
          <w:vertAlign w:val="superscript"/>
          <w:rtl/>
        </w:rPr>
        <w:t xml:space="preserve">) </w:t>
      </w:r>
      <w:r w:rsidRPr="00762F75">
        <w:rPr>
          <w:rFonts w:hint="cs"/>
          <w:sz w:val="24"/>
          <w:szCs w:val="24"/>
          <w:rtl/>
        </w:rPr>
        <w:t xml:space="preserve">عصام عبد الفتاح </w:t>
      </w:r>
      <w:r w:rsidRPr="00762F75">
        <w:rPr>
          <w:rStyle w:val="a9"/>
          <w:rFonts w:hint="cs"/>
          <w:sz w:val="24"/>
          <w:szCs w:val="24"/>
          <w:vertAlign w:val="baseline"/>
          <w:rtl/>
          <w:lang w:bidi="ar-DZ"/>
        </w:rPr>
        <w:t>مطر</w:t>
      </w:r>
      <w:r w:rsidRPr="00762F75">
        <w:rPr>
          <w:rFonts w:hint="cs"/>
          <w:sz w:val="24"/>
          <w:szCs w:val="24"/>
          <w:rtl/>
          <w:lang w:bidi="ar-DZ"/>
        </w:rPr>
        <w:t>،</w:t>
      </w:r>
      <w:r w:rsidRPr="00762F75">
        <w:rPr>
          <w:rStyle w:val="a9"/>
          <w:rFonts w:hint="cs"/>
          <w:sz w:val="24"/>
          <w:szCs w:val="24"/>
          <w:vertAlign w:val="baseline"/>
          <w:rtl/>
          <w:lang w:bidi="ar-DZ"/>
        </w:rPr>
        <w:t xml:space="preserve"> </w:t>
      </w:r>
      <w:r w:rsidR="004A48DF">
        <w:rPr>
          <w:rFonts w:hint="cs"/>
          <w:sz w:val="24"/>
          <w:szCs w:val="24"/>
          <w:rtl/>
          <w:lang w:bidi="ar-DZ"/>
        </w:rPr>
        <w:t>ال</w:t>
      </w:r>
      <w:r w:rsidRPr="00762F75">
        <w:rPr>
          <w:rStyle w:val="a9"/>
          <w:rFonts w:hint="cs"/>
          <w:sz w:val="24"/>
          <w:szCs w:val="24"/>
          <w:vertAlign w:val="baseline"/>
          <w:rtl/>
          <w:lang w:bidi="ar-DZ"/>
        </w:rPr>
        <w:t xml:space="preserve">مرجع </w:t>
      </w:r>
      <w:r w:rsidR="004A48DF">
        <w:rPr>
          <w:rFonts w:hint="cs"/>
          <w:sz w:val="24"/>
          <w:szCs w:val="24"/>
          <w:rtl/>
          <w:lang w:bidi="ar-DZ"/>
        </w:rPr>
        <w:t>ال</w:t>
      </w:r>
      <w:r w:rsidRPr="00762F75">
        <w:rPr>
          <w:rStyle w:val="a9"/>
          <w:rFonts w:hint="cs"/>
          <w:sz w:val="24"/>
          <w:szCs w:val="24"/>
          <w:vertAlign w:val="baseline"/>
          <w:rtl/>
          <w:lang w:bidi="ar-DZ"/>
        </w:rPr>
        <w:t>سابق</w:t>
      </w:r>
      <w:r w:rsidRPr="00762F75">
        <w:rPr>
          <w:rFonts w:hint="cs"/>
          <w:sz w:val="24"/>
          <w:szCs w:val="24"/>
          <w:rtl/>
          <w:lang w:bidi="ar-DZ"/>
        </w:rPr>
        <w:t>،</w:t>
      </w:r>
      <w:r w:rsidRPr="00762F75">
        <w:rPr>
          <w:rStyle w:val="a9"/>
          <w:rFonts w:hint="cs"/>
          <w:sz w:val="24"/>
          <w:szCs w:val="24"/>
          <w:vertAlign w:val="baseline"/>
          <w:rtl/>
          <w:lang w:bidi="ar-DZ"/>
        </w:rPr>
        <w:t xml:space="preserve"> ص</w:t>
      </w:r>
      <w:r w:rsidRPr="00762F75">
        <w:rPr>
          <w:rFonts w:hint="cs"/>
          <w:sz w:val="24"/>
          <w:szCs w:val="24"/>
          <w:rtl/>
          <w:lang w:bidi="ar-DZ"/>
        </w:rPr>
        <w:t>.</w:t>
      </w:r>
      <w:r w:rsidRPr="00762F75">
        <w:rPr>
          <w:rStyle w:val="a9"/>
          <w:rFonts w:hint="cs"/>
          <w:sz w:val="24"/>
          <w:szCs w:val="24"/>
          <w:vertAlign w:val="baseline"/>
          <w:rtl/>
          <w:lang w:bidi="ar-DZ"/>
        </w:rPr>
        <w:t xml:space="preserve"> 363.</w:t>
      </w:r>
      <w:r w:rsidRPr="00762F75">
        <w:rPr>
          <w:rStyle w:val="a9"/>
          <w:sz w:val="24"/>
          <w:szCs w:val="24"/>
        </w:rPr>
        <w:footnoteRef/>
      </w:r>
      <w:r w:rsidRPr="00762F75">
        <w:rPr>
          <w:rFonts w:hint="cs"/>
          <w:sz w:val="24"/>
          <w:szCs w:val="24"/>
          <w:vertAlign w:val="superscript"/>
          <w:rtl/>
        </w:rPr>
        <w:t>(</w:t>
      </w:r>
      <w:r w:rsidRPr="00762F75">
        <w:rPr>
          <w:sz w:val="24"/>
          <w:szCs w:val="24"/>
          <w:vertAlign w:val="superscript"/>
        </w:rPr>
        <w:t xml:space="preserve"> </w:t>
      </w:r>
    </w:p>
  </w:footnote>
  <w:footnote w:id="162">
    <w:p w:rsidR="00E531B7" w:rsidRPr="00CF5166" w:rsidRDefault="00E531B7" w:rsidP="00402ADB">
      <w:pPr>
        <w:pStyle w:val="a8"/>
        <w:rPr>
          <w:sz w:val="24"/>
          <w:szCs w:val="24"/>
          <w:rtl/>
          <w:lang w:bidi="ar-DZ"/>
        </w:rPr>
      </w:pPr>
      <w:r>
        <w:rPr>
          <w:rFonts w:hint="cs"/>
          <w:sz w:val="24"/>
          <w:szCs w:val="24"/>
          <w:vertAlign w:val="superscript"/>
          <w:rtl/>
        </w:rPr>
        <w:t>)</w:t>
      </w:r>
      <w:r w:rsidRPr="00762F75">
        <w:rPr>
          <w:rFonts w:hint="cs"/>
          <w:sz w:val="24"/>
          <w:szCs w:val="24"/>
          <w:rtl/>
        </w:rPr>
        <w:t xml:space="preserve"> سنان طالب عبد الشهيد محمد  الظفري، </w:t>
      </w:r>
      <w:r w:rsidRPr="00762F75">
        <w:rPr>
          <w:rStyle w:val="a9"/>
          <w:rFonts w:hint="cs"/>
          <w:sz w:val="24"/>
          <w:szCs w:val="24"/>
          <w:vertAlign w:val="baseline"/>
          <w:rtl/>
          <w:lang w:bidi="ar-DZ"/>
        </w:rPr>
        <w:t xml:space="preserve">المرجع </w:t>
      </w:r>
      <w:r w:rsidR="00402ADB">
        <w:rPr>
          <w:rStyle w:val="a9"/>
          <w:rFonts w:hint="cs"/>
          <w:sz w:val="24"/>
          <w:szCs w:val="24"/>
          <w:vertAlign w:val="baseline"/>
          <w:rtl/>
          <w:lang w:bidi="ar-DZ"/>
        </w:rPr>
        <w:t>ا</w:t>
      </w:r>
      <w:r w:rsidR="00402ADB">
        <w:rPr>
          <w:rFonts w:hint="cs"/>
          <w:sz w:val="24"/>
          <w:szCs w:val="24"/>
          <w:rtl/>
          <w:lang w:bidi="ar-DZ"/>
        </w:rPr>
        <w:t>لسابق</w:t>
      </w:r>
      <w:r w:rsidRPr="00762F75">
        <w:rPr>
          <w:rFonts w:hint="cs"/>
          <w:sz w:val="24"/>
          <w:szCs w:val="24"/>
          <w:rtl/>
          <w:lang w:bidi="ar-DZ"/>
        </w:rPr>
        <w:t>،</w:t>
      </w:r>
      <w:r w:rsidRPr="00762F75">
        <w:rPr>
          <w:rStyle w:val="a9"/>
          <w:rFonts w:hint="cs"/>
          <w:sz w:val="24"/>
          <w:szCs w:val="24"/>
          <w:vertAlign w:val="baseline"/>
          <w:rtl/>
          <w:lang w:bidi="ar-DZ"/>
        </w:rPr>
        <w:t xml:space="preserve"> ص</w:t>
      </w:r>
      <w:r w:rsidRPr="00762F75">
        <w:rPr>
          <w:rFonts w:hint="cs"/>
          <w:sz w:val="24"/>
          <w:szCs w:val="24"/>
          <w:rtl/>
          <w:lang w:bidi="ar-DZ"/>
        </w:rPr>
        <w:t>.</w:t>
      </w:r>
      <w:r w:rsidRPr="00762F75">
        <w:rPr>
          <w:rStyle w:val="a9"/>
          <w:rFonts w:hint="cs"/>
          <w:sz w:val="24"/>
          <w:szCs w:val="24"/>
          <w:vertAlign w:val="baseline"/>
          <w:rtl/>
          <w:lang w:bidi="ar-DZ"/>
        </w:rPr>
        <w:t xml:space="preserve"> 251.</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63">
    <w:p w:rsidR="00E531B7" w:rsidRPr="00CF5166" w:rsidRDefault="00E531B7" w:rsidP="005424E4">
      <w:pPr>
        <w:pStyle w:val="a8"/>
        <w:rPr>
          <w:sz w:val="24"/>
          <w:szCs w:val="24"/>
          <w:rtl/>
          <w:lang w:bidi="ar-DZ"/>
        </w:rPr>
      </w:pPr>
      <w:r w:rsidRPr="00CF5166">
        <w:rPr>
          <w:rFonts w:hint="cs"/>
          <w:sz w:val="24"/>
          <w:szCs w:val="24"/>
          <w:vertAlign w:val="superscript"/>
          <w:rtl/>
        </w:rPr>
        <w:t xml:space="preserve">) </w:t>
      </w:r>
      <w:r w:rsidRPr="00762F75">
        <w:rPr>
          <w:rFonts w:hint="cs"/>
          <w:sz w:val="24"/>
          <w:szCs w:val="24"/>
          <w:rtl/>
        </w:rPr>
        <w:t xml:space="preserve">براء منذر كمال عبد اللطيف، المرجع السابق، ص ص. </w:t>
      </w:r>
      <w:r w:rsidRPr="00762F75">
        <w:rPr>
          <w:rStyle w:val="a9"/>
          <w:rFonts w:hint="cs"/>
          <w:sz w:val="24"/>
          <w:szCs w:val="24"/>
          <w:vertAlign w:val="baseline"/>
          <w:rtl/>
          <w:lang w:bidi="ar-DZ"/>
        </w:rPr>
        <w:t>393- 394.</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64">
    <w:p w:rsidR="00E531B7" w:rsidRPr="00CF5166" w:rsidRDefault="00E531B7" w:rsidP="00EC7E77">
      <w:pPr>
        <w:pStyle w:val="a8"/>
        <w:rPr>
          <w:sz w:val="24"/>
          <w:szCs w:val="24"/>
          <w:rtl/>
          <w:lang w:bidi="ar-DZ"/>
        </w:rPr>
      </w:pPr>
      <w:r w:rsidRPr="00CF5166">
        <w:rPr>
          <w:rFonts w:hint="cs"/>
          <w:sz w:val="24"/>
          <w:szCs w:val="24"/>
          <w:vertAlign w:val="superscript"/>
          <w:rtl/>
        </w:rPr>
        <w:t>)</w:t>
      </w:r>
      <w:r w:rsidRPr="00762F75">
        <w:rPr>
          <w:rFonts w:hint="cs"/>
          <w:sz w:val="24"/>
          <w:szCs w:val="24"/>
          <w:rtl/>
        </w:rPr>
        <w:t xml:space="preserve"> بوطبجة ريم، المرجع السابق، </w:t>
      </w:r>
      <w:r w:rsidRPr="00762F75">
        <w:rPr>
          <w:rStyle w:val="a9"/>
          <w:rFonts w:hint="cs"/>
          <w:sz w:val="24"/>
          <w:szCs w:val="24"/>
          <w:vertAlign w:val="baseline"/>
          <w:rtl/>
          <w:lang w:bidi="ar-DZ"/>
        </w:rPr>
        <w:t>ص. 112.</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65">
    <w:p w:rsidR="00E531B7" w:rsidRPr="00CF5166" w:rsidRDefault="00E531B7" w:rsidP="00EC7E77">
      <w:pPr>
        <w:pStyle w:val="a8"/>
        <w:rPr>
          <w:sz w:val="24"/>
          <w:szCs w:val="24"/>
          <w:rtl/>
          <w:lang w:bidi="ar-DZ"/>
        </w:rPr>
      </w:pPr>
      <w:r w:rsidRPr="00CF5166">
        <w:rPr>
          <w:rFonts w:hint="cs"/>
          <w:sz w:val="24"/>
          <w:szCs w:val="24"/>
          <w:vertAlign w:val="superscript"/>
          <w:rtl/>
        </w:rPr>
        <w:t xml:space="preserve">) </w:t>
      </w:r>
      <w:r w:rsidRPr="00762F75">
        <w:rPr>
          <w:rFonts w:hint="cs"/>
          <w:sz w:val="24"/>
          <w:szCs w:val="24"/>
          <w:rtl/>
        </w:rPr>
        <w:t xml:space="preserve">عمر </w:t>
      </w:r>
      <w:r w:rsidRPr="00762F75">
        <w:rPr>
          <w:rStyle w:val="a9"/>
          <w:rFonts w:hint="cs"/>
          <w:sz w:val="24"/>
          <w:szCs w:val="24"/>
          <w:vertAlign w:val="baseline"/>
          <w:rtl/>
          <w:lang w:bidi="ar-DZ"/>
        </w:rPr>
        <w:t>محمود المخزومي، المرجع ا</w:t>
      </w:r>
      <w:r w:rsidRPr="00762F75">
        <w:rPr>
          <w:rFonts w:hint="cs"/>
          <w:sz w:val="24"/>
          <w:szCs w:val="24"/>
          <w:rtl/>
          <w:lang w:bidi="ar-DZ"/>
        </w:rPr>
        <w:t>لسابق،</w:t>
      </w:r>
      <w:r w:rsidRPr="00762F75">
        <w:rPr>
          <w:rStyle w:val="a9"/>
          <w:rFonts w:hint="cs"/>
          <w:sz w:val="24"/>
          <w:szCs w:val="24"/>
          <w:vertAlign w:val="baseline"/>
          <w:rtl/>
          <w:lang w:bidi="ar-DZ"/>
        </w:rPr>
        <w:t xml:space="preserve"> ص. 226.</w:t>
      </w:r>
      <w:r w:rsidRPr="00762F75">
        <w:rPr>
          <w:rStyle w:val="a9"/>
          <w:sz w:val="24"/>
          <w:szCs w:val="24"/>
        </w:rPr>
        <w:footnoteRef/>
      </w:r>
      <w:r w:rsidRPr="00762F75">
        <w:rPr>
          <w:rFonts w:hint="cs"/>
          <w:sz w:val="24"/>
          <w:szCs w:val="24"/>
          <w:vertAlign w:val="superscript"/>
          <w:rtl/>
        </w:rPr>
        <w:t>(</w:t>
      </w:r>
      <w:r w:rsidRPr="00CF5166">
        <w:rPr>
          <w:sz w:val="24"/>
          <w:szCs w:val="24"/>
        </w:rPr>
        <w:t xml:space="preserve"> </w:t>
      </w:r>
    </w:p>
  </w:footnote>
  <w:footnote w:id="166">
    <w:p w:rsidR="00E531B7" w:rsidRPr="00CF5166" w:rsidRDefault="00E531B7" w:rsidP="00EC7E77">
      <w:pPr>
        <w:pStyle w:val="a8"/>
        <w:rPr>
          <w:sz w:val="24"/>
          <w:szCs w:val="24"/>
          <w:rtl/>
          <w:lang w:bidi="ar-DZ"/>
        </w:rPr>
      </w:pPr>
      <w:r w:rsidRPr="00CF5166">
        <w:rPr>
          <w:rFonts w:hint="cs"/>
          <w:sz w:val="24"/>
          <w:szCs w:val="24"/>
          <w:vertAlign w:val="superscript"/>
          <w:rtl/>
        </w:rPr>
        <w:t xml:space="preserve">) </w:t>
      </w:r>
      <w:r w:rsidRPr="00582D5B">
        <w:rPr>
          <w:rFonts w:hint="cs"/>
          <w:sz w:val="24"/>
          <w:szCs w:val="24"/>
          <w:rtl/>
        </w:rPr>
        <w:t xml:space="preserve">علي يوسف الشكري، </w:t>
      </w:r>
      <w:r w:rsidRPr="00582D5B">
        <w:rPr>
          <w:rStyle w:val="a9"/>
          <w:rFonts w:hint="cs"/>
          <w:sz w:val="24"/>
          <w:szCs w:val="24"/>
          <w:vertAlign w:val="baseline"/>
          <w:rtl/>
        </w:rPr>
        <w:t xml:space="preserve">المرجع </w:t>
      </w:r>
      <w:r w:rsidRPr="00582D5B">
        <w:rPr>
          <w:rFonts w:hint="cs"/>
          <w:sz w:val="24"/>
          <w:szCs w:val="24"/>
          <w:rtl/>
        </w:rPr>
        <w:t>السابق، ص.</w:t>
      </w:r>
      <w:r w:rsidRPr="00582D5B">
        <w:rPr>
          <w:rStyle w:val="a9"/>
          <w:rFonts w:hint="cs"/>
          <w:sz w:val="24"/>
          <w:szCs w:val="24"/>
          <w:vertAlign w:val="baseline"/>
          <w:rtl/>
          <w:lang w:bidi="ar-DZ"/>
        </w:rPr>
        <w:t xml:space="preserve"> 216.</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67">
    <w:p w:rsidR="00E531B7" w:rsidRPr="00CF5166" w:rsidRDefault="00E531B7" w:rsidP="00EC7E77">
      <w:pPr>
        <w:pStyle w:val="a8"/>
        <w:rPr>
          <w:sz w:val="24"/>
          <w:szCs w:val="24"/>
          <w:rtl/>
          <w:lang w:bidi="ar-DZ"/>
        </w:rPr>
      </w:pPr>
      <w:r>
        <w:rPr>
          <w:rFonts w:hint="cs"/>
          <w:sz w:val="24"/>
          <w:szCs w:val="24"/>
          <w:vertAlign w:val="superscript"/>
          <w:rtl/>
        </w:rPr>
        <w:t>)</w:t>
      </w:r>
      <w:r w:rsidRPr="00582D5B">
        <w:rPr>
          <w:rFonts w:hint="cs"/>
          <w:sz w:val="24"/>
          <w:szCs w:val="24"/>
          <w:rtl/>
        </w:rPr>
        <w:t xml:space="preserve"> بوطبجة </w:t>
      </w:r>
      <w:r w:rsidRPr="00582D5B">
        <w:rPr>
          <w:rStyle w:val="a9"/>
          <w:rFonts w:hint="cs"/>
          <w:sz w:val="24"/>
          <w:szCs w:val="24"/>
          <w:vertAlign w:val="baseline"/>
          <w:rtl/>
          <w:lang w:bidi="ar-DZ"/>
        </w:rPr>
        <w:t>ريم</w:t>
      </w:r>
      <w:r w:rsidRPr="00582D5B">
        <w:rPr>
          <w:rFonts w:hint="cs"/>
          <w:sz w:val="24"/>
          <w:szCs w:val="24"/>
          <w:rtl/>
          <w:lang w:bidi="ar-DZ"/>
        </w:rPr>
        <w:t>،</w:t>
      </w:r>
      <w:r w:rsidRPr="00582D5B">
        <w:rPr>
          <w:rStyle w:val="a9"/>
          <w:rFonts w:hint="cs"/>
          <w:sz w:val="24"/>
          <w:szCs w:val="24"/>
          <w:vertAlign w:val="baseline"/>
          <w:rtl/>
          <w:lang w:bidi="ar-DZ"/>
        </w:rPr>
        <w:t xml:space="preserve"> المرجع ا</w:t>
      </w:r>
      <w:r w:rsidRPr="00582D5B">
        <w:rPr>
          <w:rFonts w:hint="cs"/>
          <w:sz w:val="24"/>
          <w:szCs w:val="24"/>
          <w:rtl/>
          <w:lang w:bidi="ar-DZ"/>
        </w:rPr>
        <w:t>لسابق،</w:t>
      </w:r>
      <w:r w:rsidRPr="00582D5B">
        <w:rPr>
          <w:rStyle w:val="a9"/>
          <w:rFonts w:hint="cs"/>
          <w:sz w:val="24"/>
          <w:szCs w:val="24"/>
          <w:vertAlign w:val="baseline"/>
          <w:rtl/>
          <w:lang w:bidi="ar-DZ"/>
        </w:rPr>
        <w:t xml:space="preserve"> ص</w:t>
      </w:r>
      <w:r w:rsidRPr="00582D5B">
        <w:rPr>
          <w:rFonts w:hint="cs"/>
          <w:sz w:val="24"/>
          <w:szCs w:val="24"/>
          <w:rtl/>
          <w:lang w:bidi="ar-DZ"/>
        </w:rPr>
        <w:t>.</w:t>
      </w:r>
      <w:r w:rsidRPr="00582D5B">
        <w:rPr>
          <w:rStyle w:val="a9"/>
          <w:rFonts w:hint="cs"/>
          <w:sz w:val="24"/>
          <w:szCs w:val="24"/>
          <w:vertAlign w:val="baseline"/>
          <w:rtl/>
          <w:lang w:bidi="ar-DZ"/>
        </w:rPr>
        <w:t xml:space="preserve"> 115.</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68">
    <w:p w:rsidR="00E531B7" w:rsidRPr="00CF5166" w:rsidRDefault="00E531B7" w:rsidP="009F1F31">
      <w:pPr>
        <w:pStyle w:val="a8"/>
        <w:rPr>
          <w:sz w:val="24"/>
          <w:szCs w:val="24"/>
          <w:rtl/>
          <w:lang w:bidi="ar-DZ"/>
        </w:rPr>
      </w:pPr>
      <w:r w:rsidRPr="00CF5166">
        <w:rPr>
          <w:rFonts w:hint="cs"/>
          <w:sz w:val="24"/>
          <w:szCs w:val="24"/>
          <w:vertAlign w:val="superscript"/>
          <w:rtl/>
        </w:rPr>
        <w:t xml:space="preserve">) </w:t>
      </w:r>
      <w:r w:rsidRPr="00582D5B">
        <w:rPr>
          <w:rFonts w:hint="cs"/>
          <w:sz w:val="24"/>
          <w:szCs w:val="24"/>
          <w:rtl/>
        </w:rPr>
        <w:t>المادة 110 فقرة 4 من النظام الأساسي للمحكمة الجنائية الدولية.</w:t>
      </w:r>
      <w:r w:rsidRPr="00582D5B">
        <w:rPr>
          <w:rStyle w:val="a9"/>
          <w:sz w:val="24"/>
          <w:szCs w:val="24"/>
        </w:rPr>
        <w:footnoteRef/>
      </w:r>
      <w:r w:rsidRPr="00582D5B">
        <w:rPr>
          <w:rFonts w:hint="cs"/>
          <w:sz w:val="24"/>
          <w:szCs w:val="24"/>
          <w:vertAlign w:val="superscript"/>
          <w:rtl/>
        </w:rPr>
        <w:t>(</w:t>
      </w:r>
      <w:r w:rsidRPr="00582D5B">
        <w:rPr>
          <w:sz w:val="24"/>
          <w:szCs w:val="24"/>
          <w:vertAlign w:val="superscript"/>
        </w:rPr>
        <w:t xml:space="preserve"> </w:t>
      </w:r>
    </w:p>
  </w:footnote>
  <w:footnote w:id="169">
    <w:p w:rsidR="00E531B7" w:rsidRPr="00CF5166" w:rsidRDefault="00E531B7" w:rsidP="00EC7E77">
      <w:pPr>
        <w:pStyle w:val="a8"/>
        <w:rPr>
          <w:sz w:val="24"/>
          <w:szCs w:val="24"/>
          <w:rtl/>
          <w:lang w:bidi="ar-DZ"/>
        </w:rPr>
      </w:pPr>
      <w:r w:rsidRPr="00CF5166">
        <w:rPr>
          <w:rFonts w:hint="cs"/>
          <w:sz w:val="24"/>
          <w:szCs w:val="24"/>
          <w:vertAlign w:val="superscript"/>
          <w:rtl/>
        </w:rPr>
        <w:t xml:space="preserve">) </w:t>
      </w:r>
      <w:r w:rsidRPr="00582D5B">
        <w:rPr>
          <w:rFonts w:hint="cs"/>
          <w:sz w:val="24"/>
          <w:szCs w:val="24"/>
          <w:rtl/>
        </w:rPr>
        <w:t xml:space="preserve">براء منذر كمال عبد اللطيف، </w:t>
      </w:r>
      <w:r w:rsidRPr="00582D5B">
        <w:rPr>
          <w:rStyle w:val="a9"/>
          <w:rFonts w:hint="cs"/>
          <w:sz w:val="24"/>
          <w:szCs w:val="24"/>
          <w:vertAlign w:val="baseline"/>
          <w:rtl/>
          <w:lang w:bidi="ar-DZ"/>
        </w:rPr>
        <w:t>المرجع</w:t>
      </w:r>
      <w:r w:rsidRPr="00582D5B">
        <w:rPr>
          <w:rFonts w:hint="cs"/>
          <w:sz w:val="24"/>
          <w:szCs w:val="24"/>
          <w:rtl/>
          <w:lang w:bidi="ar-DZ"/>
        </w:rPr>
        <w:t xml:space="preserve"> </w:t>
      </w:r>
      <w:r w:rsidRPr="00582D5B">
        <w:rPr>
          <w:rStyle w:val="a9"/>
          <w:rFonts w:hint="cs"/>
          <w:sz w:val="24"/>
          <w:szCs w:val="24"/>
          <w:vertAlign w:val="baseline"/>
          <w:rtl/>
          <w:lang w:bidi="ar-DZ"/>
        </w:rPr>
        <w:t>ا</w:t>
      </w:r>
      <w:r w:rsidRPr="00582D5B">
        <w:rPr>
          <w:rFonts w:hint="cs"/>
          <w:sz w:val="24"/>
          <w:szCs w:val="24"/>
          <w:rtl/>
          <w:lang w:bidi="ar-DZ"/>
        </w:rPr>
        <w:t>لسابق،</w:t>
      </w:r>
      <w:r w:rsidRPr="00582D5B">
        <w:rPr>
          <w:rStyle w:val="a9"/>
          <w:rFonts w:hint="cs"/>
          <w:sz w:val="24"/>
          <w:szCs w:val="24"/>
          <w:vertAlign w:val="baseline"/>
          <w:rtl/>
          <w:lang w:bidi="ar-DZ"/>
        </w:rPr>
        <w:t xml:space="preserve"> ص</w:t>
      </w:r>
      <w:r w:rsidRPr="00582D5B">
        <w:rPr>
          <w:rFonts w:hint="cs"/>
          <w:sz w:val="24"/>
          <w:szCs w:val="24"/>
          <w:rtl/>
          <w:lang w:bidi="ar-DZ"/>
        </w:rPr>
        <w:t xml:space="preserve">. </w:t>
      </w:r>
      <w:r w:rsidRPr="00582D5B">
        <w:rPr>
          <w:rStyle w:val="a9"/>
          <w:rFonts w:hint="cs"/>
          <w:sz w:val="24"/>
          <w:szCs w:val="24"/>
          <w:vertAlign w:val="baseline"/>
          <w:rtl/>
          <w:lang w:bidi="ar-DZ"/>
        </w:rPr>
        <w:t>405.</w:t>
      </w:r>
      <w:r w:rsidRPr="00582D5B">
        <w:rPr>
          <w:rStyle w:val="a9"/>
          <w:sz w:val="24"/>
          <w:szCs w:val="24"/>
        </w:rPr>
        <w:footnoteRef/>
      </w:r>
      <w:r w:rsidRPr="00582D5B">
        <w:rPr>
          <w:rFonts w:hint="cs"/>
          <w:sz w:val="24"/>
          <w:szCs w:val="24"/>
          <w:vertAlign w:val="superscript"/>
          <w:rtl/>
        </w:rPr>
        <w:t>(</w:t>
      </w:r>
      <w:r w:rsidRPr="00582D5B">
        <w:rPr>
          <w:sz w:val="24"/>
          <w:szCs w:val="24"/>
          <w:vertAlign w:val="superscript"/>
        </w:rPr>
        <w:t xml:space="preserve"> </w:t>
      </w:r>
    </w:p>
  </w:footnote>
  <w:footnote w:id="170">
    <w:p w:rsidR="00E531B7" w:rsidRPr="00CF5166" w:rsidRDefault="00E531B7" w:rsidP="007512C5">
      <w:pPr>
        <w:pStyle w:val="a8"/>
        <w:rPr>
          <w:sz w:val="24"/>
          <w:szCs w:val="24"/>
          <w:rtl/>
          <w:lang w:bidi="ar-DZ"/>
        </w:rPr>
      </w:pPr>
      <w:r w:rsidRPr="00CF5166">
        <w:rPr>
          <w:rFonts w:hint="cs"/>
          <w:sz w:val="24"/>
          <w:szCs w:val="24"/>
          <w:vertAlign w:val="superscript"/>
          <w:rtl/>
        </w:rPr>
        <w:t xml:space="preserve">) </w:t>
      </w:r>
      <w:r w:rsidRPr="00582D5B">
        <w:rPr>
          <w:rFonts w:hint="cs"/>
          <w:sz w:val="24"/>
          <w:szCs w:val="24"/>
          <w:rtl/>
        </w:rPr>
        <w:t>القاعدة 223 من القواعد الإجرائية وقواعد الإثبات للمحكمة الجنائية الدولية.</w:t>
      </w:r>
      <w:r w:rsidRPr="00582D5B">
        <w:rPr>
          <w:rStyle w:val="a9"/>
          <w:sz w:val="24"/>
          <w:szCs w:val="24"/>
        </w:rPr>
        <w:footnoteRef/>
      </w:r>
      <w:r w:rsidRPr="00582D5B">
        <w:rPr>
          <w:rFonts w:hint="cs"/>
          <w:sz w:val="24"/>
          <w:szCs w:val="24"/>
          <w:vertAlign w:val="superscript"/>
          <w:rtl/>
        </w:rPr>
        <w:t>(</w:t>
      </w:r>
      <w:r w:rsidRPr="00582D5B">
        <w:rPr>
          <w:sz w:val="24"/>
          <w:szCs w:val="24"/>
          <w:vertAlign w:val="superscript"/>
        </w:rPr>
        <w:t xml:space="preserve"> </w:t>
      </w:r>
    </w:p>
  </w:footnote>
  <w:footnote w:id="171">
    <w:p w:rsidR="00E531B7" w:rsidRPr="00CF5166" w:rsidRDefault="00E531B7" w:rsidP="00EC7E77">
      <w:pPr>
        <w:pStyle w:val="a8"/>
        <w:rPr>
          <w:sz w:val="24"/>
          <w:szCs w:val="24"/>
          <w:rtl/>
          <w:lang w:bidi="ar-DZ"/>
        </w:rPr>
      </w:pPr>
      <w:r w:rsidRPr="00CF5166">
        <w:rPr>
          <w:rFonts w:hint="cs"/>
          <w:sz w:val="24"/>
          <w:szCs w:val="24"/>
          <w:vertAlign w:val="superscript"/>
          <w:rtl/>
        </w:rPr>
        <w:t xml:space="preserve">) </w:t>
      </w:r>
      <w:r w:rsidRPr="00582D5B">
        <w:rPr>
          <w:rFonts w:hint="cs"/>
          <w:sz w:val="24"/>
          <w:szCs w:val="24"/>
          <w:rtl/>
        </w:rPr>
        <w:t>عمر محمود المخزومي، المرجع السابق، ص. 226.</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72">
    <w:p w:rsidR="00E531B7" w:rsidRPr="00CF5166" w:rsidRDefault="00E531B7" w:rsidP="00EC7E77">
      <w:pPr>
        <w:pStyle w:val="a8"/>
        <w:rPr>
          <w:sz w:val="24"/>
          <w:szCs w:val="24"/>
          <w:rtl/>
          <w:lang w:bidi="ar-DZ"/>
        </w:rPr>
      </w:pPr>
      <w:r w:rsidRPr="00CF5166">
        <w:rPr>
          <w:rFonts w:hint="cs"/>
          <w:sz w:val="24"/>
          <w:szCs w:val="24"/>
          <w:vertAlign w:val="superscript"/>
          <w:rtl/>
        </w:rPr>
        <w:t xml:space="preserve">) </w:t>
      </w:r>
      <w:r w:rsidRPr="00582D5B">
        <w:rPr>
          <w:rFonts w:hint="cs"/>
          <w:sz w:val="24"/>
          <w:szCs w:val="24"/>
          <w:rtl/>
        </w:rPr>
        <w:t>بوطبجة ريم، المرجع السابق، ص. 118.</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 w:id="173">
    <w:p w:rsidR="00E531B7" w:rsidRPr="00CF5166" w:rsidRDefault="00E531B7" w:rsidP="00395B27">
      <w:pPr>
        <w:pStyle w:val="a8"/>
        <w:rPr>
          <w:sz w:val="24"/>
          <w:szCs w:val="24"/>
          <w:rtl/>
          <w:lang w:bidi="ar-DZ"/>
        </w:rPr>
      </w:pPr>
      <w:r w:rsidRPr="00CF5166">
        <w:rPr>
          <w:rFonts w:hint="cs"/>
          <w:sz w:val="24"/>
          <w:szCs w:val="24"/>
          <w:vertAlign w:val="superscript"/>
          <w:rtl/>
        </w:rPr>
        <w:t xml:space="preserve">) </w:t>
      </w:r>
      <w:r w:rsidRPr="00582D5B">
        <w:rPr>
          <w:rFonts w:hint="cs"/>
          <w:sz w:val="24"/>
          <w:szCs w:val="24"/>
          <w:rtl/>
        </w:rPr>
        <w:t xml:space="preserve">سنان </w:t>
      </w:r>
      <w:r w:rsidRPr="00582D5B">
        <w:rPr>
          <w:rStyle w:val="a9"/>
          <w:rFonts w:hint="cs"/>
          <w:sz w:val="24"/>
          <w:szCs w:val="24"/>
          <w:vertAlign w:val="baseline"/>
          <w:rtl/>
          <w:lang w:bidi="ar-DZ"/>
        </w:rPr>
        <w:t>طالب عبد الشهيد محمد الظفيري</w:t>
      </w:r>
      <w:r w:rsidRPr="00582D5B">
        <w:rPr>
          <w:rFonts w:hint="cs"/>
          <w:sz w:val="24"/>
          <w:szCs w:val="24"/>
          <w:rtl/>
          <w:lang w:bidi="ar-DZ"/>
        </w:rPr>
        <w:t>،</w:t>
      </w:r>
      <w:r w:rsidRPr="00582D5B">
        <w:rPr>
          <w:rStyle w:val="a9"/>
          <w:rFonts w:hint="cs"/>
          <w:sz w:val="24"/>
          <w:szCs w:val="24"/>
          <w:vertAlign w:val="baseline"/>
          <w:rtl/>
          <w:lang w:bidi="ar-DZ"/>
        </w:rPr>
        <w:t xml:space="preserve"> المرجع ا</w:t>
      </w:r>
      <w:r w:rsidRPr="00582D5B">
        <w:rPr>
          <w:rFonts w:hint="cs"/>
          <w:sz w:val="24"/>
          <w:szCs w:val="24"/>
          <w:rtl/>
          <w:lang w:bidi="ar-DZ"/>
        </w:rPr>
        <w:t>لسابق،</w:t>
      </w:r>
      <w:r w:rsidRPr="00582D5B">
        <w:rPr>
          <w:rStyle w:val="a9"/>
          <w:rFonts w:hint="cs"/>
          <w:sz w:val="24"/>
          <w:szCs w:val="24"/>
          <w:vertAlign w:val="baseline"/>
          <w:rtl/>
          <w:lang w:bidi="ar-DZ"/>
        </w:rPr>
        <w:t xml:space="preserve"> ص</w:t>
      </w:r>
      <w:r w:rsidRPr="00582D5B">
        <w:rPr>
          <w:rFonts w:hint="cs"/>
          <w:sz w:val="24"/>
          <w:szCs w:val="24"/>
          <w:rtl/>
          <w:lang w:bidi="ar-DZ"/>
        </w:rPr>
        <w:t xml:space="preserve"> ص. </w:t>
      </w:r>
      <w:r w:rsidRPr="00582D5B">
        <w:rPr>
          <w:rStyle w:val="a9"/>
          <w:rFonts w:hint="cs"/>
          <w:sz w:val="24"/>
          <w:szCs w:val="24"/>
          <w:vertAlign w:val="baseline"/>
          <w:rtl/>
          <w:lang w:bidi="ar-DZ"/>
        </w:rPr>
        <w:t>2</w:t>
      </w:r>
      <w:r w:rsidRPr="00582D5B">
        <w:rPr>
          <w:rFonts w:hint="cs"/>
          <w:sz w:val="24"/>
          <w:szCs w:val="24"/>
          <w:rtl/>
          <w:lang w:bidi="ar-DZ"/>
        </w:rPr>
        <w:t>02-203</w:t>
      </w:r>
      <w:r w:rsidRPr="00582D5B">
        <w:rPr>
          <w:rStyle w:val="a9"/>
          <w:rFonts w:hint="cs"/>
          <w:sz w:val="24"/>
          <w:szCs w:val="24"/>
          <w:vertAlign w:val="baseline"/>
          <w:rtl/>
          <w:lang w:bidi="ar-DZ"/>
        </w:rPr>
        <w:t>.</w:t>
      </w:r>
      <w:r w:rsidRPr="00CF5166">
        <w:rPr>
          <w:rStyle w:val="a9"/>
          <w:sz w:val="24"/>
          <w:szCs w:val="24"/>
        </w:rPr>
        <w:footnoteRef/>
      </w:r>
      <w:r w:rsidRPr="00CF5166">
        <w:rPr>
          <w:rFonts w:hint="cs"/>
          <w:sz w:val="24"/>
          <w:szCs w:val="24"/>
          <w:vertAlign w:val="superscript"/>
          <w:rtl/>
        </w:rPr>
        <w:t>(</w:t>
      </w:r>
      <w:r w:rsidRPr="00CF5166">
        <w:rPr>
          <w:sz w:val="24"/>
          <w:szCs w:val="24"/>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1B7" w:rsidRPr="00721220" w:rsidRDefault="00E531B7" w:rsidP="00DB37BE">
    <w:pPr>
      <w:pStyle w:val="a3"/>
      <w:pBdr>
        <w:bottom w:val="thickThinSmallGap" w:sz="24" w:space="1" w:color="622423" w:themeColor="accent2" w:themeShade="7F"/>
      </w:pBdr>
      <w:jc w:val="both"/>
      <w:rPr>
        <w:rFonts w:ascii="Arial" w:eastAsiaTheme="majorEastAsia" w:hAnsi="Arial" w:cs="Arial"/>
        <w:sz w:val="32"/>
        <w:szCs w:val="32"/>
      </w:rPr>
    </w:pPr>
    <w:r>
      <w:rPr>
        <w:rFonts w:ascii="Arial" w:eastAsiaTheme="majorEastAsia" w:hAnsi="Arial" w:cs="Arial"/>
        <w:b/>
        <w:bCs/>
        <w:sz w:val="32"/>
        <w:szCs w:val="32"/>
        <w:rtl/>
      </w:rPr>
      <w:t>الفصل الثاني                         أثار تحريك الدعوى أمام المحكمة الجنائية الدولية</w:t>
    </w:r>
  </w:p>
  <w:p w:rsidR="00E531B7" w:rsidRPr="00721220" w:rsidRDefault="00E531B7">
    <w:pPr>
      <w:pStyle w:val="a3"/>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60490"/>
    <w:multiLevelType w:val="hybridMultilevel"/>
    <w:tmpl w:val="CCEE3EF4"/>
    <w:lvl w:ilvl="0" w:tplc="77C8B26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5194876"/>
    <w:multiLevelType w:val="hybridMultilevel"/>
    <w:tmpl w:val="8A742E52"/>
    <w:lvl w:ilvl="0" w:tplc="95A8DE96">
      <w:start w:val="1"/>
      <w:numFmt w:val="decimal"/>
      <w:lvlText w:val="%1-"/>
      <w:lvlJc w:val="left"/>
      <w:pPr>
        <w:ind w:left="821" w:hanging="360"/>
      </w:pPr>
      <w:rPr>
        <w:rFonts w:ascii="Simplified Arabic" w:eastAsiaTheme="minorEastAsia" w:hAnsi="Simplified Arabic" w:cs="Simplified Arabic"/>
      </w:rPr>
    </w:lvl>
    <w:lvl w:ilvl="1" w:tplc="040C0019" w:tentative="1">
      <w:start w:val="1"/>
      <w:numFmt w:val="lowerLetter"/>
      <w:lvlText w:val="%2."/>
      <w:lvlJc w:val="left"/>
      <w:pPr>
        <w:ind w:left="1541" w:hanging="360"/>
      </w:pPr>
    </w:lvl>
    <w:lvl w:ilvl="2" w:tplc="040C001B" w:tentative="1">
      <w:start w:val="1"/>
      <w:numFmt w:val="lowerRoman"/>
      <w:lvlText w:val="%3."/>
      <w:lvlJc w:val="right"/>
      <w:pPr>
        <w:ind w:left="2261" w:hanging="180"/>
      </w:pPr>
    </w:lvl>
    <w:lvl w:ilvl="3" w:tplc="040C000F" w:tentative="1">
      <w:start w:val="1"/>
      <w:numFmt w:val="decimal"/>
      <w:lvlText w:val="%4."/>
      <w:lvlJc w:val="left"/>
      <w:pPr>
        <w:ind w:left="2981" w:hanging="360"/>
      </w:pPr>
    </w:lvl>
    <w:lvl w:ilvl="4" w:tplc="040C0019" w:tentative="1">
      <w:start w:val="1"/>
      <w:numFmt w:val="lowerLetter"/>
      <w:lvlText w:val="%5."/>
      <w:lvlJc w:val="left"/>
      <w:pPr>
        <w:ind w:left="3701" w:hanging="360"/>
      </w:pPr>
    </w:lvl>
    <w:lvl w:ilvl="5" w:tplc="040C001B" w:tentative="1">
      <w:start w:val="1"/>
      <w:numFmt w:val="lowerRoman"/>
      <w:lvlText w:val="%6."/>
      <w:lvlJc w:val="right"/>
      <w:pPr>
        <w:ind w:left="4421" w:hanging="180"/>
      </w:pPr>
    </w:lvl>
    <w:lvl w:ilvl="6" w:tplc="040C000F" w:tentative="1">
      <w:start w:val="1"/>
      <w:numFmt w:val="decimal"/>
      <w:lvlText w:val="%7."/>
      <w:lvlJc w:val="left"/>
      <w:pPr>
        <w:ind w:left="5141" w:hanging="360"/>
      </w:pPr>
    </w:lvl>
    <w:lvl w:ilvl="7" w:tplc="040C0019" w:tentative="1">
      <w:start w:val="1"/>
      <w:numFmt w:val="lowerLetter"/>
      <w:lvlText w:val="%8."/>
      <w:lvlJc w:val="left"/>
      <w:pPr>
        <w:ind w:left="5861" w:hanging="360"/>
      </w:pPr>
    </w:lvl>
    <w:lvl w:ilvl="8" w:tplc="040C001B" w:tentative="1">
      <w:start w:val="1"/>
      <w:numFmt w:val="lowerRoman"/>
      <w:lvlText w:val="%9."/>
      <w:lvlJc w:val="right"/>
      <w:pPr>
        <w:ind w:left="6581" w:hanging="180"/>
      </w:pPr>
    </w:lvl>
  </w:abstractNum>
  <w:abstractNum w:abstractNumId="2">
    <w:nsid w:val="0A7F6BE5"/>
    <w:multiLevelType w:val="hybridMultilevel"/>
    <w:tmpl w:val="A782A40C"/>
    <w:lvl w:ilvl="0" w:tplc="CEEE05FA">
      <w:start w:val="1"/>
      <w:numFmt w:val="bullet"/>
      <w:lvlText w:val="-"/>
      <w:lvlJc w:val="left"/>
      <w:pPr>
        <w:ind w:left="720" w:hanging="360"/>
      </w:pPr>
      <w:rPr>
        <w:rFonts w:ascii="Arial" w:eastAsiaTheme="minorEastAsia" w:hAnsi="Arial" w:cs="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BF57097"/>
    <w:multiLevelType w:val="hybridMultilevel"/>
    <w:tmpl w:val="2CEA67B6"/>
    <w:lvl w:ilvl="0" w:tplc="A7781230">
      <w:start w:val="1"/>
      <w:numFmt w:val="decimal"/>
      <w:lvlText w:val="%1-"/>
      <w:lvlJc w:val="left"/>
      <w:pPr>
        <w:ind w:left="540" w:hanging="360"/>
      </w:pPr>
      <w:rPr>
        <w:rFonts w:hint="default"/>
      </w:rPr>
    </w:lvl>
    <w:lvl w:ilvl="1" w:tplc="040C0019" w:tentative="1">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4">
    <w:nsid w:val="0E4936D7"/>
    <w:multiLevelType w:val="hybridMultilevel"/>
    <w:tmpl w:val="5DC4B6D2"/>
    <w:lvl w:ilvl="0" w:tplc="95A8DE96">
      <w:start w:val="1"/>
      <w:numFmt w:val="decimal"/>
      <w:lvlText w:val="%1-"/>
      <w:lvlJc w:val="left"/>
      <w:pPr>
        <w:ind w:left="720" w:hanging="360"/>
      </w:pPr>
      <w:rPr>
        <w:rFonts w:ascii="Simplified Arabic" w:eastAsiaTheme="minorEastAsia" w:hAnsi="Simplified Arabic" w:cs="Simplified Arabic"/>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FCC38D7"/>
    <w:multiLevelType w:val="hybridMultilevel"/>
    <w:tmpl w:val="B49E9BD4"/>
    <w:lvl w:ilvl="0" w:tplc="95A8DE96">
      <w:start w:val="1"/>
      <w:numFmt w:val="decimal"/>
      <w:lvlText w:val="%1-"/>
      <w:lvlJc w:val="left"/>
      <w:pPr>
        <w:ind w:left="360" w:hanging="360"/>
      </w:pPr>
      <w:rPr>
        <w:rFonts w:ascii="Simplified Arabic" w:eastAsiaTheme="minorEastAsia" w:hAnsi="Simplified Arabic" w:cs="Simplified Arabic" w:hint="default"/>
        <w:b w:val="0"/>
        <w:bCs w:val="0"/>
        <w:lang w:bidi="ar-SA"/>
      </w:rPr>
    </w:lvl>
    <w:lvl w:ilvl="1" w:tplc="040C0003" w:tentative="1">
      <w:start w:val="1"/>
      <w:numFmt w:val="bullet"/>
      <w:lvlText w:val="o"/>
      <w:lvlJc w:val="left"/>
      <w:pPr>
        <w:ind w:left="1164" w:hanging="360"/>
      </w:pPr>
      <w:rPr>
        <w:rFonts w:ascii="Courier New" w:hAnsi="Courier New" w:cs="Courier New" w:hint="default"/>
      </w:rPr>
    </w:lvl>
    <w:lvl w:ilvl="2" w:tplc="040C0005" w:tentative="1">
      <w:start w:val="1"/>
      <w:numFmt w:val="bullet"/>
      <w:lvlText w:val=""/>
      <w:lvlJc w:val="left"/>
      <w:pPr>
        <w:ind w:left="1884" w:hanging="360"/>
      </w:pPr>
      <w:rPr>
        <w:rFonts w:ascii="Wingdings" w:hAnsi="Wingdings" w:hint="default"/>
      </w:rPr>
    </w:lvl>
    <w:lvl w:ilvl="3" w:tplc="040C0001" w:tentative="1">
      <w:start w:val="1"/>
      <w:numFmt w:val="bullet"/>
      <w:lvlText w:val=""/>
      <w:lvlJc w:val="left"/>
      <w:pPr>
        <w:ind w:left="2604" w:hanging="360"/>
      </w:pPr>
      <w:rPr>
        <w:rFonts w:ascii="Symbol" w:hAnsi="Symbol" w:hint="default"/>
      </w:rPr>
    </w:lvl>
    <w:lvl w:ilvl="4" w:tplc="040C0003" w:tentative="1">
      <w:start w:val="1"/>
      <w:numFmt w:val="bullet"/>
      <w:lvlText w:val="o"/>
      <w:lvlJc w:val="left"/>
      <w:pPr>
        <w:ind w:left="3324" w:hanging="360"/>
      </w:pPr>
      <w:rPr>
        <w:rFonts w:ascii="Courier New" w:hAnsi="Courier New" w:cs="Courier New" w:hint="default"/>
      </w:rPr>
    </w:lvl>
    <w:lvl w:ilvl="5" w:tplc="040C0005" w:tentative="1">
      <w:start w:val="1"/>
      <w:numFmt w:val="bullet"/>
      <w:lvlText w:val=""/>
      <w:lvlJc w:val="left"/>
      <w:pPr>
        <w:ind w:left="4044" w:hanging="360"/>
      </w:pPr>
      <w:rPr>
        <w:rFonts w:ascii="Wingdings" w:hAnsi="Wingdings" w:hint="default"/>
      </w:rPr>
    </w:lvl>
    <w:lvl w:ilvl="6" w:tplc="040C0001" w:tentative="1">
      <w:start w:val="1"/>
      <w:numFmt w:val="bullet"/>
      <w:lvlText w:val=""/>
      <w:lvlJc w:val="left"/>
      <w:pPr>
        <w:ind w:left="4764" w:hanging="360"/>
      </w:pPr>
      <w:rPr>
        <w:rFonts w:ascii="Symbol" w:hAnsi="Symbol" w:hint="default"/>
      </w:rPr>
    </w:lvl>
    <w:lvl w:ilvl="7" w:tplc="040C0003" w:tentative="1">
      <w:start w:val="1"/>
      <w:numFmt w:val="bullet"/>
      <w:lvlText w:val="o"/>
      <w:lvlJc w:val="left"/>
      <w:pPr>
        <w:ind w:left="5484" w:hanging="360"/>
      </w:pPr>
      <w:rPr>
        <w:rFonts w:ascii="Courier New" w:hAnsi="Courier New" w:cs="Courier New" w:hint="default"/>
      </w:rPr>
    </w:lvl>
    <w:lvl w:ilvl="8" w:tplc="040C0005" w:tentative="1">
      <w:start w:val="1"/>
      <w:numFmt w:val="bullet"/>
      <w:lvlText w:val=""/>
      <w:lvlJc w:val="left"/>
      <w:pPr>
        <w:ind w:left="6204" w:hanging="360"/>
      </w:pPr>
      <w:rPr>
        <w:rFonts w:ascii="Wingdings" w:hAnsi="Wingdings" w:hint="default"/>
      </w:rPr>
    </w:lvl>
  </w:abstractNum>
  <w:abstractNum w:abstractNumId="6">
    <w:nsid w:val="177B6C2F"/>
    <w:multiLevelType w:val="hybridMultilevel"/>
    <w:tmpl w:val="9E941E68"/>
    <w:lvl w:ilvl="0" w:tplc="0E6228F4">
      <w:start w:val="1"/>
      <w:numFmt w:val="decimal"/>
      <w:lvlText w:val="%1-"/>
      <w:lvlJc w:val="left"/>
      <w:pPr>
        <w:ind w:left="358" w:hanging="360"/>
      </w:pPr>
      <w:rPr>
        <w:rFonts w:hint="default"/>
      </w:rPr>
    </w:lvl>
    <w:lvl w:ilvl="1" w:tplc="040C0019" w:tentative="1">
      <w:start w:val="1"/>
      <w:numFmt w:val="lowerLetter"/>
      <w:lvlText w:val="%2."/>
      <w:lvlJc w:val="left"/>
      <w:pPr>
        <w:ind w:left="1078" w:hanging="360"/>
      </w:pPr>
    </w:lvl>
    <w:lvl w:ilvl="2" w:tplc="040C001B" w:tentative="1">
      <w:start w:val="1"/>
      <w:numFmt w:val="lowerRoman"/>
      <w:lvlText w:val="%3."/>
      <w:lvlJc w:val="right"/>
      <w:pPr>
        <w:ind w:left="1798" w:hanging="180"/>
      </w:pPr>
    </w:lvl>
    <w:lvl w:ilvl="3" w:tplc="040C000F" w:tentative="1">
      <w:start w:val="1"/>
      <w:numFmt w:val="decimal"/>
      <w:lvlText w:val="%4."/>
      <w:lvlJc w:val="left"/>
      <w:pPr>
        <w:ind w:left="2518" w:hanging="360"/>
      </w:pPr>
    </w:lvl>
    <w:lvl w:ilvl="4" w:tplc="040C0019" w:tentative="1">
      <w:start w:val="1"/>
      <w:numFmt w:val="lowerLetter"/>
      <w:lvlText w:val="%5."/>
      <w:lvlJc w:val="left"/>
      <w:pPr>
        <w:ind w:left="3238" w:hanging="360"/>
      </w:pPr>
    </w:lvl>
    <w:lvl w:ilvl="5" w:tplc="040C001B" w:tentative="1">
      <w:start w:val="1"/>
      <w:numFmt w:val="lowerRoman"/>
      <w:lvlText w:val="%6."/>
      <w:lvlJc w:val="right"/>
      <w:pPr>
        <w:ind w:left="3958" w:hanging="180"/>
      </w:pPr>
    </w:lvl>
    <w:lvl w:ilvl="6" w:tplc="040C000F" w:tentative="1">
      <w:start w:val="1"/>
      <w:numFmt w:val="decimal"/>
      <w:lvlText w:val="%7."/>
      <w:lvlJc w:val="left"/>
      <w:pPr>
        <w:ind w:left="4678" w:hanging="360"/>
      </w:pPr>
    </w:lvl>
    <w:lvl w:ilvl="7" w:tplc="040C0019" w:tentative="1">
      <w:start w:val="1"/>
      <w:numFmt w:val="lowerLetter"/>
      <w:lvlText w:val="%8."/>
      <w:lvlJc w:val="left"/>
      <w:pPr>
        <w:ind w:left="5398" w:hanging="360"/>
      </w:pPr>
    </w:lvl>
    <w:lvl w:ilvl="8" w:tplc="040C001B" w:tentative="1">
      <w:start w:val="1"/>
      <w:numFmt w:val="lowerRoman"/>
      <w:lvlText w:val="%9."/>
      <w:lvlJc w:val="right"/>
      <w:pPr>
        <w:ind w:left="6118" w:hanging="180"/>
      </w:pPr>
    </w:lvl>
  </w:abstractNum>
  <w:abstractNum w:abstractNumId="7">
    <w:nsid w:val="189669DB"/>
    <w:multiLevelType w:val="hybridMultilevel"/>
    <w:tmpl w:val="EB8A8EF6"/>
    <w:lvl w:ilvl="0" w:tplc="2460E9E8">
      <w:start w:val="1"/>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11A1631"/>
    <w:multiLevelType w:val="hybridMultilevel"/>
    <w:tmpl w:val="44E68638"/>
    <w:lvl w:ilvl="0" w:tplc="CB8AF5E6">
      <w:start w:val="1"/>
      <w:numFmt w:val="bullet"/>
      <w:lvlText w:val="-"/>
      <w:lvlJc w:val="left"/>
      <w:pPr>
        <w:ind w:left="1080" w:hanging="360"/>
      </w:pPr>
      <w:rPr>
        <w:rFonts w:ascii="Simplified Arabic" w:eastAsiaTheme="minorEastAsia" w:hAnsi="Simplified Arabic" w:cs="Simplified Arabic"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nsid w:val="2F714A6C"/>
    <w:multiLevelType w:val="hybridMultilevel"/>
    <w:tmpl w:val="7DDE2E58"/>
    <w:lvl w:ilvl="0" w:tplc="95A8DE96">
      <w:start w:val="1"/>
      <w:numFmt w:val="decimal"/>
      <w:lvlText w:val="%1-"/>
      <w:lvlJc w:val="left"/>
      <w:pPr>
        <w:ind w:left="360" w:hanging="360"/>
      </w:pPr>
      <w:rPr>
        <w:rFonts w:ascii="Simplified Arabic" w:eastAsiaTheme="minorEastAsia" w:hAnsi="Simplified Arabic" w:cs="Simplified Arabic" w:hint="default"/>
        <w:lang w:bidi="ar-SA"/>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34BA0FC9"/>
    <w:multiLevelType w:val="hybridMultilevel"/>
    <w:tmpl w:val="8BC69A3C"/>
    <w:lvl w:ilvl="0" w:tplc="E396B79C">
      <w:start w:val="1"/>
      <w:numFmt w:val="bullet"/>
      <w:lvlText w:val=""/>
      <w:lvlJc w:val="left"/>
      <w:pPr>
        <w:ind w:left="720" w:hanging="360"/>
      </w:pPr>
      <w:rPr>
        <w:rFonts w:ascii="Symbol" w:eastAsiaTheme="minorEastAsia"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CFD6E74"/>
    <w:multiLevelType w:val="hybridMultilevel"/>
    <w:tmpl w:val="0E18F882"/>
    <w:lvl w:ilvl="0" w:tplc="0002B14A">
      <w:start w:val="1"/>
      <w:numFmt w:val="bullet"/>
      <w:lvlText w:val=""/>
      <w:lvlJc w:val="left"/>
      <w:pPr>
        <w:ind w:left="359" w:hanging="360"/>
      </w:pPr>
      <w:rPr>
        <w:rFonts w:ascii="Wingdings" w:eastAsiaTheme="minorEastAsia" w:hAnsi="Wingdings" w:cs="Simplified Arabic" w:hint="default"/>
        <w:sz w:val="32"/>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12">
    <w:nsid w:val="435715C6"/>
    <w:multiLevelType w:val="hybridMultilevel"/>
    <w:tmpl w:val="B14AD3F4"/>
    <w:lvl w:ilvl="0" w:tplc="B8E494EC">
      <w:start w:val="1"/>
      <w:numFmt w:val="decimal"/>
      <w:lvlText w:val="%1-"/>
      <w:lvlJc w:val="left"/>
      <w:pPr>
        <w:ind w:left="1465" w:hanging="360"/>
      </w:pPr>
      <w:rPr>
        <w:rFonts w:hint="default"/>
      </w:rPr>
    </w:lvl>
    <w:lvl w:ilvl="1" w:tplc="040C0019" w:tentative="1">
      <w:start w:val="1"/>
      <w:numFmt w:val="lowerLetter"/>
      <w:lvlText w:val="%2."/>
      <w:lvlJc w:val="left"/>
      <w:pPr>
        <w:ind w:left="2185" w:hanging="360"/>
      </w:pPr>
    </w:lvl>
    <w:lvl w:ilvl="2" w:tplc="040C001B" w:tentative="1">
      <w:start w:val="1"/>
      <w:numFmt w:val="lowerRoman"/>
      <w:lvlText w:val="%3."/>
      <w:lvlJc w:val="right"/>
      <w:pPr>
        <w:ind w:left="2905" w:hanging="180"/>
      </w:pPr>
    </w:lvl>
    <w:lvl w:ilvl="3" w:tplc="040C000F" w:tentative="1">
      <w:start w:val="1"/>
      <w:numFmt w:val="decimal"/>
      <w:lvlText w:val="%4."/>
      <w:lvlJc w:val="left"/>
      <w:pPr>
        <w:ind w:left="3625" w:hanging="360"/>
      </w:pPr>
    </w:lvl>
    <w:lvl w:ilvl="4" w:tplc="040C0019" w:tentative="1">
      <w:start w:val="1"/>
      <w:numFmt w:val="lowerLetter"/>
      <w:lvlText w:val="%5."/>
      <w:lvlJc w:val="left"/>
      <w:pPr>
        <w:ind w:left="4345" w:hanging="360"/>
      </w:pPr>
    </w:lvl>
    <w:lvl w:ilvl="5" w:tplc="040C001B" w:tentative="1">
      <w:start w:val="1"/>
      <w:numFmt w:val="lowerRoman"/>
      <w:lvlText w:val="%6."/>
      <w:lvlJc w:val="right"/>
      <w:pPr>
        <w:ind w:left="5065" w:hanging="180"/>
      </w:pPr>
    </w:lvl>
    <w:lvl w:ilvl="6" w:tplc="040C000F" w:tentative="1">
      <w:start w:val="1"/>
      <w:numFmt w:val="decimal"/>
      <w:lvlText w:val="%7."/>
      <w:lvlJc w:val="left"/>
      <w:pPr>
        <w:ind w:left="5785" w:hanging="360"/>
      </w:pPr>
    </w:lvl>
    <w:lvl w:ilvl="7" w:tplc="040C0019" w:tentative="1">
      <w:start w:val="1"/>
      <w:numFmt w:val="lowerLetter"/>
      <w:lvlText w:val="%8."/>
      <w:lvlJc w:val="left"/>
      <w:pPr>
        <w:ind w:left="6505" w:hanging="360"/>
      </w:pPr>
    </w:lvl>
    <w:lvl w:ilvl="8" w:tplc="040C001B" w:tentative="1">
      <w:start w:val="1"/>
      <w:numFmt w:val="lowerRoman"/>
      <w:lvlText w:val="%9."/>
      <w:lvlJc w:val="right"/>
      <w:pPr>
        <w:ind w:left="7225" w:hanging="180"/>
      </w:pPr>
    </w:lvl>
  </w:abstractNum>
  <w:abstractNum w:abstractNumId="13">
    <w:nsid w:val="44105948"/>
    <w:multiLevelType w:val="hybridMultilevel"/>
    <w:tmpl w:val="B49E9BD4"/>
    <w:lvl w:ilvl="0" w:tplc="95A8DE96">
      <w:start w:val="1"/>
      <w:numFmt w:val="decimal"/>
      <w:lvlText w:val="%1-"/>
      <w:lvlJc w:val="left"/>
      <w:pPr>
        <w:ind w:left="360" w:hanging="360"/>
      </w:pPr>
      <w:rPr>
        <w:rFonts w:ascii="Simplified Arabic" w:eastAsiaTheme="minorEastAsia" w:hAnsi="Simplified Arabic" w:cs="Simplified Arabic" w:hint="default"/>
        <w:b w:val="0"/>
        <w:bCs w:val="0"/>
        <w:lang w:bidi="ar-SA"/>
      </w:rPr>
    </w:lvl>
    <w:lvl w:ilvl="1" w:tplc="040C0003" w:tentative="1">
      <w:start w:val="1"/>
      <w:numFmt w:val="bullet"/>
      <w:lvlText w:val="o"/>
      <w:lvlJc w:val="left"/>
      <w:pPr>
        <w:ind w:left="1164" w:hanging="360"/>
      </w:pPr>
      <w:rPr>
        <w:rFonts w:ascii="Courier New" w:hAnsi="Courier New" w:cs="Courier New" w:hint="default"/>
      </w:rPr>
    </w:lvl>
    <w:lvl w:ilvl="2" w:tplc="040C0005" w:tentative="1">
      <w:start w:val="1"/>
      <w:numFmt w:val="bullet"/>
      <w:lvlText w:val=""/>
      <w:lvlJc w:val="left"/>
      <w:pPr>
        <w:ind w:left="1884" w:hanging="360"/>
      </w:pPr>
      <w:rPr>
        <w:rFonts w:ascii="Wingdings" w:hAnsi="Wingdings" w:hint="default"/>
      </w:rPr>
    </w:lvl>
    <w:lvl w:ilvl="3" w:tplc="040C0001" w:tentative="1">
      <w:start w:val="1"/>
      <w:numFmt w:val="bullet"/>
      <w:lvlText w:val=""/>
      <w:lvlJc w:val="left"/>
      <w:pPr>
        <w:ind w:left="2604" w:hanging="360"/>
      </w:pPr>
      <w:rPr>
        <w:rFonts w:ascii="Symbol" w:hAnsi="Symbol" w:hint="default"/>
      </w:rPr>
    </w:lvl>
    <w:lvl w:ilvl="4" w:tplc="040C0003" w:tentative="1">
      <w:start w:val="1"/>
      <w:numFmt w:val="bullet"/>
      <w:lvlText w:val="o"/>
      <w:lvlJc w:val="left"/>
      <w:pPr>
        <w:ind w:left="3324" w:hanging="360"/>
      </w:pPr>
      <w:rPr>
        <w:rFonts w:ascii="Courier New" w:hAnsi="Courier New" w:cs="Courier New" w:hint="default"/>
      </w:rPr>
    </w:lvl>
    <w:lvl w:ilvl="5" w:tplc="040C0005" w:tentative="1">
      <w:start w:val="1"/>
      <w:numFmt w:val="bullet"/>
      <w:lvlText w:val=""/>
      <w:lvlJc w:val="left"/>
      <w:pPr>
        <w:ind w:left="4044" w:hanging="360"/>
      </w:pPr>
      <w:rPr>
        <w:rFonts w:ascii="Wingdings" w:hAnsi="Wingdings" w:hint="default"/>
      </w:rPr>
    </w:lvl>
    <w:lvl w:ilvl="6" w:tplc="040C0001" w:tentative="1">
      <w:start w:val="1"/>
      <w:numFmt w:val="bullet"/>
      <w:lvlText w:val=""/>
      <w:lvlJc w:val="left"/>
      <w:pPr>
        <w:ind w:left="4764" w:hanging="360"/>
      </w:pPr>
      <w:rPr>
        <w:rFonts w:ascii="Symbol" w:hAnsi="Symbol" w:hint="default"/>
      </w:rPr>
    </w:lvl>
    <w:lvl w:ilvl="7" w:tplc="040C0003" w:tentative="1">
      <w:start w:val="1"/>
      <w:numFmt w:val="bullet"/>
      <w:lvlText w:val="o"/>
      <w:lvlJc w:val="left"/>
      <w:pPr>
        <w:ind w:left="5484" w:hanging="360"/>
      </w:pPr>
      <w:rPr>
        <w:rFonts w:ascii="Courier New" w:hAnsi="Courier New" w:cs="Courier New" w:hint="default"/>
      </w:rPr>
    </w:lvl>
    <w:lvl w:ilvl="8" w:tplc="040C0005" w:tentative="1">
      <w:start w:val="1"/>
      <w:numFmt w:val="bullet"/>
      <w:lvlText w:val=""/>
      <w:lvlJc w:val="left"/>
      <w:pPr>
        <w:ind w:left="6204" w:hanging="360"/>
      </w:pPr>
      <w:rPr>
        <w:rFonts w:ascii="Wingdings" w:hAnsi="Wingdings" w:hint="default"/>
      </w:rPr>
    </w:lvl>
  </w:abstractNum>
  <w:abstractNum w:abstractNumId="14">
    <w:nsid w:val="4CFF1515"/>
    <w:multiLevelType w:val="hybridMultilevel"/>
    <w:tmpl w:val="F2C2A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3C47CD"/>
    <w:multiLevelType w:val="hybridMultilevel"/>
    <w:tmpl w:val="508C5978"/>
    <w:lvl w:ilvl="0" w:tplc="C6CC1356">
      <w:start w:val="1"/>
      <w:numFmt w:val="bullet"/>
      <w:lvlText w:val=""/>
      <w:lvlJc w:val="left"/>
      <w:pPr>
        <w:ind w:left="720" w:hanging="360"/>
      </w:pPr>
      <w:rPr>
        <w:rFonts w:ascii="Symbol" w:eastAsiaTheme="minorEastAsia"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DA7542F"/>
    <w:multiLevelType w:val="hybridMultilevel"/>
    <w:tmpl w:val="8834DE32"/>
    <w:lvl w:ilvl="0" w:tplc="95EE35B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3177382"/>
    <w:multiLevelType w:val="hybridMultilevel"/>
    <w:tmpl w:val="7DDE2E58"/>
    <w:lvl w:ilvl="0" w:tplc="95A8DE96">
      <w:start w:val="1"/>
      <w:numFmt w:val="decimal"/>
      <w:lvlText w:val="%1-"/>
      <w:lvlJc w:val="left"/>
      <w:pPr>
        <w:ind w:left="720" w:hanging="360"/>
      </w:pPr>
      <w:rPr>
        <w:rFonts w:ascii="Simplified Arabic" w:eastAsiaTheme="minorEastAsia" w:hAnsi="Simplified Arabic" w:cs="Simplified Arabic" w:hint="default"/>
        <w:lang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4E76BCC"/>
    <w:multiLevelType w:val="hybridMultilevel"/>
    <w:tmpl w:val="974226FA"/>
    <w:lvl w:ilvl="0" w:tplc="95A8DE96">
      <w:start w:val="1"/>
      <w:numFmt w:val="decimal"/>
      <w:lvlText w:val="%1-"/>
      <w:lvlJc w:val="left"/>
      <w:pPr>
        <w:ind w:left="1069" w:hanging="360"/>
      </w:pPr>
      <w:rPr>
        <w:rFonts w:ascii="Simplified Arabic" w:eastAsiaTheme="minorEastAsia" w:hAnsi="Simplified Arabic" w:cs="Simplified Arabic"/>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59A96A42"/>
    <w:multiLevelType w:val="hybridMultilevel"/>
    <w:tmpl w:val="0F00BB60"/>
    <w:lvl w:ilvl="0" w:tplc="D604E42E">
      <w:start w:val="1"/>
      <w:numFmt w:val="decimal"/>
      <w:lvlText w:val="%1-"/>
      <w:lvlJc w:val="left"/>
      <w:pPr>
        <w:ind w:left="1105" w:hanging="360"/>
      </w:pPr>
      <w:rPr>
        <w:rFonts w:hint="default"/>
        <w:b/>
        <w:bCs/>
      </w:rPr>
    </w:lvl>
    <w:lvl w:ilvl="1" w:tplc="040C0019" w:tentative="1">
      <w:start w:val="1"/>
      <w:numFmt w:val="lowerLetter"/>
      <w:lvlText w:val="%2."/>
      <w:lvlJc w:val="left"/>
      <w:pPr>
        <w:ind w:left="2005" w:hanging="360"/>
      </w:pPr>
    </w:lvl>
    <w:lvl w:ilvl="2" w:tplc="040C001B" w:tentative="1">
      <w:start w:val="1"/>
      <w:numFmt w:val="lowerRoman"/>
      <w:lvlText w:val="%3."/>
      <w:lvlJc w:val="right"/>
      <w:pPr>
        <w:ind w:left="2725" w:hanging="180"/>
      </w:pPr>
    </w:lvl>
    <w:lvl w:ilvl="3" w:tplc="040C000F" w:tentative="1">
      <w:start w:val="1"/>
      <w:numFmt w:val="decimal"/>
      <w:lvlText w:val="%4."/>
      <w:lvlJc w:val="left"/>
      <w:pPr>
        <w:ind w:left="3445" w:hanging="360"/>
      </w:pPr>
    </w:lvl>
    <w:lvl w:ilvl="4" w:tplc="040C0019" w:tentative="1">
      <w:start w:val="1"/>
      <w:numFmt w:val="lowerLetter"/>
      <w:lvlText w:val="%5."/>
      <w:lvlJc w:val="left"/>
      <w:pPr>
        <w:ind w:left="4165" w:hanging="360"/>
      </w:pPr>
    </w:lvl>
    <w:lvl w:ilvl="5" w:tplc="040C001B" w:tentative="1">
      <w:start w:val="1"/>
      <w:numFmt w:val="lowerRoman"/>
      <w:lvlText w:val="%6."/>
      <w:lvlJc w:val="right"/>
      <w:pPr>
        <w:ind w:left="4885" w:hanging="180"/>
      </w:pPr>
    </w:lvl>
    <w:lvl w:ilvl="6" w:tplc="040C000F" w:tentative="1">
      <w:start w:val="1"/>
      <w:numFmt w:val="decimal"/>
      <w:lvlText w:val="%7."/>
      <w:lvlJc w:val="left"/>
      <w:pPr>
        <w:ind w:left="5605" w:hanging="360"/>
      </w:pPr>
    </w:lvl>
    <w:lvl w:ilvl="7" w:tplc="040C0019" w:tentative="1">
      <w:start w:val="1"/>
      <w:numFmt w:val="lowerLetter"/>
      <w:lvlText w:val="%8."/>
      <w:lvlJc w:val="left"/>
      <w:pPr>
        <w:ind w:left="6325" w:hanging="360"/>
      </w:pPr>
    </w:lvl>
    <w:lvl w:ilvl="8" w:tplc="040C001B" w:tentative="1">
      <w:start w:val="1"/>
      <w:numFmt w:val="lowerRoman"/>
      <w:lvlText w:val="%9."/>
      <w:lvlJc w:val="right"/>
      <w:pPr>
        <w:ind w:left="7045" w:hanging="180"/>
      </w:pPr>
    </w:lvl>
  </w:abstractNum>
  <w:abstractNum w:abstractNumId="20">
    <w:nsid w:val="5AF23B51"/>
    <w:multiLevelType w:val="hybridMultilevel"/>
    <w:tmpl w:val="D73A89B2"/>
    <w:lvl w:ilvl="0" w:tplc="2D768BC6">
      <w:start w:val="1"/>
      <w:numFmt w:val="decimal"/>
      <w:lvlText w:val="%1."/>
      <w:lvlJc w:val="left"/>
      <w:pPr>
        <w:ind w:left="657" w:hanging="375"/>
      </w:pPr>
      <w:rPr>
        <w:rFonts w:hint="default"/>
      </w:rPr>
    </w:lvl>
    <w:lvl w:ilvl="1" w:tplc="04090019" w:tentative="1">
      <w:start w:val="1"/>
      <w:numFmt w:val="lowerLetter"/>
      <w:lvlText w:val="%2."/>
      <w:lvlJc w:val="left"/>
      <w:pPr>
        <w:ind w:left="1362" w:hanging="360"/>
      </w:pPr>
    </w:lvl>
    <w:lvl w:ilvl="2" w:tplc="0409001B" w:tentative="1">
      <w:start w:val="1"/>
      <w:numFmt w:val="lowerRoman"/>
      <w:lvlText w:val="%3."/>
      <w:lvlJc w:val="right"/>
      <w:pPr>
        <w:ind w:left="2082" w:hanging="180"/>
      </w:pPr>
    </w:lvl>
    <w:lvl w:ilvl="3" w:tplc="0409000F" w:tentative="1">
      <w:start w:val="1"/>
      <w:numFmt w:val="decimal"/>
      <w:lvlText w:val="%4."/>
      <w:lvlJc w:val="left"/>
      <w:pPr>
        <w:ind w:left="2802" w:hanging="360"/>
      </w:pPr>
    </w:lvl>
    <w:lvl w:ilvl="4" w:tplc="04090019" w:tentative="1">
      <w:start w:val="1"/>
      <w:numFmt w:val="lowerLetter"/>
      <w:lvlText w:val="%5."/>
      <w:lvlJc w:val="left"/>
      <w:pPr>
        <w:ind w:left="3522" w:hanging="360"/>
      </w:pPr>
    </w:lvl>
    <w:lvl w:ilvl="5" w:tplc="0409001B" w:tentative="1">
      <w:start w:val="1"/>
      <w:numFmt w:val="lowerRoman"/>
      <w:lvlText w:val="%6."/>
      <w:lvlJc w:val="right"/>
      <w:pPr>
        <w:ind w:left="4242" w:hanging="180"/>
      </w:pPr>
    </w:lvl>
    <w:lvl w:ilvl="6" w:tplc="0409000F" w:tentative="1">
      <w:start w:val="1"/>
      <w:numFmt w:val="decimal"/>
      <w:lvlText w:val="%7."/>
      <w:lvlJc w:val="left"/>
      <w:pPr>
        <w:ind w:left="4962" w:hanging="360"/>
      </w:pPr>
    </w:lvl>
    <w:lvl w:ilvl="7" w:tplc="04090019" w:tentative="1">
      <w:start w:val="1"/>
      <w:numFmt w:val="lowerLetter"/>
      <w:lvlText w:val="%8."/>
      <w:lvlJc w:val="left"/>
      <w:pPr>
        <w:ind w:left="5682" w:hanging="360"/>
      </w:pPr>
    </w:lvl>
    <w:lvl w:ilvl="8" w:tplc="0409001B" w:tentative="1">
      <w:start w:val="1"/>
      <w:numFmt w:val="lowerRoman"/>
      <w:lvlText w:val="%9."/>
      <w:lvlJc w:val="right"/>
      <w:pPr>
        <w:ind w:left="6402" w:hanging="180"/>
      </w:pPr>
    </w:lvl>
  </w:abstractNum>
  <w:abstractNum w:abstractNumId="21">
    <w:nsid w:val="5B0C1EF6"/>
    <w:multiLevelType w:val="hybridMultilevel"/>
    <w:tmpl w:val="7E8E85F4"/>
    <w:lvl w:ilvl="0" w:tplc="5434B3D2">
      <w:start w:val="1"/>
      <w:numFmt w:val="arabicAlpha"/>
      <w:lvlText w:val="%1-"/>
      <w:lvlJc w:val="center"/>
      <w:pPr>
        <w:ind w:left="360" w:hanging="360"/>
      </w:pPr>
      <w:rPr>
        <w:rFonts w:hint="default"/>
        <w:b w:val="0"/>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5BC428C3"/>
    <w:multiLevelType w:val="hybridMultilevel"/>
    <w:tmpl w:val="16F8B050"/>
    <w:lvl w:ilvl="0" w:tplc="A16883F6">
      <w:numFmt w:val="bullet"/>
      <w:lvlText w:val="-"/>
      <w:lvlJc w:val="left"/>
      <w:pPr>
        <w:ind w:left="720" w:hanging="36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EA94B94"/>
    <w:multiLevelType w:val="hybridMultilevel"/>
    <w:tmpl w:val="FF40F0B6"/>
    <w:lvl w:ilvl="0" w:tplc="FD22B44A">
      <w:start w:val="1"/>
      <w:numFmt w:val="decimal"/>
      <w:lvlText w:val="%1-"/>
      <w:lvlJc w:val="left"/>
      <w:pPr>
        <w:ind w:left="1825" w:hanging="360"/>
      </w:pPr>
      <w:rPr>
        <w:rFonts w:hint="default"/>
      </w:rPr>
    </w:lvl>
    <w:lvl w:ilvl="1" w:tplc="040C0019" w:tentative="1">
      <w:start w:val="1"/>
      <w:numFmt w:val="lowerLetter"/>
      <w:lvlText w:val="%2."/>
      <w:lvlJc w:val="left"/>
      <w:pPr>
        <w:ind w:left="2545" w:hanging="360"/>
      </w:pPr>
    </w:lvl>
    <w:lvl w:ilvl="2" w:tplc="040C001B" w:tentative="1">
      <w:start w:val="1"/>
      <w:numFmt w:val="lowerRoman"/>
      <w:lvlText w:val="%3."/>
      <w:lvlJc w:val="right"/>
      <w:pPr>
        <w:ind w:left="3265" w:hanging="180"/>
      </w:pPr>
    </w:lvl>
    <w:lvl w:ilvl="3" w:tplc="040C000F" w:tentative="1">
      <w:start w:val="1"/>
      <w:numFmt w:val="decimal"/>
      <w:lvlText w:val="%4."/>
      <w:lvlJc w:val="left"/>
      <w:pPr>
        <w:ind w:left="3985" w:hanging="360"/>
      </w:pPr>
    </w:lvl>
    <w:lvl w:ilvl="4" w:tplc="040C0019" w:tentative="1">
      <w:start w:val="1"/>
      <w:numFmt w:val="lowerLetter"/>
      <w:lvlText w:val="%5."/>
      <w:lvlJc w:val="left"/>
      <w:pPr>
        <w:ind w:left="4705" w:hanging="360"/>
      </w:pPr>
    </w:lvl>
    <w:lvl w:ilvl="5" w:tplc="040C001B" w:tentative="1">
      <w:start w:val="1"/>
      <w:numFmt w:val="lowerRoman"/>
      <w:lvlText w:val="%6."/>
      <w:lvlJc w:val="right"/>
      <w:pPr>
        <w:ind w:left="5425" w:hanging="180"/>
      </w:pPr>
    </w:lvl>
    <w:lvl w:ilvl="6" w:tplc="040C000F" w:tentative="1">
      <w:start w:val="1"/>
      <w:numFmt w:val="decimal"/>
      <w:lvlText w:val="%7."/>
      <w:lvlJc w:val="left"/>
      <w:pPr>
        <w:ind w:left="6145" w:hanging="360"/>
      </w:pPr>
    </w:lvl>
    <w:lvl w:ilvl="7" w:tplc="040C0019" w:tentative="1">
      <w:start w:val="1"/>
      <w:numFmt w:val="lowerLetter"/>
      <w:lvlText w:val="%8."/>
      <w:lvlJc w:val="left"/>
      <w:pPr>
        <w:ind w:left="6865" w:hanging="360"/>
      </w:pPr>
    </w:lvl>
    <w:lvl w:ilvl="8" w:tplc="040C001B" w:tentative="1">
      <w:start w:val="1"/>
      <w:numFmt w:val="lowerRoman"/>
      <w:lvlText w:val="%9."/>
      <w:lvlJc w:val="right"/>
      <w:pPr>
        <w:ind w:left="7585" w:hanging="180"/>
      </w:pPr>
    </w:lvl>
  </w:abstractNum>
  <w:abstractNum w:abstractNumId="24">
    <w:nsid w:val="5F242959"/>
    <w:multiLevelType w:val="hybridMultilevel"/>
    <w:tmpl w:val="EE141EDA"/>
    <w:lvl w:ilvl="0" w:tplc="0002B14A">
      <w:start w:val="1"/>
      <w:numFmt w:val="bullet"/>
      <w:lvlText w:val=""/>
      <w:lvlJc w:val="left"/>
      <w:pPr>
        <w:ind w:left="359" w:hanging="360"/>
      </w:pPr>
      <w:rPr>
        <w:rFonts w:ascii="Wingdings" w:eastAsiaTheme="minorEastAsia" w:hAnsi="Wingdings" w:cs="Simplified Arabi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4763BF"/>
    <w:multiLevelType w:val="hybridMultilevel"/>
    <w:tmpl w:val="394683DA"/>
    <w:lvl w:ilvl="0" w:tplc="11AC74C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550BF0"/>
    <w:multiLevelType w:val="hybridMultilevel"/>
    <w:tmpl w:val="93164CEE"/>
    <w:lvl w:ilvl="0" w:tplc="95A8DE96">
      <w:start w:val="1"/>
      <w:numFmt w:val="decimal"/>
      <w:lvlText w:val="%1-"/>
      <w:lvlJc w:val="left"/>
      <w:pPr>
        <w:ind w:left="827" w:hanging="360"/>
      </w:pPr>
      <w:rPr>
        <w:rFonts w:ascii="Simplified Arabic" w:eastAsiaTheme="minorEastAsia" w:hAnsi="Simplified Arabic" w:cs="Simplified Arabic"/>
      </w:rPr>
    </w:lvl>
    <w:lvl w:ilvl="1" w:tplc="040C0019" w:tentative="1">
      <w:start w:val="1"/>
      <w:numFmt w:val="lowerLetter"/>
      <w:lvlText w:val="%2."/>
      <w:lvlJc w:val="left"/>
      <w:pPr>
        <w:ind w:left="1547" w:hanging="360"/>
      </w:pPr>
    </w:lvl>
    <w:lvl w:ilvl="2" w:tplc="040C001B" w:tentative="1">
      <w:start w:val="1"/>
      <w:numFmt w:val="lowerRoman"/>
      <w:lvlText w:val="%3."/>
      <w:lvlJc w:val="right"/>
      <w:pPr>
        <w:ind w:left="2267" w:hanging="180"/>
      </w:pPr>
    </w:lvl>
    <w:lvl w:ilvl="3" w:tplc="040C000F" w:tentative="1">
      <w:start w:val="1"/>
      <w:numFmt w:val="decimal"/>
      <w:lvlText w:val="%4."/>
      <w:lvlJc w:val="left"/>
      <w:pPr>
        <w:ind w:left="2987" w:hanging="360"/>
      </w:pPr>
    </w:lvl>
    <w:lvl w:ilvl="4" w:tplc="040C0019" w:tentative="1">
      <w:start w:val="1"/>
      <w:numFmt w:val="lowerLetter"/>
      <w:lvlText w:val="%5."/>
      <w:lvlJc w:val="left"/>
      <w:pPr>
        <w:ind w:left="3707" w:hanging="360"/>
      </w:pPr>
    </w:lvl>
    <w:lvl w:ilvl="5" w:tplc="040C001B" w:tentative="1">
      <w:start w:val="1"/>
      <w:numFmt w:val="lowerRoman"/>
      <w:lvlText w:val="%6."/>
      <w:lvlJc w:val="right"/>
      <w:pPr>
        <w:ind w:left="4427" w:hanging="180"/>
      </w:pPr>
    </w:lvl>
    <w:lvl w:ilvl="6" w:tplc="040C000F" w:tentative="1">
      <w:start w:val="1"/>
      <w:numFmt w:val="decimal"/>
      <w:lvlText w:val="%7."/>
      <w:lvlJc w:val="left"/>
      <w:pPr>
        <w:ind w:left="5147" w:hanging="360"/>
      </w:pPr>
    </w:lvl>
    <w:lvl w:ilvl="7" w:tplc="040C0019" w:tentative="1">
      <w:start w:val="1"/>
      <w:numFmt w:val="lowerLetter"/>
      <w:lvlText w:val="%8."/>
      <w:lvlJc w:val="left"/>
      <w:pPr>
        <w:ind w:left="5867" w:hanging="360"/>
      </w:pPr>
    </w:lvl>
    <w:lvl w:ilvl="8" w:tplc="040C001B" w:tentative="1">
      <w:start w:val="1"/>
      <w:numFmt w:val="lowerRoman"/>
      <w:lvlText w:val="%9."/>
      <w:lvlJc w:val="right"/>
      <w:pPr>
        <w:ind w:left="6587" w:hanging="180"/>
      </w:pPr>
    </w:lvl>
  </w:abstractNum>
  <w:abstractNum w:abstractNumId="27">
    <w:nsid w:val="64C532D0"/>
    <w:multiLevelType w:val="hybridMultilevel"/>
    <w:tmpl w:val="11B21B24"/>
    <w:lvl w:ilvl="0" w:tplc="878817C2">
      <w:start w:val="1"/>
      <w:numFmt w:val="bullet"/>
      <w:lvlText w:val=""/>
      <w:lvlJc w:val="left"/>
      <w:pPr>
        <w:ind w:left="720" w:hanging="360"/>
      </w:pPr>
      <w:rPr>
        <w:rFonts w:ascii="Wingdings" w:hAnsi="Wingding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39679D"/>
    <w:multiLevelType w:val="hybridMultilevel"/>
    <w:tmpl w:val="827A12D6"/>
    <w:lvl w:ilvl="0" w:tplc="D604E42E">
      <w:start w:val="1"/>
      <w:numFmt w:val="decimal"/>
      <w:lvlText w:val="%1-"/>
      <w:lvlJc w:val="left"/>
      <w:pPr>
        <w:ind w:left="1105"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6A6F7CC9"/>
    <w:multiLevelType w:val="hybridMultilevel"/>
    <w:tmpl w:val="B9AEF902"/>
    <w:lvl w:ilvl="0" w:tplc="6F6881F4">
      <w:start w:val="8"/>
      <w:numFmt w:val="bullet"/>
      <w:lvlText w:val="-"/>
      <w:lvlJc w:val="left"/>
      <w:pPr>
        <w:ind w:left="360" w:hanging="360"/>
      </w:pPr>
      <w:rPr>
        <w:rFonts w:ascii="Simplified Arabic" w:eastAsiaTheme="minorEastAsia" w:hAnsi="Simplified Arabic" w:cs="Simplified Arabic" w:hint="default"/>
        <w:sz w:val="32"/>
        <w:szCs w:val="32"/>
        <w:vertAlign w:val="baseline"/>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2617F2"/>
    <w:multiLevelType w:val="hybridMultilevel"/>
    <w:tmpl w:val="BBE82912"/>
    <w:lvl w:ilvl="0" w:tplc="04090013">
      <w:start w:val="1"/>
      <w:numFmt w:val="arabicAlpha"/>
      <w:lvlText w:val="%1-"/>
      <w:lvlJc w:val="center"/>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719D6F1E"/>
    <w:multiLevelType w:val="hybridMultilevel"/>
    <w:tmpl w:val="2BEAF606"/>
    <w:lvl w:ilvl="0" w:tplc="D7AEAB10">
      <w:start w:val="2"/>
      <w:numFmt w:val="bullet"/>
      <w:lvlText w:val="-"/>
      <w:lvlJc w:val="left"/>
      <w:pPr>
        <w:ind w:left="435" w:hanging="360"/>
      </w:pPr>
      <w:rPr>
        <w:rFonts w:ascii="Arial" w:eastAsiaTheme="minorEastAsia" w:hAnsi="Arial" w:cs="Arial" w:hint="default"/>
      </w:rPr>
    </w:lvl>
    <w:lvl w:ilvl="1" w:tplc="040C0003" w:tentative="1">
      <w:start w:val="1"/>
      <w:numFmt w:val="bullet"/>
      <w:lvlText w:val="o"/>
      <w:lvlJc w:val="left"/>
      <w:pPr>
        <w:ind w:left="1155" w:hanging="360"/>
      </w:pPr>
      <w:rPr>
        <w:rFonts w:ascii="Courier New" w:hAnsi="Courier New" w:cs="Courier New" w:hint="default"/>
      </w:rPr>
    </w:lvl>
    <w:lvl w:ilvl="2" w:tplc="040C0005" w:tentative="1">
      <w:start w:val="1"/>
      <w:numFmt w:val="bullet"/>
      <w:lvlText w:val=""/>
      <w:lvlJc w:val="left"/>
      <w:pPr>
        <w:ind w:left="1875" w:hanging="360"/>
      </w:pPr>
      <w:rPr>
        <w:rFonts w:ascii="Wingdings" w:hAnsi="Wingdings" w:hint="default"/>
      </w:rPr>
    </w:lvl>
    <w:lvl w:ilvl="3" w:tplc="040C0001" w:tentative="1">
      <w:start w:val="1"/>
      <w:numFmt w:val="bullet"/>
      <w:lvlText w:val=""/>
      <w:lvlJc w:val="left"/>
      <w:pPr>
        <w:ind w:left="2595" w:hanging="360"/>
      </w:pPr>
      <w:rPr>
        <w:rFonts w:ascii="Symbol" w:hAnsi="Symbol" w:hint="default"/>
      </w:rPr>
    </w:lvl>
    <w:lvl w:ilvl="4" w:tplc="040C0003" w:tentative="1">
      <w:start w:val="1"/>
      <w:numFmt w:val="bullet"/>
      <w:lvlText w:val="o"/>
      <w:lvlJc w:val="left"/>
      <w:pPr>
        <w:ind w:left="3315" w:hanging="360"/>
      </w:pPr>
      <w:rPr>
        <w:rFonts w:ascii="Courier New" w:hAnsi="Courier New" w:cs="Courier New" w:hint="default"/>
      </w:rPr>
    </w:lvl>
    <w:lvl w:ilvl="5" w:tplc="040C0005" w:tentative="1">
      <w:start w:val="1"/>
      <w:numFmt w:val="bullet"/>
      <w:lvlText w:val=""/>
      <w:lvlJc w:val="left"/>
      <w:pPr>
        <w:ind w:left="4035" w:hanging="360"/>
      </w:pPr>
      <w:rPr>
        <w:rFonts w:ascii="Wingdings" w:hAnsi="Wingdings" w:hint="default"/>
      </w:rPr>
    </w:lvl>
    <w:lvl w:ilvl="6" w:tplc="040C0001" w:tentative="1">
      <w:start w:val="1"/>
      <w:numFmt w:val="bullet"/>
      <w:lvlText w:val=""/>
      <w:lvlJc w:val="left"/>
      <w:pPr>
        <w:ind w:left="4755" w:hanging="360"/>
      </w:pPr>
      <w:rPr>
        <w:rFonts w:ascii="Symbol" w:hAnsi="Symbol" w:hint="default"/>
      </w:rPr>
    </w:lvl>
    <w:lvl w:ilvl="7" w:tplc="040C0003" w:tentative="1">
      <w:start w:val="1"/>
      <w:numFmt w:val="bullet"/>
      <w:lvlText w:val="o"/>
      <w:lvlJc w:val="left"/>
      <w:pPr>
        <w:ind w:left="5475" w:hanging="360"/>
      </w:pPr>
      <w:rPr>
        <w:rFonts w:ascii="Courier New" w:hAnsi="Courier New" w:cs="Courier New" w:hint="default"/>
      </w:rPr>
    </w:lvl>
    <w:lvl w:ilvl="8" w:tplc="040C0005" w:tentative="1">
      <w:start w:val="1"/>
      <w:numFmt w:val="bullet"/>
      <w:lvlText w:val=""/>
      <w:lvlJc w:val="left"/>
      <w:pPr>
        <w:ind w:left="6195" w:hanging="360"/>
      </w:pPr>
      <w:rPr>
        <w:rFonts w:ascii="Wingdings" w:hAnsi="Wingdings" w:hint="default"/>
      </w:rPr>
    </w:lvl>
  </w:abstractNum>
  <w:abstractNum w:abstractNumId="32">
    <w:nsid w:val="72213A66"/>
    <w:multiLevelType w:val="hybridMultilevel"/>
    <w:tmpl w:val="17AEBA44"/>
    <w:lvl w:ilvl="0" w:tplc="04090013">
      <w:start w:val="1"/>
      <w:numFmt w:val="arabicAlpha"/>
      <w:lvlText w:val="%1-"/>
      <w:lvlJc w:val="center"/>
      <w:pPr>
        <w:ind w:left="1406" w:hanging="84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33">
    <w:nsid w:val="7436116E"/>
    <w:multiLevelType w:val="hybridMultilevel"/>
    <w:tmpl w:val="7F16E348"/>
    <w:lvl w:ilvl="0" w:tplc="ED707084">
      <w:start w:val="1"/>
      <w:numFmt w:val="decimal"/>
      <w:lvlText w:val="%1-"/>
      <w:lvlJc w:val="left"/>
      <w:pPr>
        <w:ind w:left="360" w:hanging="360"/>
      </w:pPr>
      <w:rPr>
        <w:rFonts w:ascii="Simplified Arabic" w:eastAsiaTheme="minorEastAsia" w:hAnsi="Simplified Arabic" w:cs="Simplified Arabic" w:hint="default"/>
        <w:b w:val="0"/>
        <w:bCs w:val="0"/>
      </w:rPr>
    </w:lvl>
    <w:lvl w:ilvl="1" w:tplc="040C0003" w:tentative="1">
      <w:start w:val="1"/>
      <w:numFmt w:val="bullet"/>
      <w:lvlText w:val="o"/>
      <w:lvlJc w:val="left"/>
      <w:pPr>
        <w:ind w:left="1164" w:hanging="360"/>
      </w:pPr>
      <w:rPr>
        <w:rFonts w:ascii="Courier New" w:hAnsi="Courier New" w:cs="Courier New" w:hint="default"/>
      </w:rPr>
    </w:lvl>
    <w:lvl w:ilvl="2" w:tplc="040C0005" w:tentative="1">
      <w:start w:val="1"/>
      <w:numFmt w:val="bullet"/>
      <w:lvlText w:val=""/>
      <w:lvlJc w:val="left"/>
      <w:pPr>
        <w:ind w:left="1884" w:hanging="360"/>
      </w:pPr>
      <w:rPr>
        <w:rFonts w:ascii="Wingdings" w:hAnsi="Wingdings" w:hint="default"/>
      </w:rPr>
    </w:lvl>
    <w:lvl w:ilvl="3" w:tplc="040C0001" w:tentative="1">
      <w:start w:val="1"/>
      <w:numFmt w:val="bullet"/>
      <w:lvlText w:val=""/>
      <w:lvlJc w:val="left"/>
      <w:pPr>
        <w:ind w:left="2604" w:hanging="360"/>
      </w:pPr>
      <w:rPr>
        <w:rFonts w:ascii="Symbol" w:hAnsi="Symbol" w:hint="default"/>
      </w:rPr>
    </w:lvl>
    <w:lvl w:ilvl="4" w:tplc="040C0003" w:tentative="1">
      <w:start w:val="1"/>
      <w:numFmt w:val="bullet"/>
      <w:lvlText w:val="o"/>
      <w:lvlJc w:val="left"/>
      <w:pPr>
        <w:ind w:left="3324" w:hanging="360"/>
      </w:pPr>
      <w:rPr>
        <w:rFonts w:ascii="Courier New" w:hAnsi="Courier New" w:cs="Courier New" w:hint="default"/>
      </w:rPr>
    </w:lvl>
    <w:lvl w:ilvl="5" w:tplc="040C0005" w:tentative="1">
      <w:start w:val="1"/>
      <w:numFmt w:val="bullet"/>
      <w:lvlText w:val=""/>
      <w:lvlJc w:val="left"/>
      <w:pPr>
        <w:ind w:left="4044" w:hanging="360"/>
      </w:pPr>
      <w:rPr>
        <w:rFonts w:ascii="Wingdings" w:hAnsi="Wingdings" w:hint="default"/>
      </w:rPr>
    </w:lvl>
    <w:lvl w:ilvl="6" w:tplc="040C0001" w:tentative="1">
      <w:start w:val="1"/>
      <w:numFmt w:val="bullet"/>
      <w:lvlText w:val=""/>
      <w:lvlJc w:val="left"/>
      <w:pPr>
        <w:ind w:left="4764" w:hanging="360"/>
      </w:pPr>
      <w:rPr>
        <w:rFonts w:ascii="Symbol" w:hAnsi="Symbol" w:hint="default"/>
      </w:rPr>
    </w:lvl>
    <w:lvl w:ilvl="7" w:tplc="040C0003" w:tentative="1">
      <w:start w:val="1"/>
      <w:numFmt w:val="bullet"/>
      <w:lvlText w:val="o"/>
      <w:lvlJc w:val="left"/>
      <w:pPr>
        <w:ind w:left="5484" w:hanging="360"/>
      </w:pPr>
      <w:rPr>
        <w:rFonts w:ascii="Courier New" w:hAnsi="Courier New" w:cs="Courier New" w:hint="default"/>
      </w:rPr>
    </w:lvl>
    <w:lvl w:ilvl="8" w:tplc="040C0005" w:tentative="1">
      <w:start w:val="1"/>
      <w:numFmt w:val="bullet"/>
      <w:lvlText w:val=""/>
      <w:lvlJc w:val="left"/>
      <w:pPr>
        <w:ind w:left="6204" w:hanging="360"/>
      </w:pPr>
      <w:rPr>
        <w:rFonts w:ascii="Wingdings" w:hAnsi="Wingdings" w:hint="default"/>
      </w:rPr>
    </w:lvl>
  </w:abstractNum>
  <w:abstractNum w:abstractNumId="34">
    <w:nsid w:val="778F6EC7"/>
    <w:multiLevelType w:val="hybridMultilevel"/>
    <w:tmpl w:val="C7627006"/>
    <w:lvl w:ilvl="0" w:tplc="89E804A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77A3012B"/>
    <w:multiLevelType w:val="hybridMultilevel"/>
    <w:tmpl w:val="805845F0"/>
    <w:lvl w:ilvl="0" w:tplc="95A8DE96">
      <w:start w:val="1"/>
      <w:numFmt w:val="decimal"/>
      <w:lvlText w:val="%1-"/>
      <w:lvlJc w:val="left"/>
      <w:pPr>
        <w:ind w:left="720" w:hanging="36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8FA63F8"/>
    <w:multiLevelType w:val="hybridMultilevel"/>
    <w:tmpl w:val="1AC45466"/>
    <w:lvl w:ilvl="0" w:tplc="36FA8A82">
      <w:start w:val="2"/>
      <w:numFmt w:val="bullet"/>
      <w:lvlText w:val="-"/>
      <w:lvlJc w:val="left"/>
      <w:pPr>
        <w:ind w:left="390" w:hanging="360"/>
      </w:pPr>
      <w:rPr>
        <w:rFonts w:ascii="Arial" w:eastAsiaTheme="minorEastAsia" w:hAnsi="Arial" w:cs="Arial" w:hint="default"/>
      </w:rPr>
    </w:lvl>
    <w:lvl w:ilvl="1" w:tplc="040C0003" w:tentative="1">
      <w:start w:val="1"/>
      <w:numFmt w:val="bullet"/>
      <w:lvlText w:val="o"/>
      <w:lvlJc w:val="left"/>
      <w:pPr>
        <w:ind w:left="1110" w:hanging="360"/>
      </w:pPr>
      <w:rPr>
        <w:rFonts w:ascii="Courier New" w:hAnsi="Courier New" w:cs="Courier New" w:hint="default"/>
      </w:rPr>
    </w:lvl>
    <w:lvl w:ilvl="2" w:tplc="040C0005" w:tentative="1">
      <w:start w:val="1"/>
      <w:numFmt w:val="bullet"/>
      <w:lvlText w:val=""/>
      <w:lvlJc w:val="left"/>
      <w:pPr>
        <w:ind w:left="1830" w:hanging="360"/>
      </w:pPr>
      <w:rPr>
        <w:rFonts w:ascii="Wingdings" w:hAnsi="Wingdings" w:hint="default"/>
      </w:rPr>
    </w:lvl>
    <w:lvl w:ilvl="3" w:tplc="040C0001" w:tentative="1">
      <w:start w:val="1"/>
      <w:numFmt w:val="bullet"/>
      <w:lvlText w:val=""/>
      <w:lvlJc w:val="left"/>
      <w:pPr>
        <w:ind w:left="2550" w:hanging="360"/>
      </w:pPr>
      <w:rPr>
        <w:rFonts w:ascii="Symbol" w:hAnsi="Symbol" w:hint="default"/>
      </w:rPr>
    </w:lvl>
    <w:lvl w:ilvl="4" w:tplc="040C0003" w:tentative="1">
      <w:start w:val="1"/>
      <w:numFmt w:val="bullet"/>
      <w:lvlText w:val="o"/>
      <w:lvlJc w:val="left"/>
      <w:pPr>
        <w:ind w:left="3270" w:hanging="360"/>
      </w:pPr>
      <w:rPr>
        <w:rFonts w:ascii="Courier New" w:hAnsi="Courier New" w:cs="Courier New" w:hint="default"/>
      </w:rPr>
    </w:lvl>
    <w:lvl w:ilvl="5" w:tplc="040C0005" w:tentative="1">
      <w:start w:val="1"/>
      <w:numFmt w:val="bullet"/>
      <w:lvlText w:val=""/>
      <w:lvlJc w:val="left"/>
      <w:pPr>
        <w:ind w:left="3990" w:hanging="360"/>
      </w:pPr>
      <w:rPr>
        <w:rFonts w:ascii="Wingdings" w:hAnsi="Wingdings" w:hint="default"/>
      </w:rPr>
    </w:lvl>
    <w:lvl w:ilvl="6" w:tplc="040C0001" w:tentative="1">
      <w:start w:val="1"/>
      <w:numFmt w:val="bullet"/>
      <w:lvlText w:val=""/>
      <w:lvlJc w:val="left"/>
      <w:pPr>
        <w:ind w:left="4710" w:hanging="360"/>
      </w:pPr>
      <w:rPr>
        <w:rFonts w:ascii="Symbol" w:hAnsi="Symbol" w:hint="default"/>
      </w:rPr>
    </w:lvl>
    <w:lvl w:ilvl="7" w:tplc="040C0003" w:tentative="1">
      <w:start w:val="1"/>
      <w:numFmt w:val="bullet"/>
      <w:lvlText w:val="o"/>
      <w:lvlJc w:val="left"/>
      <w:pPr>
        <w:ind w:left="5430" w:hanging="360"/>
      </w:pPr>
      <w:rPr>
        <w:rFonts w:ascii="Courier New" w:hAnsi="Courier New" w:cs="Courier New" w:hint="default"/>
      </w:rPr>
    </w:lvl>
    <w:lvl w:ilvl="8" w:tplc="040C0005" w:tentative="1">
      <w:start w:val="1"/>
      <w:numFmt w:val="bullet"/>
      <w:lvlText w:val=""/>
      <w:lvlJc w:val="left"/>
      <w:pPr>
        <w:ind w:left="6150" w:hanging="360"/>
      </w:pPr>
      <w:rPr>
        <w:rFonts w:ascii="Wingdings" w:hAnsi="Wingdings" w:hint="default"/>
      </w:rPr>
    </w:lvl>
  </w:abstractNum>
  <w:num w:numId="1">
    <w:abstractNumId w:val="0"/>
  </w:num>
  <w:num w:numId="2">
    <w:abstractNumId w:val="34"/>
  </w:num>
  <w:num w:numId="3">
    <w:abstractNumId w:val="3"/>
  </w:num>
  <w:num w:numId="4">
    <w:abstractNumId w:val="19"/>
  </w:num>
  <w:num w:numId="5">
    <w:abstractNumId w:val="28"/>
  </w:num>
  <w:num w:numId="6">
    <w:abstractNumId w:val="12"/>
  </w:num>
  <w:num w:numId="7">
    <w:abstractNumId w:val="23"/>
  </w:num>
  <w:num w:numId="8">
    <w:abstractNumId w:val="6"/>
  </w:num>
  <w:num w:numId="9">
    <w:abstractNumId w:val="22"/>
  </w:num>
  <w:num w:numId="10">
    <w:abstractNumId w:val="26"/>
  </w:num>
  <w:num w:numId="11">
    <w:abstractNumId w:val="7"/>
  </w:num>
  <w:num w:numId="12">
    <w:abstractNumId w:val="8"/>
  </w:num>
  <w:num w:numId="13">
    <w:abstractNumId w:val="2"/>
  </w:num>
  <w:num w:numId="14">
    <w:abstractNumId w:val="15"/>
  </w:num>
  <w:num w:numId="15">
    <w:abstractNumId w:val="10"/>
  </w:num>
  <w:num w:numId="16">
    <w:abstractNumId w:val="17"/>
  </w:num>
  <w:num w:numId="17">
    <w:abstractNumId w:val="33"/>
  </w:num>
  <w:num w:numId="18">
    <w:abstractNumId w:val="36"/>
  </w:num>
  <w:num w:numId="19">
    <w:abstractNumId w:val="31"/>
  </w:num>
  <w:num w:numId="20">
    <w:abstractNumId w:val="30"/>
  </w:num>
  <w:num w:numId="21">
    <w:abstractNumId w:val="21"/>
  </w:num>
  <w:num w:numId="22">
    <w:abstractNumId w:val="1"/>
  </w:num>
  <w:num w:numId="23">
    <w:abstractNumId w:val="4"/>
  </w:num>
  <w:num w:numId="24">
    <w:abstractNumId w:val="35"/>
  </w:num>
  <w:num w:numId="25">
    <w:abstractNumId w:val="11"/>
  </w:num>
  <w:num w:numId="26">
    <w:abstractNumId w:val="32"/>
  </w:num>
  <w:num w:numId="27">
    <w:abstractNumId w:val="24"/>
  </w:num>
  <w:num w:numId="28">
    <w:abstractNumId w:val="14"/>
  </w:num>
  <w:num w:numId="29">
    <w:abstractNumId w:val="27"/>
  </w:num>
  <w:num w:numId="30">
    <w:abstractNumId w:val="18"/>
  </w:num>
  <w:num w:numId="31">
    <w:abstractNumId w:val="20"/>
  </w:num>
  <w:num w:numId="32">
    <w:abstractNumId w:val="29"/>
  </w:num>
  <w:num w:numId="33">
    <w:abstractNumId w:val="25"/>
  </w:num>
  <w:num w:numId="34">
    <w:abstractNumId w:val="5"/>
  </w:num>
  <w:num w:numId="35">
    <w:abstractNumId w:val="9"/>
  </w:num>
  <w:num w:numId="36">
    <w:abstractNumId w:val="13"/>
  </w:num>
  <w:num w:numId="3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1748"/>
    <o:shapelayout v:ext="edit">
      <o:idmap v:ext="edit" data="31"/>
      <o:rules v:ext="edit">
        <o:r id="V:Rule2" type="connector" idref="#_x0000_s31745"/>
      </o:rules>
    </o:shapelayout>
  </w:hdrShapeDefaults>
  <w:footnotePr>
    <w:numRestart w:val="eachPage"/>
    <w:footnote w:id="0"/>
    <w:footnote w:id="1"/>
  </w:footnotePr>
  <w:endnotePr>
    <w:endnote w:id="0"/>
    <w:endnote w:id="1"/>
  </w:endnotePr>
  <w:compat>
    <w:useFELayout/>
  </w:compat>
  <w:rsids>
    <w:rsidRoot w:val="00721220"/>
    <w:rsid w:val="00000A53"/>
    <w:rsid w:val="00003C1A"/>
    <w:rsid w:val="00006643"/>
    <w:rsid w:val="00007BE0"/>
    <w:rsid w:val="000116C8"/>
    <w:rsid w:val="0001256B"/>
    <w:rsid w:val="00013ABC"/>
    <w:rsid w:val="0001693B"/>
    <w:rsid w:val="00017939"/>
    <w:rsid w:val="00017BC9"/>
    <w:rsid w:val="000203B3"/>
    <w:rsid w:val="00020792"/>
    <w:rsid w:val="00021904"/>
    <w:rsid w:val="00021E3B"/>
    <w:rsid w:val="00022B54"/>
    <w:rsid w:val="00024351"/>
    <w:rsid w:val="00027D39"/>
    <w:rsid w:val="00031742"/>
    <w:rsid w:val="0003249C"/>
    <w:rsid w:val="00033EB6"/>
    <w:rsid w:val="00035B38"/>
    <w:rsid w:val="00041C0A"/>
    <w:rsid w:val="00042150"/>
    <w:rsid w:val="000446F1"/>
    <w:rsid w:val="0004629B"/>
    <w:rsid w:val="00047180"/>
    <w:rsid w:val="00051E1E"/>
    <w:rsid w:val="000559C9"/>
    <w:rsid w:val="00061C02"/>
    <w:rsid w:val="00061FF8"/>
    <w:rsid w:val="000622D9"/>
    <w:rsid w:val="00064500"/>
    <w:rsid w:val="000662DE"/>
    <w:rsid w:val="00067CBA"/>
    <w:rsid w:val="0007243D"/>
    <w:rsid w:val="00073B8D"/>
    <w:rsid w:val="000776D9"/>
    <w:rsid w:val="000866A9"/>
    <w:rsid w:val="00090C62"/>
    <w:rsid w:val="0009143F"/>
    <w:rsid w:val="00092458"/>
    <w:rsid w:val="00093AB4"/>
    <w:rsid w:val="00094C3E"/>
    <w:rsid w:val="00096CAC"/>
    <w:rsid w:val="00097D34"/>
    <w:rsid w:val="000A53F0"/>
    <w:rsid w:val="000A62EA"/>
    <w:rsid w:val="000A7FDE"/>
    <w:rsid w:val="000B0437"/>
    <w:rsid w:val="000B05D4"/>
    <w:rsid w:val="000B1FB4"/>
    <w:rsid w:val="000C0883"/>
    <w:rsid w:val="000C0EBB"/>
    <w:rsid w:val="000C6204"/>
    <w:rsid w:val="000D124C"/>
    <w:rsid w:val="000D47B4"/>
    <w:rsid w:val="000E2F11"/>
    <w:rsid w:val="000F174F"/>
    <w:rsid w:val="001026F5"/>
    <w:rsid w:val="001039BD"/>
    <w:rsid w:val="00103CC6"/>
    <w:rsid w:val="001059A8"/>
    <w:rsid w:val="00105BA4"/>
    <w:rsid w:val="00111FB8"/>
    <w:rsid w:val="0011605E"/>
    <w:rsid w:val="0011609A"/>
    <w:rsid w:val="00117E36"/>
    <w:rsid w:val="001236FA"/>
    <w:rsid w:val="0012445A"/>
    <w:rsid w:val="00126EFA"/>
    <w:rsid w:val="00131EF0"/>
    <w:rsid w:val="00132B97"/>
    <w:rsid w:val="0013585F"/>
    <w:rsid w:val="00135E9E"/>
    <w:rsid w:val="00136045"/>
    <w:rsid w:val="0013663A"/>
    <w:rsid w:val="00140F21"/>
    <w:rsid w:val="00141E95"/>
    <w:rsid w:val="00141F6B"/>
    <w:rsid w:val="00143CF4"/>
    <w:rsid w:val="00145BEC"/>
    <w:rsid w:val="0015033B"/>
    <w:rsid w:val="00153E22"/>
    <w:rsid w:val="00157ADC"/>
    <w:rsid w:val="00162AC4"/>
    <w:rsid w:val="00164152"/>
    <w:rsid w:val="00164ACC"/>
    <w:rsid w:val="00166CEA"/>
    <w:rsid w:val="00170B33"/>
    <w:rsid w:val="00175887"/>
    <w:rsid w:val="00177958"/>
    <w:rsid w:val="001816CE"/>
    <w:rsid w:val="00181F1C"/>
    <w:rsid w:val="0018542C"/>
    <w:rsid w:val="00190A88"/>
    <w:rsid w:val="00191BB3"/>
    <w:rsid w:val="00192EE4"/>
    <w:rsid w:val="001A2728"/>
    <w:rsid w:val="001A3DB1"/>
    <w:rsid w:val="001B3519"/>
    <w:rsid w:val="001B6ACA"/>
    <w:rsid w:val="001B7BBA"/>
    <w:rsid w:val="001C345B"/>
    <w:rsid w:val="001C3AF0"/>
    <w:rsid w:val="001C6A6A"/>
    <w:rsid w:val="001C7E8D"/>
    <w:rsid w:val="001D2607"/>
    <w:rsid w:val="001D2DEF"/>
    <w:rsid w:val="001D3B4D"/>
    <w:rsid w:val="001E39EE"/>
    <w:rsid w:val="001E3B7D"/>
    <w:rsid w:val="001E4915"/>
    <w:rsid w:val="001E5184"/>
    <w:rsid w:val="001E6199"/>
    <w:rsid w:val="001E73C7"/>
    <w:rsid w:val="001F077E"/>
    <w:rsid w:val="001F10C6"/>
    <w:rsid w:val="001F17AB"/>
    <w:rsid w:val="001F42EA"/>
    <w:rsid w:val="001F49A3"/>
    <w:rsid w:val="0020196C"/>
    <w:rsid w:val="002028FB"/>
    <w:rsid w:val="00202A01"/>
    <w:rsid w:val="00203400"/>
    <w:rsid w:val="002036AB"/>
    <w:rsid w:val="00206EBD"/>
    <w:rsid w:val="00210131"/>
    <w:rsid w:val="00210CAE"/>
    <w:rsid w:val="002145C1"/>
    <w:rsid w:val="00215CCA"/>
    <w:rsid w:val="00223AB3"/>
    <w:rsid w:val="00225E2A"/>
    <w:rsid w:val="00225EDC"/>
    <w:rsid w:val="002306B5"/>
    <w:rsid w:val="00232327"/>
    <w:rsid w:val="002334CA"/>
    <w:rsid w:val="00233BCA"/>
    <w:rsid w:val="00233EE7"/>
    <w:rsid w:val="00236065"/>
    <w:rsid w:val="0023709F"/>
    <w:rsid w:val="002403A3"/>
    <w:rsid w:val="002453B4"/>
    <w:rsid w:val="00247A86"/>
    <w:rsid w:val="002501EA"/>
    <w:rsid w:val="002517C8"/>
    <w:rsid w:val="00253160"/>
    <w:rsid w:val="0025658C"/>
    <w:rsid w:val="002570E3"/>
    <w:rsid w:val="00260F96"/>
    <w:rsid w:val="002649BA"/>
    <w:rsid w:val="00272F4B"/>
    <w:rsid w:val="0027349E"/>
    <w:rsid w:val="00273F0A"/>
    <w:rsid w:val="0027535C"/>
    <w:rsid w:val="002753C4"/>
    <w:rsid w:val="00276732"/>
    <w:rsid w:val="002777E3"/>
    <w:rsid w:val="00281486"/>
    <w:rsid w:val="00282AE2"/>
    <w:rsid w:val="00286335"/>
    <w:rsid w:val="00286F4A"/>
    <w:rsid w:val="00290CF9"/>
    <w:rsid w:val="00293B15"/>
    <w:rsid w:val="00294B7D"/>
    <w:rsid w:val="00295C05"/>
    <w:rsid w:val="00297183"/>
    <w:rsid w:val="002A03EA"/>
    <w:rsid w:val="002A1135"/>
    <w:rsid w:val="002A57F5"/>
    <w:rsid w:val="002B0248"/>
    <w:rsid w:val="002B27DC"/>
    <w:rsid w:val="002B31E4"/>
    <w:rsid w:val="002B3EC8"/>
    <w:rsid w:val="002B62D7"/>
    <w:rsid w:val="002B674E"/>
    <w:rsid w:val="002B79BB"/>
    <w:rsid w:val="002B7CD0"/>
    <w:rsid w:val="002C1002"/>
    <w:rsid w:val="002C2C10"/>
    <w:rsid w:val="002C2FE5"/>
    <w:rsid w:val="002C351D"/>
    <w:rsid w:val="002C4FE1"/>
    <w:rsid w:val="002C7E03"/>
    <w:rsid w:val="002D21A7"/>
    <w:rsid w:val="002E1CEC"/>
    <w:rsid w:val="002E2B37"/>
    <w:rsid w:val="002E3308"/>
    <w:rsid w:val="002E508F"/>
    <w:rsid w:val="002E71AA"/>
    <w:rsid w:val="002F1E61"/>
    <w:rsid w:val="002F3C1C"/>
    <w:rsid w:val="002F53F4"/>
    <w:rsid w:val="002F64A3"/>
    <w:rsid w:val="002F7829"/>
    <w:rsid w:val="003031BF"/>
    <w:rsid w:val="00305A9F"/>
    <w:rsid w:val="00305B99"/>
    <w:rsid w:val="003106DE"/>
    <w:rsid w:val="00311D5B"/>
    <w:rsid w:val="00312F9A"/>
    <w:rsid w:val="00313F25"/>
    <w:rsid w:val="003153FC"/>
    <w:rsid w:val="003237D6"/>
    <w:rsid w:val="00323F60"/>
    <w:rsid w:val="0032400E"/>
    <w:rsid w:val="0032406C"/>
    <w:rsid w:val="00327CAD"/>
    <w:rsid w:val="00330453"/>
    <w:rsid w:val="00330E59"/>
    <w:rsid w:val="00330ECB"/>
    <w:rsid w:val="00332D57"/>
    <w:rsid w:val="00333D47"/>
    <w:rsid w:val="00334010"/>
    <w:rsid w:val="003374CB"/>
    <w:rsid w:val="003376F8"/>
    <w:rsid w:val="0034262F"/>
    <w:rsid w:val="00342C97"/>
    <w:rsid w:val="00344077"/>
    <w:rsid w:val="00344536"/>
    <w:rsid w:val="003579DE"/>
    <w:rsid w:val="00363AE1"/>
    <w:rsid w:val="00364438"/>
    <w:rsid w:val="00365E96"/>
    <w:rsid w:val="003701D4"/>
    <w:rsid w:val="00370B2C"/>
    <w:rsid w:val="00370BBF"/>
    <w:rsid w:val="003710F5"/>
    <w:rsid w:val="00373D94"/>
    <w:rsid w:val="00375503"/>
    <w:rsid w:val="003773F5"/>
    <w:rsid w:val="00382920"/>
    <w:rsid w:val="003844DE"/>
    <w:rsid w:val="00384AC1"/>
    <w:rsid w:val="0038517A"/>
    <w:rsid w:val="00390633"/>
    <w:rsid w:val="0039219C"/>
    <w:rsid w:val="00393EC3"/>
    <w:rsid w:val="00395AF5"/>
    <w:rsid w:val="00395B27"/>
    <w:rsid w:val="003A36B8"/>
    <w:rsid w:val="003A3FFE"/>
    <w:rsid w:val="003A62DC"/>
    <w:rsid w:val="003B03C3"/>
    <w:rsid w:val="003B663D"/>
    <w:rsid w:val="003C0A14"/>
    <w:rsid w:val="003C160E"/>
    <w:rsid w:val="003C3B86"/>
    <w:rsid w:val="003C5A5E"/>
    <w:rsid w:val="003C7DC5"/>
    <w:rsid w:val="003D4F40"/>
    <w:rsid w:val="003D6805"/>
    <w:rsid w:val="003D77E9"/>
    <w:rsid w:val="003E2764"/>
    <w:rsid w:val="003E6EE8"/>
    <w:rsid w:val="003E713F"/>
    <w:rsid w:val="003F3E2F"/>
    <w:rsid w:val="00401D7C"/>
    <w:rsid w:val="00402ADB"/>
    <w:rsid w:val="00403FEA"/>
    <w:rsid w:val="00411513"/>
    <w:rsid w:val="00411A6C"/>
    <w:rsid w:val="00414262"/>
    <w:rsid w:val="004168B7"/>
    <w:rsid w:val="004205F3"/>
    <w:rsid w:val="00420D1C"/>
    <w:rsid w:val="00422597"/>
    <w:rsid w:val="00423DC6"/>
    <w:rsid w:val="00423DE1"/>
    <w:rsid w:val="004260F2"/>
    <w:rsid w:val="00431171"/>
    <w:rsid w:val="004325FE"/>
    <w:rsid w:val="00434648"/>
    <w:rsid w:val="0043693B"/>
    <w:rsid w:val="00437099"/>
    <w:rsid w:val="00444351"/>
    <w:rsid w:val="00447BDA"/>
    <w:rsid w:val="0045078E"/>
    <w:rsid w:val="00452DA3"/>
    <w:rsid w:val="00453277"/>
    <w:rsid w:val="00454A8D"/>
    <w:rsid w:val="004569D8"/>
    <w:rsid w:val="00457CF2"/>
    <w:rsid w:val="00457DE4"/>
    <w:rsid w:val="00460812"/>
    <w:rsid w:val="00462DF5"/>
    <w:rsid w:val="00463774"/>
    <w:rsid w:val="00463EE2"/>
    <w:rsid w:val="00470D99"/>
    <w:rsid w:val="00472270"/>
    <w:rsid w:val="00474A60"/>
    <w:rsid w:val="00475D1A"/>
    <w:rsid w:val="00476181"/>
    <w:rsid w:val="004815CC"/>
    <w:rsid w:val="00485A9F"/>
    <w:rsid w:val="00485ABF"/>
    <w:rsid w:val="00486088"/>
    <w:rsid w:val="00492994"/>
    <w:rsid w:val="00497E38"/>
    <w:rsid w:val="004A23CA"/>
    <w:rsid w:val="004A3E99"/>
    <w:rsid w:val="004A48DF"/>
    <w:rsid w:val="004A5376"/>
    <w:rsid w:val="004A58E5"/>
    <w:rsid w:val="004B4873"/>
    <w:rsid w:val="004B6796"/>
    <w:rsid w:val="004B7CEA"/>
    <w:rsid w:val="004C3B8F"/>
    <w:rsid w:val="004C5634"/>
    <w:rsid w:val="004C6D58"/>
    <w:rsid w:val="004C768C"/>
    <w:rsid w:val="004D2DFE"/>
    <w:rsid w:val="004E10C8"/>
    <w:rsid w:val="004E5527"/>
    <w:rsid w:val="004E5F0D"/>
    <w:rsid w:val="004E7B4A"/>
    <w:rsid w:val="004F3C35"/>
    <w:rsid w:val="004F6031"/>
    <w:rsid w:val="004F7CEC"/>
    <w:rsid w:val="0050417D"/>
    <w:rsid w:val="00505406"/>
    <w:rsid w:val="005065A6"/>
    <w:rsid w:val="00507900"/>
    <w:rsid w:val="00510BC7"/>
    <w:rsid w:val="00512343"/>
    <w:rsid w:val="00521152"/>
    <w:rsid w:val="00523481"/>
    <w:rsid w:val="00523AAD"/>
    <w:rsid w:val="005274A2"/>
    <w:rsid w:val="00534B6E"/>
    <w:rsid w:val="0053519B"/>
    <w:rsid w:val="005424E4"/>
    <w:rsid w:val="005445AF"/>
    <w:rsid w:val="005456EF"/>
    <w:rsid w:val="005466C3"/>
    <w:rsid w:val="005476B4"/>
    <w:rsid w:val="00547E6E"/>
    <w:rsid w:val="00550F8D"/>
    <w:rsid w:val="005535FF"/>
    <w:rsid w:val="0055522C"/>
    <w:rsid w:val="00562A98"/>
    <w:rsid w:val="00562C73"/>
    <w:rsid w:val="0056539B"/>
    <w:rsid w:val="00567A65"/>
    <w:rsid w:val="005701E6"/>
    <w:rsid w:val="00573288"/>
    <w:rsid w:val="00574B23"/>
    <w:rsid w:val="00575F66"/>
    <w:rsid w:val="00575FA8"/>
    <w:rsid w:val="00576365"/>
    <w:rsid w:val="00577238"/>
    <w:rsid w:val="00582D5B"/>
    <w:rsid w:val="0058376C"/>
    <w:rsid w:val="005868F3"/>
    <w:rsid w:val="00591210"/>
    <w:rsid w:val="0059121E"/>
    <w:rsid w:val="005926A4"/>
    <w:rsid w:val="005926AC"/>
    <w:rsid w:val="00592AD9"/>
    <w:rsid w:val="00592ADD"/>
    <w:rsid w:val="00592D1E"/>
    <w:rsid w:val="00593DB4"/>
    <w:rsid w:val="00595386"/>
    <w:rsid w:val="005957D7"/>
    <w:rsid w:val="005967BA"/>
    <w:rsid w:val="005971C2"/>
    <w:rsid w:val="005B4B82"/>
    <w:rsid w:val="005C26E1"/>
    <w:rsid w:val="005C5071"/>
    <w:rsid w:val="005C711B"/>
    <w:rsid w:val="005C7BED"/>
    <w:rsid w:val="005D4A36"/>
    <w:rsid w:val="005E1090"/>
    <w:rsid w:val="005E15B5"/>
    <w:rsid w:val="005E2CAA"/>
    <w:rsid w:val="005E39C1"/>
    <w:rsid w:val="005F0139"/>
    <w:rsid w:val="005F19A4"/>
    <w:rsid w:val="005F4598"/>
    <w:rsid w:val="005F50C9"/>
    <w:rsid w:val="005F5AEE"/>
    <w:rsid w:val="006005FC"/>
    <w:rsid w:val="006018DC"/>
    <w:rsid w:val="00602442"/>
    <w:rsid w:val="00602C99"/>
    <w:rsid w:val="00603CDC"/>
    <w:rsid w:val="00606AE1"/>
    <w:rsid w:val="00610369"/>
    <w:rsid w:val="00612DDA"/>
    <w:rsid w:val="00615115"/>
    <w:rsid w:val="00620395"/>
    <w:rsid w:val="00620CF1"/>
    <w:rsid w:val="00622886"/>
    <w:rsid w:val="006234E3"/>
    <w:rsid w:val="00625354"/>
    <w:rsid w:val="006255CF"/>
    <w:rsid w:val="006260CB"/>
    <w:rsid w:val="006272E3"/>
    <w:rsid w:val="00631801"/>
    <w:rsid w:val="006326E8"/>
    <w:rsid w:val="0063532E"/>
    <w:rsid w:val="0063612D"/>
    <w:rsid w:val="00636D91"/>
    <w:rsid w:val="006503B9"/>
    <w:rsid w:val="006510FE"/>
    <w:rsid w:val="00651356"/>
    <w:rsid w:val="006513FB"/>
    <w:rsid w:val="00656EC5"/>
    <w:rsid w:val="00673557"/>
    <w:rsid w:val="0067463B"/>
    <w:rsid w:val="00675B51"/>
    <w:rsid w:val="006767BA"/>
    <w:rsid w:val="00677F01"/>
    <w:rsid w:val="00682DAA"/>
    <w:rsid w:val="0068392E"/>
    <w:rsid w:val="00684F8C"/>
    <w:rsid w:val="006901CC"/>
    <w:rsid w:val="0069186B"/>
    <w:rsid w:val="006949E8"/>
    <w:rsid w:val="0069663E"/>
    <w:rsid w:val="006976FF"/>
    <w:rsid w:val="006A69B4"/>
    <w:rsid w:val="006A7B6F"/>
    <w:rsid w:val="006B2D37"/>
    <w:rsid w:val="006B2FD7"/>
    <w:rsid w:val="006B3DEF"/>
    <w:rsid w:val="006B53E6"/>
    <w:rsid w:val="006B6674"/>
    <w:rsid w:val="006B6EBB"/>
    <w:rsid w:val="006C4CC8"/>
    <w:rsid w:val="006C7EE7"/>
    <w:rsid w:val="006D0017"/>
    <w:rsid w:val="006D2EA6"/>
    <w:rsid w:val="006D37EA"/>
    <w:rsid w:val="006D4BAD"/>
    <w:rsid w:val="006E0C5E"/>
    <w:rsid w:val="006F201B"/>
    <w:rsid w:val="006F366C"/>
    <w:rsid w:val="006F5728"/>
    <w:rsid w:val="006F6884"/>
    <w:rsid w:val="006F7D42"/>
    <w:rsid w:val="00706120"/>
    <w:rsid w:val="00710B26"/>
    <w:rsid w:val="00711499"/>
    <w:rsid w:val="00711B89"/>
    <w:rsid w:val="00716A04"/>
    <w:rsid w:val="00716B90"/>
    <w:rsid w:val="00720655"/>
    <w:rsid w:val="00721220"/>
    <w:rsid w:val="00723AE6"/>
    <w:rsid w:val="007245BD"/>
    <w:rsid w:val="00725D2C"/>
    <w:rsid w:val="00725D56"/>
    <w:rsid w:val="00730563"/>
    <w:rsid w:val="00731F2C"/>
    <w:rsid w:val="007427C8"/>
    <w:rsid w:val="00742FC3"/>
    <w:rsid w:val="0074661E"/>
    <w:rsid w:val="00746BA8"/>
    <w:rsid w:val="00747C63"/>
    <w:rsid w:val="00750057"/>
    <w:rsid w:val="007505EA"/>
    <w:rsid w:val="007512C5"/>
    <w:rsid w:val="007513D0"/>
    <w:rsid w:val="00751480"/>
    <w:rsid w:val="00751E9D"/>
    <w:rsid w:val="007526D6"/>
    <w:rsid w:val="00753191"/>
    <w:rsid w:val="007557B9"/>
    <w:rsid w:val="007576D2"/>
    <w:rsid w:val="007578C8"/>
    <w:rsid w:val="007579FA"/>
    <w:rsid w:val="00760511"/>
    <w:rsid w:val="00761E55"/>
    <w:rsid w:val="00762F75"/>
    <w:rsid w:val="00765119"/>
    <w:rsid w:val="00766AA6"/>
    <w:rsid w:val="007713BB"/>
    <w:rsid w:val="007745C7"/>
    <w:rsid w:val="00782171"/>
    <w:rsid w:val="0078250D"/>
    <w:rsid w:val="00784FBE"/>
    <w:rsid w:val="0078637E"/>
    <w:rsid w:val="00793803"/>
    <w:rsid w:val="00793F75"/>
    <w:rsid w:val="007A0A9B"/>
    <w:rsid w:val="007A10B7"/>
    <w:rsid w:val="007B24D1"/>
    <w:rsid w:val="007B7040"/>
    <w:rsid w:val="007B7450"/>
    <w:rsid w:val="007C0289"/>
    <w:rsid w:val="007C27CA"/>
    <w:rsid w:val="007C350A"/>
    <w:rsid w:val="007D01BF"/>
    <w:rsid w:val="007D3816"/>
    <w:rsid w:val="007D3909"/>
    <w:rsid w:val="007D6441"/>
    <w:rsid w:val="007D6444"/>
    <w:rsid w:val="007D7CEC"/>
    <w:rsid w:val="007E12D5"/>
    <w:rsid w:val="007E2553"/>
    <w:rsid w:val="007E6E68"/>
    <w:rsid w:val="007F02AA"/>
    <w:rsid w:val="007F0CA4"/>
    <w:rsid w:val="007F20E4"/>
    <w:rsid w:val="007F27A3"/>
    <w:rsid w:val="007F3C3A"/>
    <w:rsid w:val="007F506A"/>
    <w:rsid w:val="00802016"/>
    <w:rsid w:val="0080209F"/>
    <w:rsid w:val="00803806"/>
    <w:rsid w:val="00803920"/>
    <w:rsid w:val="00803A72"/>
    <w:rsid w:val="00806B67"/>
    <w:rsid w:val="00810D68"/>
    <w:rsid w:val="00813EAC"/>
    <w:rsid w:val="00815076"/>
    <w:rsid w:val="0081718F"/>
    <w:rsid w:val="00820904"/>
    <w:rsid w:val="00822039"/>
    <w:rsid w:val="008225E2"/>
    <w:rsid w:val="008236CF"/>
    <w:rsid w:val="00823C11"/>
    <w:rsid w:val="00827B6D"/>
    <w:rsid w:val="008312D3"/>
    <w:rsid w:val="00831EC9"/>
    <w:rsid w:val="0083252E"/>
    <w:rsid w:val="00832660"/>
    <w:rsid w:val="0084079A"/>
    <w:rsid w:val="008431E0"/>
    <w:rsid w:val="00844D21"/>
    <w:rsid w:val="00850C4C"/>
    <w:rsid w:val="00851110"/>
    <w:rsid w:val="00851347"/>
    <w:rsid w:val="008534B1"/>
    <w:rsid w:val="00855048"/>
    <w:rsid w:val="0085536D"/>
    <w:rsid w:val="00855DE2"/>
    <w:rsid w:val="0085644E"/>
    <w:rsid w:val="00857710"/>
    <w:rsid w:val="008617B7"/>
    <w:rsid w:val="0086428A"/>
    <w:rsid w:val="0086500F"/>
    <w:rsid w:val="00867CFB"/>
    <w:rsid w:val="008729BD"/>
    <w:rsid w:val="008765C1"/>
    <w:rsid w:val="008815D0"/>
    <w:rsid w:val="00881D5F"/>
    <w:rsid w:val="00886770"/>
    <w:rsid w:val="008941D4"/>
    <w:rsid w:val="008A15C2"/>
    <w:rsid w:val="008A3D4E"/>
    <w:rsid w:val="008C1633"/>
    <w:rsid w:val="008C4A79"/>
    <w:rsid w:val="008C4E28"/>
    <w:rsid w:val="008D08BC"/>
    <w:rsid w:val="008D4B4C"/>
    <w:rsid w:val="008D5EB6"/>
    <w:rsid w:val="008E3944"/>
    <w:rsid w:val="008E3FF0"/>
    <w:rsid w:val="008F06F8"/>
    <w:rsid w:val="008F1933"/>
    <w:rsid w:val="008F2AD6"/>
    <w:rsid w:val="00904317"/>
    <w:rsid w:val="009059B6"/>
    <w:rsid w:val="00914697"/>
    <w:rsid w:val="0092041A"/>
    <w:rsid w:val="00920D17"/>
    <w:rsid w:val="0092509D"/>
    <w:rsid w:val="0093107E"/>
    <w:rsid w:val="00934F55"/>
    <w:rsid w:val="00936922"/>
    <w:rsid w:val="00940869"/>
    <w:rsid w:val="00941E90"/>
    <w:rsid w:val="00944A5E"/>
    <w:rsid w:val="00954842"/>
    <w:rsid w:val="00955977"/>
    <w:rsid w:val="0096174B"/>
    <w:rsid w:val="00965374"/>
    <w:rsid w:val="00965F95"/>
    <w:rsid w:val="00966E74"/>
    <w:rsid w:val="00970D7F"/>
    <w:rsid w:val="0097144C"/>
    <w:rsid w:val="00974C69"/>
    <w:rsid w:val="00985C34"/>
    <w:rsid w:val="00985EA5"/>
    <w:rsid w:val="00987B3C"/>
    <w:rsid w:val="00987C35"/>
    <w:rsid w:val="00995B04"/>
    <w:rsid w:val="00997E92"/>
    <w:rsid w:val="00997F43"/>
    <w:rsid w:val="009A3765"/>
    <w:rsid w:val="009A3AC5"/>
    <w:rsid w:val="009A7043"/>
    <w:rsid w:val="009A79F0"/>
    <w:rsid w:val="009B1327"/>
    <w:rsid w:val="009B1AA9"/>
    <w:rsid w:val="009B33EE"/>
    <w:rsid w:val="009B68C4"/>
    <w:rsid w:val="009B77B4"/>
    <w:rsid w:val="009B7B4A"/>
    <w:rsid w:val="009C47A0"/>
    <w:rsid w:val="009C6D7D"/>
    <w:rsid w:val="009C70F6"/>
    <w:rsid w:val="009D2F37"/>
    <w:rsid w:val="009D350E"/>
    <w:rsid w:val="009D3BDE"/>
    <w:rsid w:val="009E1875"/>
    <w:rsid w:val="009E7F12"/>
    <w:rsid w:val="009F1A98"/>
    <w:rsid w:val="009F1ED9"/>
    <w:rsid w:val="009F1F31"/>
    <w:rsid w:val="009F5899"/>
    <w:rsid w:val="00A0004A"/>
    <w:rsid w:val="00A00E6F"/>
    <w:rsid w:val="00A02C10"/>
    <w:rsid w:val="00A10F75"/>
    <w:rsid w:val="00A12FFC"/>
    <w:rsid w:val="00A1580A"/>
    <w:rsid w:val="00A16462"/>
    <w:rsid w:val="00A17F3F"/>
    <w:rsid w:val="00A21D66"/>
    <w:rsid w:val="00A227AC"/>
    <w:rsid w:val="00A2561D"/>
    <w:rsid w:val="00A26268"/>
    <w:rsid w:val="00A31195"/>
    <w:rsid w:val="00A31789"/>
    <w:rsid w:val="00A32426"/>
    <w:rsid w:val="00A33030"/>
    <w:rsid w:val="00A33ADD"/>
    <w:rsid w:val="00A34431"/>
    <w:rsid w:val="00A34D0F"/>
    <w:rsid w:val="00A3639E"/>
    <w:rsid w:val="00A365A3"/>
    <w:rsid w:val="00A413CE"/>
    <w:rsid w:val="00A46007"/>
    <w:rsid w:val="00A51562"/>
    <w:rsid w:val="00A55A31"/>
    <w:rsid w:val="00A571B4"/>
    <w:rsid w:val="00A57F1E"/>
    <w:rsid w:val="00A60D59"/>
    <w:rsid w:val="00A63838"/>
    <w:rsid w:val="00A653D8"/>
    <w:rsid w:val="00A71A0C"/>
    <w:rsid w:val="00A75CC5"/>
    <w:rsid w:val="00A75DAE"/>
    <w:rsid w:val="00A76F7D"/>
    <w:rsid w:val="00A773C6"/>
    <w:rsid w:val="00A7741B"/>
    <w:rsid w:val="00A77A58"/>
    <w:rsid w:val="00A819AF"/>
    <w:rsid w:val="00A84640"/>
    <w:rsid w:val="00A8568F"/>
    <w:rsid w:val="00A85D9E"/>
    <w:rsid w:val="00A90B52"/>
    <w:rsid w:val="00A964CD"/>
    <w:rsid w:val="00A971F8"/>
    <w:rsid w:val="00AA0CDF"/>
    <w:rsid w:val="00AA6FE1"/>
    <w:rsid w:val="00AB18EE"/>
    <w:rsid w:val="00AB36AE"/>
    <w:rsid w:val="00AB41E2"/>
    <w:rsid w:val="00AB4FD4"/>
    <w:rsid w:val="00AB705D"/>
    <w:rsid w:val="00AC1AA8"/>
    <w:rsid w:val="00AC272C"/>
    <w:rsid w:val="00AC3560"/>
    <w:rsid w:val="00AC4AA1"/>
    <w:rsid w:val="00AC53A5"/>
    <w:rsid w:val="00AC6983"/>
    <w:rsid w:val="00AC7CFF"/>
    <w:rsid w:val="00AD1517"/>
    <w:rsid w:val="00AD3E74"/>
    <w:rsid w:val="00AD5023"/>
    <w:rsid w:val="00AD57D9"/>
    <w:rsid w:val="00AE4852"/>
    <w:rsid w:val="00AE74FF"/>
    <w:rsid w:val="00AF0392"/>
    <w:rsid w:val="00AF256F"/>
    <w:rsid w:val="00AF3629"/>
    <w:rsid w:val="00AF5DC6"/>
    <w:rsid w:val="00B02EB7"/>
    <w:rsid w:val="00B04053"/>
    <w:rsid w:val="00B23C15"/>
    <w:rsid w:val="00B244FA"/>
    <w:rsid w:val="00B30A5E"/>
    <w:rsid w:val="00B460BF"/>
    <w:rsid w:val="00B46BA0"/>
    <w:rsid w:val="00B46C8B"/>
    <w:rsid w:val="00B47899"/>
    <w:rsid w:val="00B525C5"/>
    <w:rsid w:val="00B549CF"/>
    <w:rsid w:val="00B55507"/>
    <w:rsid w:val="00B56E37"/>
    <w:rsid w:val="00B57006"/>
    <w:rsid w:val="00B60348"/>
    <w:rsid w:val="00B60B4E"/>
    <w:rsid w:val="00B61EC5"/>
    <w:rsid w:val="00B65433"/>
    <w:rsid w:val="00B665C7"/>
    <w:rsid w:val="00B6679E"/>
    <w:rsid w:val="00B67359"/>
    <w:rsid w:val="00B67A49"/>
    <w:rsid w:val="00B7154F"/>
    <w:rsid w:val="00B71B23"/>
    <w:rsid w:val="00B71C01"/>
    <w:rsid w:val="00B73426"/>
    <w:rsid w:val="00B73E21"/>
    <w:rsid w:val="00B76ABA"/>
    <w:rsid w:val="00B77E5E"/>
    <w:rsid w:val="00B816C4"/>
    <w:rsid w:val="00B85812"/>
    <w:rsid w:val="00B86957"/>
    <w:rsid w:val="00B94065"/>
    <w:rsid w:val="00B94B0A"/>
    <w:rsid w:val="00B9564B"/>
    <w:rsid w:val="00BA2279"/>
    <w:rsid w:val="00BA3534"/>
    <w:rsid w:val="00BA72D0"/>
    <w:rsid w:val="00BB0355"/>
    <w:rsid w:val="00BB1F88"/>
    <w:rsid w:val="00BB3C6C"/>
    <w:rsid w:val="00BB48F0"/>
    <w:rsid w:val="00BB498D"/>
    <w:rsid w:val="00BC1A50"/>
    <w:rsid w:val="00BC3DD8"/>
    <w:rsid w:val="00BC5374"/>
    <w:rsid w:val="00BC5573"/>
    <w:rsid w:val="00BC61E4"/>
    <w:rsid w:val="00BC7ABB"/>
    <w:rsid w:val="00BD4ADF"/>
    <w:rsid w:val="00BD5C84"/>
    <w:rsid w:val="00BD6C4F"/>
    <w:rsid w:val="00BD6CFA"/>
    <w:rsid w:val="00BE01E6"/>
    <w:rsid w:val="00BE3DD9"/>
    <w:rsid w:val="00BE5642"/>
    <w:rsid w:val="00BE7C96"/>
    <w:rsid w:val="00BF0035"/>
    <w:rsid w:val="00BF2DC3"/>
    <w:rsid w:val="00C00562"/>
    <w:rsid w:val="00C01EFC"/>
    <w:rsid w:val="00C02D5E"/>
    <w:rsid w:val="00C03DF6"/>
    <w:rsid w:val="00C12513"/>
    <w:rsid w:val="00C179E3"/>
    <w:rsid w:val="00C22BC1"/>
    <w:rsid w:val="00C23A78"/>
    <w:rsid w:val="00C25F5D"/>
    <w:rsid w:val="00C2664C"/>
    <w:rsid w:val="00C30862"/>
    <w:rsid w:val="00C34C6D"/>
    <w:rsid w:val="00C358A7"/>
    <w:rsid w:val="00C409B5"/>
    <w:rsid w:val="00C44AE8"/>
    <w:rsid w:val="00C44BAC"/>
    <w:rsid w:val="00C456F2"/>
    <w:rsid w:val="00C477D3"/>
    <w:rsid w:val="00C50230"/>
    <w:rsid w:val="00C502D8"/>
    <w:rsid w:val="00C5143C"/>
    <w:rsid w:val="00C5407A"/>
    <w:rsid w:val="00C55694"/>
    <w:rsid w:val="00C56649"/>
    <w:rsid w:val="00C5664C"/>
    <w:rsid w:val="00C62362"/>
    <w:rsid w:val="00C62363"/>
    <w:rsid w:val="00C62CEB"/>
    <w:rsid w:val="00C64D35"/>
    <w:rsid w:val="00C6532E"/>
    <w:rsid w:val="00C653E5"/>
    <w:rsid w:val="00C65EA0"/>
    <w:rsid w:val="00C70B04"/>
    <w:rsid w:val="00C72912"/>
    <w:rsid w:val="00C72C49"/>
    <w:rsid w:val="00C7508F"/>
    <w:rsid w:val="00C83DF7"/>
    <w:rsid w:val="00C87A6E"/>
    <w:rsid w:val="00C9179F"/>
    <w:rsid w:val="00C94A57"/>
    <w:rsid w:val="00CA1258"/>
    <w:rsid w:val="00CA146E"/>
    <w:rsid w:val="00CA27E1"/>
    <w:rsid w:val="00CA4739"/>
    <w:rsid w:val="00CA4D88"/>
    <w:rsid w:val="00CA4D8E"/>
    <w:rsid w:val="00CB00F5"/>
    <w:rsid w:val="00CB4138"/>
    <w:rsid w:val="00CB58AC"/>
    <w:rsid w:val="00CB5D47"/>
    <w:rsid w:val="00CC0E7B"/>
    <w:rsid w:val="00CC5A2F"/>
    <w:rsid w:val="00CC79FF"/>
    <w:rsid w:val="00CD3037"/>
    <w:rsid w:val="00CD5817"/>
    <w:rsid w:val="00CD6000"/>
    <w:rsid w:val="00CD62AB"/>
    <w:rsid w:val="00CE0291"/>
    <w:rsid w:val="00CE0403"/>
    <w:rsid w:val="00CE15D0"/>
    <w:rsid w:val="00CE5C07"/>
    <w:rsid w:val="00CE61A3"/>
    <w:rsid w:val="00CE7488"/>
    <w:rsid w:val="00CF25DB"/>
    <w:rsid w:val="00CF45B7"/>
    <w:rsid w:val="00CF5166"/>
    <w:rsid w:val="00CF5330"/>
    <w:rsid w:val="00CF63D6"/>
    <w:rsid w:val="00CF6DCA"/>
    <w:rsid w:val="00D00312"/>
    <w:rsid w:val="00D068C4"/>
    <w:rsid w:val="00D0708E"/>
    <w:rsid w:val="00D070EE"/>
    <w:rsid w:val="00D129EC"/>
    <w:rsid w:val="00D16F71"/>
    <w:rsid w:val="00D17203"/>
    <w:rsid w:val="00D217F0"/>
    <w:rsid w:val="00D22B8C"/>
    <w:rsid w:val="00D25C52"/>
    <w:rsid w:val="00D30BB4"/>
    <w:rsid w:val="00D3137D"/>
    <w:rsid w:val="00D336CF"/>
    <w:rsid w:val="00D402C9"/>
    <w:rsid w:val="00D42035"/>
    <w:rsid w:val="00D452B5"/>
    <w:rsid w:val="00D46BEC"/>
    <w:rsid w:val="00D47A05"/>
    <w:rsid w:val="00D47B81"/>
    <w:rsid w:val="00D52328"/>
    <w:rsid w:val="00D54196"/>
    <w:rsid w:val="00D60673"/>
    <w:rsid w:val="00D6354C"/>
    <w:rsid w:val="00D641AC"/>
    <w:rsid w:val="00D72F89"/>
    <w:rsid w:val="00D732CD"/>
    <w:rsid w:val="00D74F02"/>
    <w:rsid w:val="00D76CD1"/>
    <w:rsid w:val="00D81BBE"/>
    <w:rsid w:val="00D83B20"/>
    <w:rsid w:val="00D84A87"/>
    <w:rsid w:val="00D9330D"/>
    <w:rsid w:val="00D94480"/>
    <w:rsid w:val="00D9466F"/>
    <w:rsid w:val="00D95BFE"/>
    <w:rsid w:val="00D97928"/>
    <w:rsid w:val="00DA1767"/>
    <w:rsid w:val="00DA17B3"/>
    <w:rsid w:val="00DA3DD3"/>
    <w:rsid w:val="00DA4CF1"/>
    <w:rsid w:val="00DA73FB"/>
    <w:rsid w:val="00DB130B"/>
    <w:rsid w:val="00DB37BE"/>
    <w:rsid w:val="00DB57F0"/>
    <w:rsid w:val="00DC1EE7"/>
    <w:rsid w:val="00DC59DF"/>
    <w:rsid w:val="00DC6208"/>
    <w:rsid w:val="00DC7979"/>
    <w:rsid w:val="00DD1B48"/>
    <w:rsid w:val="00DD2AC9"/>
    <w:rsid w:val="00DD775E"/>
    <w:rsid w:val="00DE4BA0"/>
    <w:rsid w:val="00DE58E6"/>
    <w:rsid w:val="00DE708C"/>
    <w:rsid w:val="00DE777E"/>
    <w:rsid w:val="00DF030B"/>
    <w:rsid w:val="00DF076C"/>
    <w:rsid w:val="00DF0A6A"/>
    <w:rsid w:val="00DF4049"/>
    <w:rsid w:val="00DF704A"/>
    <w:rsid w:val="00DF7100"/>
    <w:rsid w:val="00DF7BEF"/>
    <w:rsid w:val="00E01413"/>
    <w:rsid w:val="00E03A6B"/>
    <w:rsid w:val="00E0448A"/>
    <w:rsid w:val="00E10B34"/>
    <w:rsid w:val="00E1176A"/>
    <w:rsid w:val="00E11C44"/>
    <w:rsid w:val="00E1248A"/>
    <w:rsid w:val="00E12964"/>
    <w:rsid w:val="00E13218"/>
    <w:rsid w:val="00E237CF"/>
    <w:rsid w:val="00E24291"/>
    <w:rsid w:val="00E25869"/>
    <w:rsid w:val="00E260D7"/>
    <w:rsid w:val="00E26F9A"/>
    <w:rsid w:val="00E27027"/>
    <w:rsid w:val="00E27350"/>
    <w:rsid w:val="00E27E0A"/>
    <w:rsid w:val="00E30A39"/>
    <w:rsid w:val="00E34DF0"/>
    <w:rsid w:val="00E34FEC"/>
    <w:rsid w:val="00E358C1"/>
    <w:rsid w:val="00E43C44"/>
    <w:rsid w:val="00E448B8"/>
    <w:rsid w:val="00E47B63"/>
    <w:rsid w:val="00E520E0"/>
    <w:rsid w:val="00E52CB3"/>
    <w:rsid w:val="00E52DF6"/>
    <w:rsid w:val="00E531B7"/>
    <w:rsid w:val="00E64379"/>
    <w:rsid w:val="00E64996"/>
    <w:rsid w:val="00E6567F"/>
    <w:rsid w:val="00E65B5C"/>
    <w:rsid w:val="00E66FB6"/>
    <w:rsid w:val="00E70382"/>
    <w:rsid w:val="00E70F5B"/>
    <w:rsid w:val="00E71937"/>
    <w:rsid w:val="00E719A4"/>
    <w:rsid w:val="00E72496"/>
    <w:rsid w:val="00E74559"/>
    <w:rsid w:val="00E77A76"/>
    <w:rsid w:val="00E80022"/>
    <w:rsid w:val="00E8167D"/>
    <w:rsid w:val="00E84BCA"/>
    <w:rsid w:val="00E916CE"/>
    <w:rsid w:val="00E9229D"/>
    <w:rsid w:val="00E92E67"/>
    <w:rsid w:val="00E935CC"/>
    <w:rsid w:val="00EA0AB7"/>
    <w:rsid w:val="00EA35A1"/>
    <w:rsid w:val="00EA4D54"/>
    <w:rsid w:val="00EA7AF0"/>
    <w:rsid w:val="00EB01A8"/>
    <w:rsid w:val="00EB689C"/>
    <w:rsid w:val="00EC012C"/>
    <w:rsid w:val="00EC178C"/>
    <w:rsid w:val="00EC1AE8"/>
    <w:rsid w:val="00EC477C"/>
    <w:rsid w:val="00EC6467"/>
    <w:rsid w:val="00EC6F84"/>
    <w:rsid w:val="00EC7424"/>
    <w:rsid w:val="00EC7E77"/>
    <w:rsid w:val="00ED1D56"/>
    <w:rsid w:val="00ED3338"/>
    <w:rsid w:val="00ED5CC5"/>
    <w:rsid w:val="00EE3329"/>
    <w:rsid w:val="00EF1110"/>
    <w:rsid w:val="00EF3712"/>
    <w:rsid w:val="00EF48F9"/>
    <w:rsid w:val="00EF5937"/>
    <w:rsid w:val="00EF60D0"/>
    <w:rsid w:val="00EF7D3B"/>
    <w:rsid w:val="00F02BC6"/>
    <w:rsid w:val="00F02E95"/>
    <w:rsid w:val="00F035A5"/>
    <w:rsid w:val="00F0443B"/>
    <w:rsid w:val="00F06CF5"/>
    <w:rsid w:val="00F07549"/>
    <w:rsid w:val="00F121E9"/>
    <w:rsid w:val="00F12524"/>
    <w:rsid w:val="00F126AE"/>
    <w:rsid w:val="00F13CB5"/>
    <w:rsid w:val="00F15345"/>
    <w:rsid w:val="00F16064"/>
    <w:rsid w:val="00F2227B"/>
    <w:rsid w:val="00F23E02"/>
    <w:rsid w:val="00F24432"/>
    <w:rsid w:val="00F256DC"/>
    <w:rsid w:val="00F335E6"/>
    <w:rsid w:val="00F375A7"/>
    <w:rsid w:val="00F37BC4"/>
    <w:rsid w:val="00F40902"/>
    <w:rsid w:val="00F42AB3"/>
    <w:rsid w:val="00F45E5F"/>
    <w:rsid w:val="00F469DB"/>
    <w:rsid w:val="00F47930"/>
    <w:rsid w:val="00F51A1D"/>
    <w:rsid w:val="00F53BE7"/>
    <w:rsid w:val="00F54A14"/>
    <w:rsid w:val="00F551F2"/>
    <w:rsid w:val="00F63DD3"/>
    <w:rsid w:val="00F662A5"/>
    <w:rsid w:val="00F72B68"/>
    <w:rsid w:val="00F75876"/>
    <w:rsid w:val="00F75CC0"/>
    <w:rsid w:val="00F76736"/>
    <w:rsid w:val="00F80694"/>
    <w:rsid w:val="00F80B2D"/>
    <w:rsid w:val="00F8380D"/>
    <w:rsid w:val="00F8465E"/>
    <w:rsid w:val="00F84BC3"/>
    <w:rsid w:val="00F85565"/>
    <w:rsid w:val="00F85BF0"/>
    <w:rsid w:val="00F861C5"/>
    <w:rsid w:val="00F87714"/>
    <w:rsid w:val="00F87EC1"/>
    <w:rsid w:val="00F93A64"/>
    <w:rsid w:val="00F94834"/>
    <w:rsid w:val="00F95F48"/>
    <w:rsid w:val="00F9605A"/>
    <w:rsid w:val="00F96410"/>
    <w:rsid w:val="00F969FB"/>
    <w:rsid w:val="00FA483A"/>
    <w:rsid w:val="00FA5511"/>
    <w:rsid w:val="00FA6D39"/>
    <w:rsid w:val="00FB159E"/>
    <w:rsid w:val="00FB3ABD"/>
    <w:rsid w:val="00FB44A6"/>
    <w:rsid w:val="00FB59CB"/>
    <w:rsid w:val="00FB5AAB"/>
    <w:rsid w:val="00FB5C9E"/>
    <w:rsid w:val="00FB678A"/>
    <w:rsid w:val="00FB7EC5"/>
    <w:rsid w:val="00FC0322"/>
    <w:rsid w:val="00FC1CC3"/>
    <w:rsid w:val="00FD1D8F"/>
    <w:rsid w:val="00FD2B3A"/>
    <w:rsid w:val="00FD3EA2"/>
    <w:rsid w:val="00FD5731"/>
    <w:rsid w:val="00FD6717"/>
    <w:rsid w:val="00FE1A8E"/>
    <w:rsid w:val="00FE2397"/>
    <w:rsid w:val="00FE2933"/>
    <w:rsid w:val="00FE4826"/>
    <w:rsid w:val="00FE693A"/>
    <w:rsid w:val="00FE6B3B"/>
    <w:rsid w:val="00FE736F"/>
    <w:rsid w:val="00FF7359"/>
    <w:rsid w:val="00FF79D9"/>
    <w:rsid w:val="00FF7DB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174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63A"/>
    <w:pPr>
      <w:jc w:val="right"/>
    </w:pPr>
  </w:style>
  <w:style w:type="paragraph" w:styleId="3">
    <w:name w:val="heading 3"/>
    <w:basedOn w:val="a"/>
    <w:next w:val="a"/>
    <w:link w:val="3Char"/>
    <w:uiPriority w:val="9"/>
    <w:unhideWhenUsed/>
    <w:qFormat/>
    <w:rsid w:val="001F17A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1220"/>
    <w:pPr>
      <w:tabs>
        <w:tab w:val="center" w:pos="4153"/>
        <w:tab w:val="right" w:pos="8306"/>
      </w:tabs>
      <w:spacing w:after="0" w:line="240" w:lineRule="auto"/>
    </w:pPr>
  </w:style>
  <w:style w:type="character" w:customStyle="1" w:styleId="Char">
    <w:name w:val="رأس صفحة Char"/>
    <w:basedOn w:val="a0"/>
    <w:link w:val="a3"/>
    <w:uiPriority w:val="99"/>
    <w:rsid w:val="00721220"/>
  </w:style>
  <w:style w:type="paragraph" w:styleId="a4">
    <w:name w:val="footer"/>
    <w:basedOn w:val="a"/>
    <w:link w:val="Char0"/>
    <w:uiPriority w:val="99"/>
    <w:unhideWhenUsed/>
    <w:rsid w:val="00721220"/>
    <w:pPr>
      <w:tabs>
        <w:tab w:val="center" w:pos="4153"/>
        <w:tab w:val="right" w:pos="8306"/>
      </w:tabs>
      <w:spacing w:after="0" w:line="240" w:lineRule="auto"/>
    </w:pPr>
  </w:style>
  <w:style w:type="character" w:customStyle="1" w:styleId="Char0">
    <w:name w:val="تذييل صفحة Char"/>
    <w:basedOn w:val="a0"/>
    <w:link w:val="a4"/>
    <w:uiPriority w:val="99"/>
    <w:rsid w:val="00721220"/>
  </w:style>
  <w:style w:type="paragraph" w:styleId="a5">
    <w:name w:val="Balloon Text"/>
    <w:basedOn w:val="a"/>
    <w:link w:val="Char1"/>
    <w:uiPriority w:val="99"/>
    <w:semiHidden/>
    <w:unhideWhenUsed/>
    <w:rsid w:val="00721220"/>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721220"/>
    <w:rPr>
      <w:rFonts w:ascii="Tahoma" w:hAnsi="Tahoma" w:cs="Tahoma"/>
      <w:sz w:val="16"/>
      <w:szCs w:val="16"/>
    </w:rPr>
  </w:style>
  <w:style w:type="character" w:styleId="a6">
    <w:name w:val="line number"/>
    <w:basedOn w:val="a0"/>
    <w:uiPriority w:val="99"/>
    <w:semiHidden/>
    <w:unhideWhenUsed/>
    <w:rsid w:val="002C351D"/>
  </w:style>
  <w:style w:type="paragraph" w:styleId="a7">
    <w:name w:val="List Paragraph"/>
    <w:basedOn w:val="a"/>
    <w:uiPriority w:val="34"/>
    <w:qFormat/>
    <w:rsid w:val="00592ADD"/>
    <w:pPr>
      <w:ind w:left="720"/>
      <w:contextualSpacing/>
    </w:pPr>
  </w:style>
  <w:style w:type="paragraph" w:styleId="a8">
    <w:name w:val="footnote text"/>
    <w:basedOn w:val="a"/>
    <w:link w:val="Char2"/>
    <w:uiPriority w:val="99"/>
    <w:unhideWhenUsed/>
    <w:rsid w:val="00BA72D0"/>
    <w:pPr>
      <w:spacing w:after="0" w:line="240" w:lineRule="auto"/>
    </w:pPr>
    <w:rPr>
      <w:sz w:val="20"/>
      <w:szCs w:val="20"/>
    </w:rPr>
  </w:style>
  <w:style w:type="character" w:customStyle="1" w:styleId="Char2">
    <w:name w:val="نص حاشية سفلية Char"/>
    <w:basedOn w:val="a0"/>
    <w:link w:val="a8"/>
    <w:uiPriority w:val="99"/>
    <w:rsid w:val="00BA72D0"/>
    <w:rPr>
      <w:sz w:val="20"/>
      <w:szCs w:val="20"/>
    </w:rPr>
  </w:style>
  <w:style w:type="character" w:styleId="a9">
    <w:name w:val="footnote reference"/>
    <w:basedOn w:val="a0"/>
    <w:uiPriority w:val="99"/>
    <w:semiHidden/>
    <w:unhideWhenUsed/>
    <w:rsid w:val="00BA72D0"/>
    <w:rPr>
      <w:vertAlign w:val="superscript"/>
    </w:rPr>
  </w:style>
  <w:style w:type="paragraph" w:styleId="aa">
    <w:name w:val="endnote text"/>
    <w:basedOn w:val="a"/>
    <w:link w:val="Char3"/>
    <w:uiPriority w:val="99"/>
    <w:semiHidden/>
    <w:unhideWhenUsed/>
    <w:rsid w:val="00157ADC"/>
    <w:pPr>
      <w:spacing w:after="0" w:line="240" w:lineRule="auto"/>
    </w:pPr>
    <w:rPr>
      <w:sz w:val="20"/>
      <w:szCs w:val="20"/>
    </w:rPr>
  </w:style>
  <w:style w:type="character" w:customStyle="1" w:styleId="Char3">
    <w:name w:val="نص تعليق ختامي Char"/>
    <w:basedOn w:val="a0"/>
    <w:link w:val="aa"/>
    <w:uiPriority w:val="99"/>
    <w:semiHidden/>
    <w:rsid w:val="00157ADC"/>
    <w:rPr>
      <w:sz w:val="20"/>
      <w:szCs w:val="20"/>
    </w:rPr>
  </w:style>
  <w:style w:type="character" w:styleId="ab">
    <w:name w:val="endnote reference"/>
    <w:basedOn w:val="a0"/>
    <w:uiPriority w:val="99"/>
    <w:semiHidden/>
    <w:unhideWhenUsed/>
    <w:rsid w:val="00157ADC"/>
    <w:rPr>
      <w:vertAlign w:val="superscript"/>
    </w:rPr>
  </w:style>
  <w:style w:type="character" w:customStyle="1" w:styleId="3Char">
    <w:name w:val="عنوان 3 Char"/>
    <w:basedOn w:val="a0"/>
    <w:link w:val="3"/>
    <w:uiPriority w:val="9"/>
    <w:rsid w:val="001F17AB"/>
    <w:rPr>
      <w:rFonts w:asciiTheme="majorHAnsi" w:eastAsiaTheme="majorEastAsia" w:hAnsiTheme="majorHAnsi" w:cstheme="majorBidi"/>
      <w:b/>
      <w:bCs/>
      <w:color w:val="4F81BD" w:themeColor="accent1"/>
    </w:rPr>
  </w:style>
  <w:style w:type="paragraph" w:customStyle="1" w:styleId="Style1">
    <w:name w:val="Style1"/>
    <w:basedOn w:val="a8"/>
    <w:link w:val="Style1Car"/>
    <w:qFormat/>
    <w:rsid w:val="00486088"/>
    <w:pPr>
      <w:spacing w:line="360" w:lineRule="auto"/>
    </w:pPr>
    <w:rPr>
      <w:vertAlign w:val="superscript"/>
    </w:rPr>
  </w:style>
  <w:style w:type="paragraph" w:customStyle="1" w:styleId="Style2">
    <w:name w:val="Style2"/>
    <w:basedOn w:val="Style1"/>
    <w:link w:val="Style2Car"/>
    <w:qFormat/>
    <w:rsid w:val="00486088"/>
  </w:style>
  <w:style w:type="character" w:customStyle="1" w:styleId="Style1Car">
    <w:name w:val="Style1 Car"/>
    <w:basedOn w:val="Char2"/>
    <w:link w:val="Style1"/>
    <w:rsid w:val="00486088"/>
    <w:rPr>
      <w:vertAlign w:val="superscript"/>
    </w:rPr>
  </w:style>
  <w:style w:type="paragraph" w:customStyle="1" w:styleId="Style3">
    <w:name w:val="Style3"/>
    <w:basedOn w:val="Style2"/>
    <w:link w:val="Style3Car"/>
    <w:qFormat/>
    <w:rsid w:val="00486088"/>
  </w:style>
  <w:style w:type="character" w:customStyle="1" w:styleId="Style2Car">
    <w:name w:val="Style2 Car"/>
    <w:basedOn w:val="Style1Car"/>
    <w:link w:val="Style2"/>
    <w:rsid w:val="00486088"/>
  </w:style>
  <w:style w:type="paragraph" w:customStyle="1" w:styleId="Style4">
    <w:name w:val="Style4"/>
    <w:basedOn w:val="Style3"/>
    <w:qFormat/>
    <w:rsid w:val="00486088"/>
  </w:style>
  <w:style w:type="character" w:customStyle="1" w:styleId="Style3Car">
    <w:name w:val="Style3 Car"/>
    <w:basedOn w:val="Style2Car"/>
    <w:link w:val="Style3"/>
    <w:rsid w:val="00486088"/>
  </w:style>
  <w:style w:type="character" w:styleId="Hyperlink">
    <w:name w:val="Hyperlink"/>
    <w:basedOn w:val="a0"/>
    <w:uiPriority w:val="99"/>
    <w:unhideWhenUsed/>
    <w:rsid w:val="00BC3DD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42127610">
      <w:bodyDiv w:val="1"/>
      <w:marLeft w:val="0"/>
      <w:marRight w:val="0"/>
      <w:marTop w:val="0"/>
      <w:marBottom w:val="0"/>
      <w:divBdr>
        <w:top w:val="none" w:sz="0" w:space="0" w:color="auto"/>
        <w:left w:val="none" w:sz="0" w:space="0" w:color="auto"/>
        <w:bottom w:val="none" w:sz="0" w:space="0" w:color="auto"/>
        <w:right w:val="none" w:sz="0" w:space="0" w:color="auto"/>
      </w:divBdr>
    </w:div>
    <w:div w:id="368606171">
      <w:bodyDiv w:val="1"/>
      <w:marLeft w:val="0"/>
      <w:marRight w:val="0"/>
      <w:marTop w:val="0"/>
      <w:marBottom w:val="0"/>
      <w:divBdr>
        <w:top w:val="none" w:sz="0" w:space="0" w:color="auto"/>
        <w:left w:val="none" w:sz="0" w:space="0" w:color="auto"/>
        <w:bottom w:val="none" w:sz="0" w:space="0" w:color="auto"/>
        <w:right w:val="none" w:sz="0" w:space="0" w:color="auto"/>
      </w:divBdr>
    </w:div>
    <w:div w:id="600376701">
      <w:bodyDiv w:val="1"/>
      <w:marLeft w:val="0"/>
      <w:marRight w:val="0"/>
      <w:marTop w:val="0"/>
      <w:marBottom w:val="0"/>
      <w:divBdr>
        <w:top w:val="none" w:sz="0" w:space="0" w:color="auto"/>
        <w:left w:val="none" w:sz="0" w:space="0" w:color="auto"/>
        <w:bottom w:val="none" w:sz="0" w:space="0" w:color="auto"/>
        <w:right w:val="none" w:sz="0" w:space="0" w:color="auto"/>
      </w:divBdr>
    </w:div>
    <w:div w:id="994184796">
      <w:bodyDiv w:val="1"/>
      <w:marLeft w:val="0"/>
      <w:marRight w:val="0"/>
      <w:marTop w:val="0"/>
      <w:marBottom w:val="0"/>
      <w:divBdr>
        <w:top w:val="none" w:sz="0" w:space="0" w:color="auto"/>
        <w:left w:val="none" w:sz="0" w:space="0" w:color="auto"/>
        <w:bottom w:val="none" w:sz="0" w:space="0" w:color="auto"/>
        <w:right w:val="none" w:sz="0" w:space="0" w:color="auto"/>
      </w:divBdr>
    </w:div>
    <w:div w:id="1221012634">
      <w:bodyDiv w:val="1"/>
      <w:marLeft w:val="0"/>
      <w:marRight w:val="0"/>
      <w:marTop w:val="0"/>
      <w:marBottom w:val="0"/>
      <w:divBdr>
        <w:top w:val="none" w:sz="0" w:space="0" w:color="auto"/>
        <w:left w:val="none" w:sz="0" w:space="0" w:color="auto"/>
        <w:bottom w:val="none" w:sz="0" w:space="0" w:color="auto"/>
        <w:right w:val="none" w:sz="0" w:space="0" w:color="auto"/>
      </w:divBdr>
    </w:div>
    <w:div w:id="1271624528">
      <w:bodyDiv w:val="1"/>
      <w:marLeft w:val="0"/>
      <w:marRight w:val="0"/>
      <w:marTop w:val="0"/>
      <w:marBottom w:val="0"/>
      <w:divBdr>
        <w:top w:val="none" w:sz="0" w:space="0" w:color="auto"/>
        <w:left w:val="none" w:sz="0" w:space="0" w:color="auto"/>
        <w:bottom w:val="none" w:sz="0" w:space="0" w:color="auto"/>
        <w:right w:val="none" w:sz="0" w:space="0" w:color="auto"/>
      </w:divBdr>
    </w:div>
    <w:div w:id="193713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icrc.org/ara/war-and-law/international-criminal-jurisdiction/international-criminal-court/index.jsp" TargetMode="External"/><Relationship Id="rId1" Type="http://schemas.openxmlformats.org/officeDocument/2006/relationships/hyperlink" Target="http://www.aladel.gov.ly/main/modules/sections/item.php?itemid=28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707AF-A5CC-4F23-B61B-8CAAE5D9F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3116</TotalTime>
  <Pages>63</Pages>
  <Words>9044</Words>
  <Characters>51556</Characters>
  <Application>Microsoft Office Word</Application>
  <DocSecurity>0</DocSecurity>
  <Lines>429</Lines>
  <Paragraphs>120</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الفصل الثاني                           آثار تحريك الدعوى أمام المحكمة الجنائية الدولية</vt:lpstr>
      <vt:lpstr>الفصل الثاني                           آثار تحريك الدعوى أمام المحكمة الجنائية الدولية</vt:lpstr>
    </vt:vector>
  </TitlesOfParts>
  <Company/>
  <LinksUpToDate>false</LinksUpToDate>
  <CharactersWithSpaces>60480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                           آثار تحريك الدعوى أمام المحكمة الجنائية الدولية</dc:title>
  <dc:creator>MICRO STAR</dc:creator>
  <cp:lastModifiedBy>Moh</cp:lastModifiedBy>
  <cp:revision>750</cp:revision>
  <cp:lastPrinted>2013-11-10T11:20:00Z</cp:lastPrinted>
  <dcterms:created xsi:type="dcterms:W3CDTF">2013-04-02T21:27:00Z</dcterms:created>
  <dcterms:modified xsi:type="dcterms:W3CDTF">2013-11-10T11:25:00Z</dcterms:modified>
</cp:coreProperties>
</file>